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55" w:rsidRPr="00F43FF4" w:rsidRDefault="00EB1F55">
      <w:pPr>
        <w:pStyle w:val="af8"/>
        <w:framePr w:w="0" w:hRule="auto" w:hSpace="0" w:vSpace="0" w:wrap="auto" w:vAnchor="margin" w:hAnchor="text" w:xAlign="left" w:yAlign="inline"/>
        <w:spacing w:line="360" w:lineRule="auto"/>
        <w:jc w:val="both"/>
        <w:rPr>
          <w:rFonts w:ascii="Times New Roman" w:hAnsi="Times New Roman"/>
        </w:rPr>
      </w:pPr>
    </w:p>
    <w:p w:rsidR="00EB1F55" w:rsidRPr="00F43FF4" w:rsidRDefault="00EB1F55">
      <w:pPr>
        <w:pStyle w:val="af8"/>
        <w:framePr w:w="0" w:hRule="auto" w:hSpace="0" w:vSpace="0" w:wrap="auto" w:vAnchor="margin" w:hAnchor="text" w:xAlign="left" w:yAlign="inline"/>
        <w:spacing w:line="360" w:lineRule="auto"/>
        <w:jc w:val="both"/>
        <w:rPr>
          <w:rFonts w:ascii="Times New Roman" w:hAnsi="Times New Roman"/>
        </w:rPr>
      </w:pPr>
    </w:p>
    <w:p w:rsidR="00EB1F55" w:rsidRPr="00F43FF4" w:rsidRDefault="00EB1F55">
      <w:pPr>
        <w:pStyle w:val="af8"/>
        <w:framePr w:w="0" w:hRule="auto" w:hSpace="0" w:vSpace="0" w:wrap="auto" w:vAnchor="margin" w:hAnchor="text" w:xAlign="left" w:yAlign="inline"/>
        <w:spacing w:line="360" w:lineRule="auto"/>
        <w:jc w:val="both"/>
        <w:rPr>
          <w:rFonts w:ascii="Times New Roman" w:hAnsi="Times New Roman"/>
        </w:rPr>
      </w:pPr>
    </w:p>
    <w:p w:rsidR="00EB1F55" w:rsidRPr="00F43FF4" w:rsidRDefault="00EB1F55">
      <w:pPr>
        <w:pStyle w:val="af8"/>
        <w:framePr w:w="0" w:hRule="auto" w:hSpace="0" w:vSpace="0" w:wrap="auto" w:vAnchor="margin" w:hAnchor="text" w:xAlign="left" w:yAlign="inline"/>
        <w:spacing w:line="360" w:lineRule="auto"/>
        <w:jc w:val="both"/>
        <w:rPr>
          <w:rFonts w:ascii="Times New Roman" w:hAnsi="Times New Roman"/>
        </w:rPr>
      </w:pPr>
    </w:p>
    <w:p w:rsidR="00EB1F55" w:rsidRPr="00F43FF4" w:rsidRDefault="00EB1F55">
      <w:pPr>
        <w:pStyle w:val="af8"/>
        <w:framePr w:w="0" w:hRule="auto" w:hSpace="0" w:vSpace="0" w:wrap="auto" w:vAnchor="margin" w:hAnchor="text" w:xAlign="left" w:yAlign="inline"/>
        <w:spacing w:line="360" w:lineRule="auto"/>
        <w:jc w:val="both"/>
        <w:rPr>
          <w:rFonts w:ascii="Times New Roman" w:hAnsi="Times New Roman"/>
        </w:rPr>
      </w:pPr>
    </w:p>
    <w:p w:rsidR="00525F5A" w:rsidRPr="009D350C" w:rsidRDefault="00525F5A" w:rsidP="00525F5A">
      <w:pPr>
        <w:pStyle w:val="af9"/>
        <w:framePr w:wrap="around"/>
        <w:spacing w:line="360" w:lineRule="auto"/>
      </w:pPr>
      <w:r w:rsidRPr="009D350C">
        <w:t>SZDB/Z</w:t>
      </w:r>
    </w:p>
    <w:p w:rsidR="00525F5A" w:rsidRPr="009D350C" w:rsidRDefault="00525F5A" w:rsidP="00525F5A">
      <w:pPr>
        <w:pStyle w:val="afa"/>
        <w:framePr w:w="9408" w:wrap="around"/>
        <w:rPr>
          <w:rFonts w:hAnsi="黑体"/>
        </w:rPr>
      </w:pPr>
      <w:r>
        <w:rPr>
          <w:rFonts w:hAnsi="黑体" w:hint="eastAsia"/>
        </w:rPr>
        <w:t>深圳市</w:t>
      </w:r>
      <w:r w:rsidRPr="00B97D4A">
        <w:rPr>
          <w:rFonts w:hAnsi="黑体"/>
        </w:rPr>
        <w:t>标准</w:t>
      </w:r>
      <w:r>
        <w:rPr>
          <w:rFonts w:hAnsi="黑体" w:hint="eastAsia"/>
        </w:rPr>
        <w:t>化指导性</w:t>
      </w:r>
      <w:r>
        <w:rPr>
          <w:rFonts w:hAnsi="黑体"/>
        </w:rPr>
        <w:t>技术文件</w:t>
      </w:r>
    </w:p>
    <w:p w:rsidR="00EB1F55" w:rsidRPr="00F43FF4" w:rsidRDefault="00525F5A" w:rsidP="00525F5A">
      <w:pPr>
        <w:pStyle w:val="22"/>
        <w:framePr w:wrap="around"/>
        <w:spacing w:line="360" w:lineRule="auto"/>
        <w:rPr>
          <w:rFonts w:ascii="Times New Roman"/>
        </w:rPr>
      </w:pPr>
      <w:r w:rsidRPr="009D350C">
        <w:rPr>
          <w:rFonts w:ascii="Times New Roman"/>
        </w:rPr>
        <w:t>SZDB/Z XX-</w:t>
      </w:r>
      <w:r w:rsidR="003607EB" w:rsidRPr="009D350C">
        <w:rPr>
          <w:rFonts w:ascii="Times New Roman"/>
        </w:rPr>
        <w:t>201</w:t>
      </w:r>
      <w:r w:rsidR="003607EB">
        <w:rPr>
          <w:rFonts w:ascii="Times New Roman"/>
        </w:rPr>
        <w:t>9</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40"/>
      </w:tblGrid>
      <w:tr w:rsidR="00EB1F55" w:rsidRPr="00F43FF4" w:rsidTr="003A0ABA">
        <w:trPr>
          <w:trHeight w:val="80"/>
        </w:trPr>
        <w:tc>
          <w:tcPr>
            <w:tcW w:w="9140" w:type="dxa"/>
            <w:tcBorders>
              <w:top w:val="nil"/>
              <w:left w:val="nil"/>
              <w:bottom w:val="nil"/>
              <w:right w:val="nil"/>
            </w:tcBorders>
            <w:shd w:val="clear" w:color="auto" w:fill="auto"/>
          </w:tcPr>
          <w:p w:rsidR="00EB1F55" w:rsidRPr="00F43FF4" w:rsidRDefault="0082238A">
            <w:pPr>
              <w:pStyle w:val="afb"/>
              <w:framePr w:wrap="around"/>
              <w:spacing w:line="360" w:lineRule="auto"/>
              <w:jc w:val="both"/>
              <w:rPr>
                <w:rFonts w:ascii="Times New Roman"/>
              </w:rPr>
            </w:pPr>
            <w:bookmarkStart w:id="0" w:name="DT"/>
            <w:r w:rsidRPr="0082238A">
              <w:rPr>
                <w:rFonts w:ascii="Times New Roman"/>
                <w:b/>
                <w:noProof/>
                <w:sz w:val="28"/>
                <w:szCs w:val="28"/>
              </w:rPr>
              <w:pict>
                <v:line id="_x0000_s1026" style="position:absolute;left:0;text-align:left;z-index:251654144" from="-26.5pt,16.65pt" to="455.4pt,16.65pt" o:gfxdata="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k6gkTWAAAACQEAAA8AAAAAAAAAAQAgAAAAIgAAAGRycy9kb3du&#10;cmV2LnhtbFBLAQIUABQAAAAIAIdO4kBJuDIyyAEAAF4DAAAOAAAAAAAAAAEAIAAAACUBAABkcnMv&#10;ZTJvRG9jLnhtbFBLBQYAAAAABgAGAFkBAABfBQAAAAA=&#10;"/>
              </w:pict>
            </w:r>
            <w:bookmarkEnd w:id="0"/>
          </w:p>
        </w:tc>
      </w:tr>
    </w:tbl>
    <w:p w:rsidR="00EB1F55" w:rsidRPr="00F43FF4" w:rsidRDefault="00EB1F55">
      <w:pPr>
        <w:pStyle w:val="22"/>
        <w:framePr w:wrap="around"/>
        <w:spacing w:line="360" w:lineRule="auto"/>
        <w:jc w:val="both"/>
        <w:rPr>
          <w:rFonts w:ascii="Times New Roman"/>
        </w:rPr>
      </w:pPr>
    </w:p>
    <w:p w:rsidR="00EB1F55" w:rsidRPr="00F43FF4" w:rsidRDefault="00EB1F55">
      <w:pPr>
        <w:pStyle w:val="22"/>
        <w:framePr w:wrap="around"/>
        <w:spacing w:line="360" w:lineRule="auto"/>
        <w:jc w:val="both"/>
        <w:rPr>
          <w:rFonts w:ascii="Times New Roman"/>
        </w:rPr>
      </w:pPr>
    </w:p>
    <w:p w:rsidR="00EB1F55" w:rsidRPr="00F43FF4" w:rsidRDefault="00AD169B">
      <w:pPr>
        <w:pStyle w:val="afc"/>
        <w:framePr w:wrap="around" w:x="1411" w:y="6016"/>
        <w:rPr>
          <w:rFonts w:ascii="Times New Roman"/>
        </w:rPr>
      </w:pPr>
      <w:r w:rsidRPr="00F43FF4">
        <w:rPr>
          <w:rFonts w:ascii="Times New Roman" w:hint="eastAsia"/>
        </w:rPr>
        <w:t>饮用水水厂</w:t>
      </w:r>
      <w:r w:rsidR="005350DF" w:rsidRPr="00F43FF4">
        <w:rPr>
          <w:rFonts w:ascii="Times New Roman" w:hint="eastAsia"/>
        </w:rPr>
        <w:t>运行</w:t>
      </w:r>
      <w:r w:rsidRPr="00F43FF4">
        <w:rPr>
          <w:rFonts w:ascii="Times New Roman" w:hint="eastAsia"/>
        </w:rPr>
        <w:t>管理规程</w:t>
      </w:r>
    </w:p>
    <w:p w:rsidR="00EB1F55" w:rsidRPr="00F43FF4" w:rsidRDefault="00BA6033">
      <w:pPr>
        <w:pStyle w:val="afe"/>
        <w:framePr w:wrap="around" w:x="1411" w:y="6016"/>
        <w:spacing w:line="360" w:lineRule="auto"/>
        <w:rPr>
          <w:rFonts w:ascii="Times New Roman" w:eastAsia="黑体"/>
        </w:rPr>
      </w:pPr>
      <w:r>
        <w:rPr>
          <w:rFonts w:ascii="Times New Roman" w:eastAsia="黑体" w:hint="eastAsia"/>
        </w:rPr>
        <w:t>S</w:t>
      </w:r>
      <w:r w:rsidR="00AD169B" w:rsidRPr="00F43FF4">
        <w:rPr>
          <w:rFonts w:ascii="Times New Roman" w:eastAsia="黑体"/>
        </w:rPr>
        <w:t>pecification for operation of drinking waterworks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9"/>
      </w:tblGrid>
      <w:tr w:rsidR="00EB1F55" w:rsidRPr="00F43FF4">
        <w:tc>
          <w:tcPr>
            <w:tcW w:w="9639" w:type="dxa"/>
            <w:tcBorders>
              <w:top w:val="nil"/>
              <w:left w:val="nil"/>
              <w:bottom w:val="nil"/>
              <w:right w:val="nil"/>
            </w:tcBorders>
            <w:shd w:val="clear" w:color="auto" w:fill="auto"/>
          </w:tcPr>
          <w:p w:rsidR="00EB1F55" w:rsidRPr="00F43FF4" w:rsidRDefault="00EB1F55">
            <w:pPr>
              <w:pStyle w:val="aff"/>
              <w:framePr w:wrap="around" w:x="1411" w:y="6016"/>
              <w:spacing w:line="360" w:lineRule="auto"/>
              <w:jc w:val="both"/>
              <w:rPr>
                <w:rFonts w:ascii="Times New Roman"/>
              </w:rPr>
            </w:pPr>
          </w:p>
        </w:tc>
      </w:tr>
      <w:tr w:rsidR="00EB1F55" w:rsidRPr="00F43FF4">
        <w:tc>
          <w:tcPr>
            <w:tcW w:w="9639" w:type="dxa"/>
            <w:tcBorders>
              <w:top w:val="nil"/>
              <w:left w:val="nil"/>
              <w:bottom w:val="nil"/>
              <w:right w:val="nil"/>
            </w:tcBorders>
            <w:shd w:val="clear" w:color="auto" w:fill="auto"/>
          </w:tcPr>
          <w:p w:rsidR="00EB1F55" w:rsidRPr="00F43FF4" w:rsidRDefault="00EB1F55">
            <w:pPr>
              <w:pStyle w:val="aff0"/>
              <w:framePr w:wrap="around" w:x="1411" w:y="6016"/>
              <w:spacing w:line="360" w:lineRule="auto"/>
              <w:jc w:val="both"/>
              <w:rPr>
                <w:rFonts w:ascii="Times New Roman"/>
              </w:rPr>
            </w:pPr>
          </w:p>
        </w:tc>
      </w:tr>
    </w:tbl>
    <w:p w:rsidR="00EB1F55" w:rsidRPr="00F43FF4" w:rsidRDefault="003607EB">
      <w:pPr>
        <w:pStyle w:val="aff1"/>
        <w:framePr w:wrap="around"/>
        <w:jc w:val="both"/>
        <w:rPr>
          <w:rFonts w:ascii="Times New Roman" w:hAnsi="Times New Roman"/>
        </w:rPr>
      </w:pPr>
      <w:r w:rsidRPr="00F43FF4">
        <w:rPr>
          <w:rFonts w:ascii="Times New Roman" w:hAnsi="Times New Roman"/>
        </w:rPr>
        <w:t>201</w:t>
      </w:r>
      <w:r>
        <w:rPr>
          <w:rFonts w:ascii="Times New Roman" w:hAnsi="Times New Roman"/>
        </w:rPr>
        <w:t>9</w:t>
      </w:r>
      <w:r w:rsidR="00AD169B" w:rsidRPr="00F43FF4">
        <w:rPr>
          <w:rFonts w:ascii="Times New Roman" w:hAnsi="Times New Roman"/>
        </w:rPr>
        <w:t xml:space="preserve">- </w:t>
      </w:r>
      <w:r w:rsidR="00525F5A">
        <w:t>XX</w:t>
      </w:r>
      <w:r w:rsidR="00525F5A" w:rsidRPr="00516AB2">
        <w:t xml:space="preserve"> - </w:t>
      </w:r>
      <w:r w:rsidR="00525F5A">
        <w:t>XX</w:t>
      </w:r>
      <w:r w:rsidR="00AD169B" w:rsidRPr="00F43FF4">
        <w:rPr>
          <w:rFonts w:ascii="Times New Roman" w:hAnsi="Times New Roman"/>
        </w:rPr>
        <w:t>发布</w:t>
      </w:r>
      <w:r w:rsidR="0082238A">
        <w:rPr>
          <w:rFonts w:ascii="Times New Roman" w:hAnsi="Times New Roman"/>
          <w:noProof/>
        </w:rPr>
        <w:pict>
          <v:line id="_x0000_s1030" style="position:absolute;left:0;text-align:left;z-index:251656192;mso-position-horizontal-relative:text;mso-position-vertical-relative:page" from="-.05pt,728.45pt" to="481.85pt,728.45pt"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y0v89cAAAALAQAADwAAAAAAAAABACAAAAAiAAAAZHJzL2Rv&#10;d25yZXYueG1sUEsBAhQAFAAAAAgAh07iQMDqWoLJAQAAXgMAAA4AAAAAAAAAAQAgAAAAJgEAAGRy&#10;cy9lMm9Eb2MueG1sUEsFBgAAAAAGAAYAWQEAAGEFAAAAAA==&#10;">
            <w10:wrap anchory="page"/>
            <w10:anchorlock/>
          </v:line>
        </w:pict>
      </w:r>
    </w:p>
    <w:p w:rsidR="00525F5A" w:rsidRPr="00516AB2" w:rsidRDefault="0082238A" w:rsidP="00525F5A">
      <w:pPr>
        <w:pStyle w:val="af8"/>
        <w:framePr w:wrap="around" w:x="2493" w:y="15145"/>
        <w:rPr>
          <w:rFonts w:ascii="Times New Roman"/>
        </w:rPr>
      </w:pPr>
      <w:bookmarkStart w:id="1" w:name="fm"/>
      <w:r>
        <w:rPr>
          <w:rFonts w:ascii="Times New Roman"/>
          <w:noProof/>
          <w:w w:val="100"/>
        </w:rPr>
        <w:pict>
          <v:rect id="矩形 4" o:spid="_x0000_s1029" style="position:absolute;left:0;text-align:left;margin-left:142.55pt;margin-top:-310.45pt;width:100pt;height: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" stroked="f"/>
        </w:pict>
      </w:r>
      <w:r>
        <w:rPr>
          <w:rFonts w:ascii="Times New Roman"/>
          <w:noProof/>
          <w:w w:val="100"/>
        </w:rPr>
        <w:pict>
          <v:rect id="矩形 3" o:spid="_x0000_s1028" style="position:absolute;left:0;text-align:left;margin-left:347.55pt;margin-top:-585.45pt;width:90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" stroked="f"/>
        </w:pict>
      </w:r>
      <w:r w:rsidR="00525F5A" w:rsidRPr="00516AB2">
        <w:rPr>
          <w:rFonts w:ascii="Times New Roman" w:hint="eastAsia"/>
        </w:rPr>
        <w:t>深圳市</w:t>
      </w:r>
      <w:bookmarkEnd w:id="1"/>
      <w:r w:rsidR="00525F5A">
        <w:rPr>
          <w:rFonts w:ascii="Times New Roman" w:hint="eastAsia"/>
        </w:rPr>
        <w:t>市场</w:t>
      </w:r>
      <w:r w:rsidR="00525F5A">
        <w:rPr>
          <w:rFonts w:ascii="Times New Roman"/>
        </w:rPr>
        <w:t>质量监督局</w:t>
      </w:r>
      <w:r w:rsidR="00525F5A" w:rsidRPr="00516AB2">
        <w:rPr>
          <w:rFonts w:ascii="Times New Roman"/>
        </w:rPr>
        <w:t>   </w:t>
      </w:r>
      <w:r w:rsidR="00525F5A" w:rsidRPr="00516AB2">
        <w:rPr>
          <w:rStyle w:val="aff3"/>
          <w:rFonts w:ascii="Times New Roman" w:hint="eastAsia"/>
        </w:rPr>
        <w:t>发布</w:t>
      </w:r>
    </w:p>
    <w:p w:rsidR="00EB1F55" w:rsidRPr="00F43FF4" w:rsidRDefault="003607EB">
      <w:pPr>
        <w:pStyle w:val="aff1"/>
        <w:framePr w:w="2317" w:wrap="around" w:x="8707"/>
        <w:jc w:val="both"/>
        <w:rPr>
          <w:rFonts w:ascii="Times New Roman" w:hAnsi="Times New Roman"/>
        </w:rPr>
      </w:pPr>
      <w:r w:rsidRPr="00F43FF4">
        <w:rPr>
          <w:rFonts w:ascii="Times New Roman" w:hAnsi="Times New Roman"/>
        </w:rPr>
        <w:t>201</w:t>
      </w:r>
      <w:r>
        <w:rPr>
          <w:rFonts w:ascii="Times New Roman" w:hAnsi="Times New Roman"/>
        </w:rPr>
        <w:t>9</w:t>
      </w:r>
      <w:r w:rsidR="00AD169B" w:rsidRPr="00F43FF4">
        <w:rPr>
          <w:rFonts w:ascii="Times New Roman" w:hAnsi="Times New Roman"/>
        </w:rPr>
        <w:t xml:space="preserve">- </w:t>
      </w:r>
      <w:r w:rsidR="00525F5A">
        <w:t>XX</w:t>
      </w:r>
      <w:r w:rsidR="00525F5A" w:rsidRPr="00516AB2">
        <w:t xml:space="preserve"> - </w:t>
      </w:r>
      <w:r w:rsidR="00525F5A">
        <w:t>XX</w:t>
      </w:r>
      <w:r w:rsidR="00AD169B" w:rsidRPr="00F43FF4">
        <w:rPr>
          <w:rFonts w:ascii="Times New Roman" w:hAnsi="Times New Roman" w:hint="eastAsia"/>
        </w:rPr>
        <w:t>实施</w:t>
      </w:r>
    </w:p>
    <w:p w:rsidR="00EB1F55" w:rsidRPr="00F43FF4" w:rsidRDefault="0082238A">
      <w:pPr>
        <w:widowControl/>
        <w:rPr>
          <w:rFonts w:ascii="Times New Roman" w:hAnsi="Times New Roman"/>
          <w:sz w:val="28"/>
          <w:szCs w:val="28"/>
        </w:rPr>
        <w:sectPr w:rsidR="00EB1F55" w:rsidRPr="00F43FF4">
          <w:headerReference w:type="even" r:id="rId10"/>
          <w:headerReference w:type="default" r:id="rId11"/>
          <w:footerReference w:type="even" r:id="rId12"/>
          <w:footerReference w:type="default" r:id="rId13"/>
          <w:headerReference w:type="first" r:id="rId14"/>
          <w:footerReference w:type="first" r:id="rId15"/>
          <w:pgSz w:w="11906" w:h="16838"/>
          <w:pgMar w:top="1440" w:right="1276" w:bottom="1440" w:left="1797" w:header="851" w:footer="992" w:gutter="0"/>
          <w:pgBorders w:offsetFrom="page">
            <w:top w:val="single" w:sz="12" w:space="24" w:color="FFFFFF"/>
            <w:left w:val="single" w:sz="12" w:space="24" w:color="FFFFFF"/>
            <w:bottom w:val="single" w:sz="12" w:space="24" w:color="FFFFFF"/>
            <w:right w:val="single" w:sz="12" w:space="24" w:color="FFFFFF"/>
          </w:pgBorders>
          <w:pgNumType w:start="1"/>
          <w:cols w:space="425"/>
          <w:titlePg/>
          <w:docGrid w:linePitch="312"/>
        </w:sectPr>
      </w:pPr>
      <w:r w:rsidRPr="0082238A">
        <w:rPr>
          <w:rFonts w:ascii="Times New Roman" w:hAnsi="Times New Roman"/>
          <w:noProof/>
          <w:kern w:val="0"/>
        </w:rPr>
        <w:pict>
          <v:line id="直接连接符 1" o:spid="_x0000_s1027" style="position:absolute;left:0;text-align:left;z-index:251662336;visibility:visible;mso-position-vertical-relative:page" from="-20.25pt,730.85pt" to="461.65pt,7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">
            <w10:wrap anchory="page"/>
            <w10:anchorlock/>
          </v:line>
        </w:pict>
      </w:r>
    </w:p>
    <w:p w:rsidR="00BC5E3C" w:rsidRPr="00F43FF4" w:rsidRDefault="00BC5E3C" w:rsidP="00BC5E3C">
      <w:pPr>
        <w:pStyle w:val="aff9"/>
        <w:rPr>
          <w:rFonts w:ascii="Times New Roman"/>
          <w:sz w:val="21"/>
          <w:szCs w:val="21"/>
        </w:rPr>
      </w:pPr>
      <w:bookmarkStart w:id="2" w:name="_GoBack"/>
      <w:bookmarkStart w:id="3" w:name="_Toc528850705"/>
      <w:bookmarkStart w:id="4" w:name="_Toc530148101"/>
      <w:bookmarkStart w:id="5" w:name="_Toc20159777"/>
      <w:bookmarkStart w:id="6" w:name="_Toc488162265"/>
      <w:bookmarkStart w:id="7" w:name="_Toc519783763"/>
      <w:bookmarkEnd w:id="2"/>
      <w:r w:rsidRPr="00F43FF4">
        <w:rPr>
          <w:rFonts w:ascii="Times New Roman" w:hint="eastAsia"/>
        </w:rPr>
        <w:lastRenderedPageBreak/>
        <w:t>目次</w:t>
      </w:r>
      <w:bookmarkEnd w:id="3"/>
      <w:bookmarkEnd w:id="4"/>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eastAsiaTheme="minorEastAsia" w:hAnsi="Times New Roman"/>
          <w:noProof/>
          <w:color w:val="auto"/>
          <w:kern w:val="0"/>
          <w:sz w:val="21"/>
          <w:szCs w:val="21"/>
        </w:rPr>
      </w:pPr>
      <w:r w:rsidRPr="00F43FF4">
        <w:rPr>
          <w:rStyle w:val="af2"/>
          <w:rFonts w:asciiTheme="minorEastAsia" w:eastAsiaTheme="minorEastAsia" w:hAnsiTheme="minorEastAsia"/>
          <w:noProof/>
          <w:color w:val="auto"/>
          <w:kern w:val="0"/>
          <w:sz w:val="21"/>
          <w:szCs w:val="21"/>
        </w:rPr>
        <w:fldChar w:fldCharType="begin"/>
      </w:r>
      <w:r w:rsidR="00BC5E3C" w:rsidRPr="00F43FF4">
        <w:rPr>
          <w:rStyle w:val="af2"/>
          <w:rFonts w:asciiTheme="minorEastAsia" w:eastAsiaTheme="minorEastAsia" w:hAnsiTheme="minorEastAsia"/>
          <w:noProof/>
          <w:color w:val="auto"/>
          <w:kern w:val="0"/>
          <w:sz w:val="21"/>
          <w:szCs w:val="21"/>
        </w:rPr>
        <w:instrText xml:space="preserve"> TOC \o "1-3" \h \z \u </w:instrText>
      </w:r>
      <w:r w:rsidRPr="00F43FF4">
        <w:rPr>
          <w:rStyle w:val="af2"/>
          <w:rFonts w:asciiTheme="minorEastAsia" w:eastAsiaTheme="minorEastAsia" w:hAnsiTheme="minorEastAsia"/>
          <w:noProof/>
          <w:color w:val="auto"/>
          <w:kern w:val="0"/>
          <w:sz w:val="21"/>
          <w:szCs w:val="21"/>
        </w:rPr>
        <w:fldChar w:fldCharType="separate"/>
      </w:r>
      <w:hyperlink w:anchor="_Toc530148102" w:history="1">
        <w:r w:rsidR="0078768C" w:rsidRPr="00F43FF4">
          <w:rPr>
            <w:rStyle w:val="af2"/>
            <w:rFonts w:ascii="Times New Roman" w:eastAsiaTheme="minorEastAsia" w:hAnsi="Times New Roman" w:hint="eastAsia"/>
            <w:noProof/>
            <w:color w:val="auto"/>
            <w:kern w:val="0"/>
            <w:sz w:val="21"/>
            <w:szCs w:val="21"/>
          </w:rPr>
          <w:t>前言</w:t>
        </w:r>
        <w:r w:rsidR="0078768C" w:rsidRPr="00F43FF4">
          <w:rPr>
            <w:rStyle w:val="af2"/>
            <w:rFonts w:ascii="Times New Roman" w:eastAsiaTheme="minorEastAsia" w:hAnsi="Times New Roman"/>
            <w:noProof/>
            <w:webHidden/>
            <w:color w:val="auto"/>
            <w:kern w:val="0"/>
            <w:sz w:val="21"/>
            <w:szCs w:val="21"/>
          </w:rPr>
          <w:tab/>
        </w:r>
        <w:r w:rsidRPr="00F43FF4">
          <w:rPr>
            <w:rStyle w:val="af2"/>
            <w:rFonts w:ascii="Times New Roman" w:eastAsiaTheme="minorEastAsia" w:hAnsi="Times New Roman"/>
            <w:noProof/>
            <w:webHidden/>
            <w:color w:val="auto"/>
            <w:kern w:val="0"/>
            <w:sz w:val="21"/>
            <w:szCs w:val="21"/>
          </w:rPr>
          <w:fldChar w:fldCharType="begin"/>
        </w:r>
        <w:r w:rsidR="0078768C" w:rsidRPr="00F43FF4">
          <w:rPr>
            <w:rStyle w:val="af2"/>
            <w:rFonts w:ascii="Times New Roman" w:eastAsiaTheme="minorEastAsia" w:hAnsi="Times New Roman"/>
            <w:noProof/>
            <w:webHidden/>
            <w:color w:val="auto"/>
            <w:kern w:val="0"/>
            <w:sz w:val="21"/>
            <w:szCs w:val="21"/>
          </w:rPr>
          <w:instrText xml:space="preserve"> PAGEREF _Toc530148102 \h </w:instrText>
        </w:r>
        <w:r w:rsidRPr="00F43FF4">
          <w:rPr>
            <w:rStyle w:val="af2"/>
            <w:rFonts w:ascii="Times New Roman" w:eastAsiaTheme="minorEastAsia" w:hAnsi="Times New Roman"/>
            <w:noProof/>
            <w:webHidden/>
            <w:color w:val="auto"/>
            <w:kern w:val="0"/>
            <w:sz w:val="21"/>
            <w:szCs w:val="21"/>
          </w:rPr>
        </w:r>
        <w:r w:rsidRPr="00F43FF4">
          <w:rPr>
            <w:rStyle w:val="af2"/>
            <w:rFonts w:ascii="Times New Roman" w:eastAsiaTheme="minorEastAsia" w:hAnsi="Times New Roman"/>
            <w:noProof/>
            <w:webHidden/>
            <w:color w:val="auto"/>
            <w:kern w:val="0"/>
            <w:sz w:val="21"/>
            <w:szCs w:val="21"/>
          </w:rPr>
          <w:fldChar w:fldCharType="separate"/>
        </w:r>
        <w:r w:rsidR="00682BFC">
          <w:rPr>
            <w:rStyle w:val="af2"/>
            <w:rFonts w:ascii="Times New Roman" w:eastAsiaTheme="minorEastAsia" w:hAnsi="Times New Roman"/>
            <w:noProof/>
            <w:webHidden/>
            <w:color w:val="auto"/>
            <w:kern w:val="0"/>
            <w:sz w:val="21"/>
            <w:szCs w:val="21"/>
          </w:rPr>
          <w:t>I</w:t>
        </w:r>
        <w:r w:rsidRPr="00F43FF4">
          <w:rPr>
            <w:rStyle w:val="af2"/>
            <w:rFonts w:ascii="Times New Roman" w:eastAsiaTheme="minorEastAsia"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03" w:history="1">
        <w:r w:rsidR="0078768C" w:rsidRPr="00F43FF4">
          <w:rPr>
            <w:rStyle w:val="af2"/>
            <w:rFonts w:ascii="Times New Roman" w:eastAsiaTheme="minorEastAsia" w:hAnsi="Times New Roman"/>
            <w:noProof/>
            <w:color w:val="auto"/>
            <w:kern w:val="0"/>
            <w:sz w:val="21"/>
            <w:szCs w:val="21"/>
          </w:rPr>
          <w:t xml:space="preserve">1  </w:t>
        </w:r>
        <w:r w:rsidR="0078768C" w:rsidRPr="00F43FF4">
          <w:rPr>
            <w:rStyle w:val="af2"/>
            <w:rFonts w:ascii="Times New Roman" w:eastAsiaTheme="minorEastAsia" w:hAnsi="Times New Roman" w:hint="eastAsia"/>
            <w:noProof/>
            <w:color w:val="auto"/>
            <w:kern w:val="0"/>
            <w:sz w:val="21"/>
            <w:szCs w:val="21"/>
          </w:rPr>
          <w:t>范围</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_Toc530148103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04" w:history="1">
        <w:r w:rsidR="0078768C" w:rsidRPr="00F43FF4">
          <w:rPr>
            <w:rStyle w:val="af2"/>
            <w:rFonts w:ascii="Times New Roman" w:eastAsiaTheme="minorEastAsia" w:hAnsi="Times New Roman"/>
            <w:noProof/>
            <w:color w:val="auto"/>
            <w:kern w:val="0"/>
            <w:sz w:val="21"/>
            <w:szCs w:val="21"/>
          </w:rPr>
          <w:t xml:space="preserve">2  </w:t>
        </w:r>
        <w:r w:rsidR="0078768C" w:rsidRPr="00F43FF4">
          <w:rPr>
            <w:rStyle w:val="af2"/>
            <w:rFonts w:ascii="Times New Roman" w:eastAsiaTheme="minorEastAsia" w:hAnsi="Times New Roman" w:hint="eastAsia"/>
            <w:noProof/>
            <w:color w:val="auto"/>
            <w:kern w:val="0"/>
            <w:sz w:val="21"/>
            <w:szCs w:val="21"/>
          </w:rPr>
          <w:t>规范性引用文件</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_Toc530148104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05" w:history="1">
        <w:r w:rsidR="0078768C" w:rsidRPr="00F43FF4">
          <w:rPr>
            <w:rStyle w:val="af2"/>
            <w:rFonts w:ascii="Times New Roman" w:eastAsiaTheme="minorEastAsia" w:hAnsi="Times New Roman"/>
            <w:noProof/>
            <w:color w:val="auto"/>
            <w:kern w:val="0"/>
            <w:sz w:val="21"/>
            <w:szCs w:val="21"/>
          </w:rPr>
          <w:t xml:space="preserve">3  </w:t>
        </w:r>
        <w:r w:rsidR="0078768C" w:rsidRPr="00F43FF4">
          <w:rPr>
            <w:rStyle w:val="af2"/>
            <w:rFonts w:ascii="Times New Roman" w:eastAsiaTheme="minorEastAsia" w:hAnsi="Times New Roman" w:hint="eastAsia"/>
            <w:noProof/>
            <w:color w:val="auto"/>
            <w:kern w:val="0"/>
            <w:sz w:val="21"/>
            <w:szCs w:val="21"/>
          </w:rPr>
          <w:t>术语和定义</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_Toc530148105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06" w:history="1">
        <w:r w:rsidR="0078768C" w:rsidRPr="00F43FF4">
          <w:rPr>
            <w:rStyle w:val="af2"/>
            <w:rFonts w:ascii="Times New Roman" w:eastAsiaTheme="minorEastAsia" w:hAnsi="Times New Roman"/>
            <w:noProof/>
            <w:color w:val="auto"/>
            <w:kern w:val="0"/>
            <w:sz w:val="21"/>
            <w:szCs w:val="21"/>
          </w:rPr>
          <w:t xml:space="preserve">4  </w:t>
        </w:r>
        <w:r w:rsidR="0078768C" w:rsidRPr="00F43FF4">
          <w:rPr>
            <w:rStyle w:val="af2"/>
            <w:rFonts w:ascii="Times New Roman" w:eastAsiaTheme="minorEastAsia" w:hAnsi="Times New Roman" w:hint="eastAsia"/>
            <w:noProof/>
            <w:color w:val="auto"/>
            <w:kern w:val="0"/>
            <w:sz w:val="21"/>
            <w:szCs w:val="21"/>
          </w:rPr>
          <w:t>生产工艺</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_Toc530148106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2</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07" w:history="1">
        <w:r w:rsidR="0078768C" w:rsidRPr="00F43FF4">
          <w:rPr>
            <w:rStyle w:val="af2"/>
            <w:rFonts w:ascii="Times New Roman" w:eastAsiaTheme="minorEastAsia" w:hAnsi="Times New Roman"/>
            <w:noProof/>
            <w:color w:val="auto"/>
            <w:kern w:val="0"/>
            <w:sz w:val="21"/>
            <w:szCs w:val="21"/>
          </w:rPr>
          <w:t xml:space="preserve">4.1  </w:t>
        </w:r>
        <w:r w:rsidR="0078768C" w:rsidRPr="00F43FF4">
          <w:rPr>
            <w:rStyle w:val="af2"/>
            <w:rFonts w:ascii="Times New Roman" w:eastAsiaTheme="minorEastAsia" w:hAnsi="Times New Roman" w:hint="eastAsia"/>
            <w:noProof/>
            <w:color w:val="auto"/>
            <w:kern w:val="0"/>
            <w:sz w:val="21"/>
            <w:szCs w:val="21"/>
          </w:rPr>
          <w:t>一般规定</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_Toc530148107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2</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08" w:history="1">
        <w:r w:rsidR="0078768C" w:rsidRPr="00F43FF4">
          <w:rPr>
            <w:rStyle w:val="af2"/>
            <w:rFonts w:ascii="Times New Roman" w:eastAsiaTheme="minorEastAsia" w:hAnsi="Times New Roman"/>
            <w:noProof/>
            <w:color w:val="auto"/>
            <w:kern w:val="0"/>
            <w:sz w:val="21"/>
            <w:szCs w:val="21"/>
          </w:rPr>
          <w:t xml:space="preserve">4.2  </w:t>
        </w:r>
        <w:r w:rsidR="0078768C" w:rsidRPr="00F43FF4">
          <w:rPr>
            <w:rStyle w:val="af2"/>
            <w:rFonts w:ascii="Times New Roman" w:eastAsiaTheme="minorEastAsia" w:hAnsi="Times New Roman" w:hint="eastAsia"/>
            <w:noProof/>
            <w:color w:val="auto"/>
            <w:kern w:val="0"/>
            <w:sz w:val="21"/>
            <w:szCs w:val="21"/>
          </w:rPr>
          <w:t>预处理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_Toc530148108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3</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09" w:history="1">
        <w:r w:rsidR="0078768C" w:rsidRPr="00F43FF4">
          <w:rPr>
            <w:rStyle w:val="af2"/>
            <w:rFonts w:ascii="Times New Roman" w:eastAsiaTheme="minorEastAsia" w:hAnsi="Times New Roman"/>
            <w:noProof/>
            <w:color w:val="auto"/>
            <w:kern w:val="0"/>
            <w:sz w:val="21"/>
            <w:szCs w:val="21"/>
          </w:rPr>
          <w:t xml:space="preserve">4.3  </w:t>
        </w:r>
        <w:r w:rsidR="0078768C" w:rsidRPr="00F43FF4">
          <w:rPr>
            <w:rStyle w:val="af2"/>
            <w:rFonts w:ascii="Times New Roman" w:eastAsiaTheme="minorEastAsia" w:hAnsi="Times New Roman" w:hint="eastAsia"/>
            <w:noProof/>
            <w:color w:val="auto"/>
            <w:kern w:val="0"/>
            <w:sz w:val="21"/>
            <w:szCs w:val="21"/>
          </w:rPr>
          <w:t>混合、絮凝、沉淀</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_Toc530148109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3</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0" w:history="1">
        <w:r w:rsidR="0078768C" w:rsidRPr="00F43FF4">
          <w:rPr>
            <w:rStyle w:val="af2"/>
            <w:rFonts w:ascii="Times New Roman" w:eastAsiaTheme="minorEastAsia" w:hAnsi="Times New Roman"/>
            <w:noProof/>
            <w:color w:val="auto"/>
            <w:kern w:val="0"/>
            <w:sz w:val="21"/>
            <w:szCs w:val="21"/>
          </w:rPr>
          <w:t xml:space="preserve">4.4  </w:t>
        </w:r>
        <w:r w:rsidR="0078768C" w:rsidRPr="00F43FF4">
          <w:rPr>
            <w:rStyle w:val="af2"/>
            <w:rFonts w:ascii="Times New Roman" w:eastAsiaTheme="minorEastAsia" w:hAnsi="Times New Roman" w:hint="eastAsia"/>
            <w:noProof/>
            <w:color w:val="auto"/>
            <w:kern w:val="0"/>
            <w:sz w:val="21"/>
            <w:szCs w:val="21"/>
          </w:rPr>
          <w:t>砂滤</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_Toc530148110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3</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1" w:history="1">
        <w:r w:rsidR="0078768C" w:rsidRPr="00F43FF4">
          <w:rPr>
            <w:rStyle w:val="af2"/>
            <w:rFonts w:ascii="Times New Roman" w:eastAsiaTheme="minorEastAsia" w:hAnsi="Times New Roman"/>
            <w:noProof/>
            <w:color w:val="auto"/>
            <w:kern w:val="0"/>
            <w:sz w:val="21"/>
            <w:szCs w:val="21"/>
          </w:rPr>
          <w:t xml:space="preserve">4.5  </w:t>
        </w:r>
        <w:r w:rsidR="0078768C" w:rsidRPr="00F43FF4">
          <w:rPr>
            <w:rStyle w:val="af2"/>
            <w:rFonts w:ascii="Times New Roman" w:eastAsiaTheme="minorEastAsia" w:hAnsi="Times New Roman" w:hint="eastAsia"/>
            <w:noProof/>
            <w:color w:val="auto"/>
            <w:kern w:val="0"/>
            <w:sz w:val="21"/>
            <w:szCs w:val="21"/>
          </w:rPr>
          <w:t>主臭氧化</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_Toc530148111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4</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2" w:history="1">
        <w:r w:rsidR="0078768C" w:rsidRPr="00F43FF4">
          <w:rPr>
            <w:rStyle w:val="af2"/>
            <w:rFonts w:ascii="Times New Roman" w:eastAsiaTheme="minorEastAsia" w:hAnsi="Times New Roman"/>
            <w:noProof/>
            <w:color w:val="auto"/>
            <w:kern w:val="0"/>
            <w:sz w:val="21"/>
            <w:szCs w:val="21"/>
          </w:rPr>
          <w:t xml:space="preserve">4.6  </w:t>
        </w:r>
        <w:r w:rsidR="0078768C" w:rsidRPr="00F43FF4">
          <w:rPr>
            <w:rStyle w:val="af2"/>
            <w:rFonts w:ascii="Times New Roman" w:eastAsiaTheme="minorEastAsia" w:hAnsi="Times New Roman" w:hint="eastAsia"/>
            <w:noProof/>
            <w:color w:val="auto"/>
            <w:kern w:val="0"/>
            <w:sz w:val="21"/>
            <w:szCs w:val="21"/>
          </w:rPr>
          <w:t>活性炭吸附</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_Toc530148112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4</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3" w:history="1">
        <w:r w:rsidR="0078768C" w:rsidRPr="00F43FF4">
          <w:rPr>
            <w:rStyle w:val="af2"/>
            <w:rFonts w:ascii="Times New Roman" w:eastAsiaTheme="minorEastAsia" w:hAnsi="Times New Roman"/>
            <w:noProof/>
            <w:color w:val="auto"/>
            <w:kern w:val="0"/>
            <w:sz w:val="21"/>
            <w:szCs w:val="21"/>
          </w:rPr>
          <w:t xml:space="preserve">4.7  </w:t>
        </w:r>
        <w:r w:rsidR="0078768C" w:rsidRPr="00F43FF4">
          <w:rPr>
            <w:rStyle w:val="af2"/>
            <w:rFonts w:ascii="Times New Roman" w:eastAsiaTheme="minorEastAsia" w:hAnsi="Times New Roman" w:hint="eastAsia"/>
            <w:noProof/>
            <w:color w:val="auto"/>
            <w:kern w:val="0"/>
            <w:sz w:val="21"/>
            <w:szCs w:val="21"/>
          </w:rPr>
          <w:t>超滤</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_Toc530148113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5</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4" w:history="1">
        <w:r w:rsidR="0078768C" w:rsidRPr="00F43FF4">
          <w:rPr>
            <w:rStyle w:val="af2"/>
            <w:rFonts w:ascii="Times New Roman" w:eastAsiaTheme="minorEastAsia" w:hAnsi="Times New Roman"/>
            <w:noProof/>
            <w:color w:val="auto"/>
            <w:kern w:val="0"/>
            <w:sz w:val="21"/>
            <w:szCs w:val="21"/>
          </w:rPr>
          <w:t xml:space="preserve">4.8  </w:t>
        </w:r>
        <w:r w:rsidR="0078768C" w:rsidRPr="00F43FF4">
          <w:rPr>
            <w:rStyle w:val="af2"/>
            <w:rFonts w:ascii="Times New Roman" w:eastAsiaTheme="minorEastAsia" w:hAnsi="Times New Roman" w:hint="eastAsia"/>
            <w:noProof/>
            <w:color w:val="auto"/>
            <w:kern w:val="0"/>
            <w:sz w:val="21"/>
            <w:szCs w:val="21"/>
          </w:rPr>
          <w:t>消毒</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_Toc530148114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5</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5" w:history="1">
        <w:r w:rsidR="0078768C" w:rsidRPr="00F43FF4">
          <w:rPr>
            <w:rStyle w:val="af2"/>
            <w:rFonts w:ascii="Times New Roman" w:eastAsiaTheme="minorEastAsia" w:hAnsi="Times New Roman"/>
            <w:noProof/>
            <w:color w:val="auto"/>
            <w:kern w:val="0"/>
            <w:sz w:val="21"/>
            <w:szCs w:val="21"/>
          </w:rPr>
          <w:t xml:space="preserve">4.9  </w:t>
        </w:r>
        <w:r w:rsidR="0078768C" w:rsidRPr="00F43FF4">
          <w:rPr>
            <w:rStyle w:val="af2"/>
            <w:rFonts w:ascii="Times New Roman" w:eastAsiaTheme="minorEastAsia" w:hAnsi="Times New Roman" w:hint="eastAsia"/>
            <w:noProof/>
            <w:color w:val="auto"/>
            <w:kern w:val="0"/>
            <w:sz w:val="21"/>
            <w:szCs w:val="21"/>
          </w:rPr>
          <w:t>排泥水处理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_Toc530148115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6</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16" w:history="1">
        <w:r w:rsidR="0078768C" w:rsidRPr="00F43FF4">
          <w:rPr>
            <w:rStyle w:val="af2"/>
            <w:rFonts w:ascii="Times New Roman" w:eastAsiaTheme="minorEastAsia" w:hAnsi="Times New Roman"/>
            <w:noProof/>
            <w:color w:val="auto"/>
            <w:kern w:val="0"/>
            <w:sz w:val="21"/>
            <w:szCs w:val="21"/>
          </w:rPr>
          <w:t xml:space="preserve">5  </w:t>
        </w:r>
        <w:r w:rsidR="0078768C" w:rsidRPr="00F43FF4">
          <w:rPr>
            <w:rStyle w:val="af2"/>
            <w:rFonts w:ascii="Times New Roman" w:eastAsiaTheme="minorEastAsia" w:hAnsi="Times New Roman" w:hint="eastAsia"/>
            <w:noProof/>
            <w:color w:val="auto"/>
            <w:kern w:val="0"/>
            <w:sz w:val="21"/>
            <w:szCs w:val="21"/>
          </w:rPr>
          <w:t>水质监测</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_Toc530148116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6</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7" w:history="1">
        <w:r w:rsidR="0078768C" w:rsidRPr="00F43FF4">
          <w:rPr>
            <w:rStyle w:val="af2"/>
            <w:rFonts w:ascii="Times New Roman" w:eastAsiaTheme="minorEastAsia" w:hAnsi="Times New Roman"/>
            <w:noProof/>
            <w:color w:val="auto"/>
            <w:kern w:val="0"/>
            <w:sz w:val="21"/>
            <w:szCs w:val="21"/>
          </w:rPr>
          <w:t xml:space="preserve">5.1  </w:t>
        </w:r>
        <w:r w:rsidR="0078768C" w:rsidRPr="00F43FF4">
          <w:rPr>
            <w:rStyle w:val="af2"/>
            <w:rFonts w:ascii="Times New Roman" w:eastAsiaTheme="minorEastAsia" w:hAnsi="Times New Roman" w:hint="eastAsia"/>
            <w:noProof/>
            <w:color w:val="auto"/>
            <w:kern w:val="0"/>
            <w:sz w:val="21"/>
            <w:szCs w:val="21"/>
          </w:rPr>
          <w:t>一般规定</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_Toc530148117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6</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8" w:history="1">
        <w:r w:rsidR="0078768C" w:rsidRPr="00F43FF4">
          <w:rPr>
            <w:rStyle w:val="af2"/>
            <w:rFonts w:ascii="Times New Roman" w:eastAsiaTheme="minorEastAsia" w:hAnsi="Times New Roman"/>
            <w:noProof/>
            <w:color w:val="auto"/>
            <w:kern w:val="0"/>
            <w:sz w:val="21"/>
            <w:szCs w:val="21"/>
          </w:rPr>
          <w:t xml:space="preserve">5.2  </w:t>
        </w:r>
        <w:r w:rsidR="0078768C" w:rsidRPr="00F43FF4">
          <w:rPr>
            <w:rStyle w:val="af2"/>
            <w:rFonts w:ascii="Times New Roman" w:eastAsiaTheme="minorEastAsia" w:hAnsi="Times New Roman" w:hint="eastAsia"/>
            <w:noProof/>
            <w:color w:val="auto"/>
            <w:kern w:val="0"/>
            <w:sz w:val="21"/>
            <w:szCs w:val="21"/>
          </w:rPr>
          <w:t>质量控制</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_Toc530148118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6</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19" w:history="1">
        <w:r w:rsidR="0078768C" w:rsidRPr="00F43FF4">
          <w:rPr>
            <w:rStyle w:val="af2"/>
            <w:rFonts w:ascii="Times New Roman" w:eastAsiaTheme="minorEastAsia" w:hAnsi="Times New Roman"/>
            <w:noProof/>
            <w:color w:val="auto"/>
            <w:kern w:val="0"/>
            <w:sz w:val="21"/>
            <w:szCs w:val="21"/>
          </w:rPr>
          <w:t xml:space="preserve">5.3  </w:t>
        </w:r>
        <w:r w:rsidR="0078768C" w:rsidRPr="00F43FF4">
          <w:rPr>
            <w:rStyle w:val="af2"/>
            <w:rFonts w:ascii="Times New Roman" w:eastAsiaTheme="minorEastAsia" w:hAnsi="Times New Roman" w:hint="eastAsia"/>
            <w:noProof/>
            <w:color w:val="auto"/>
            <w:kern w:val="0"/>
            <w:sz w:val="21"/>
            <w:szCs w:val="21"/>
          </w:rPr>
          <w:t>净水药剂及原材料</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_Toc530148119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6</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20" w:history="1">
        <w:r w:rsidR="0078768C" w:rsidRPr="00F43FF4">
          <w:rPr>
            <w:rStyle w:val="af2"/>
            <w:rFonts w:ascii="Times New Roman" w:eastAsiaTheme="minorEastAsia" w:hAnsi="Times New Roman"/>
            <w:noProof/>
            <w:color w:val="auto"/>
            <w:kern w:val="0"/>
            <w:sz w:val="21"/>
            <w:szCs w:val="21"/>
          </w:rPr>
          <w:t xml:space="preserve">6  </w:t>
        </w:r>
        <w:r w:rsidR="0078768C" w:rsidRPr="00F43FF4">
          <w:rPr>
            <w:rStyle w:val="af2"/>
            <w:rFonts w:ascii="Times New Roman" w:eastAsiaTheme="minorEastAsia" w:hAnsi="Times New Roman" w:hint="eastAsia"/>
            <w:noProof/>
            <w:color w:val="auto"/>
            <w:kern w:val="0"/>
            <w:sz w:val="21"/>
            <w:szCs w:val="21"/>
          </w:rPr>
          <w:t>设备设施管理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_Toc530148120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7</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1" w:history="1">
        <w:r w:rsidR="0078768C" w:rsidRPr="00F43FF4">
          <w:rPr>
            <w:rStyle w:val="af2"/>
            <w:rFonts w:ascii="Times New Roman" w:eastAsiaTheme="minorEastAsia" w:hAnsi="Times New Roman"/>
            <w:noProof/>
            <w:color w:val="auto"/>
            <w:kern w:val="0"/>
            <w:sz w:val="21"/>
            <w:szCs w:val="21"/>
          </w:rPr>
          <w:t xml:space="preserve">6.1  </w:t>
        </w:r>
        <w:r w:rsidR="0078768C" w:rsidRPr="00F43FF4">
          <w:rPr>
            <w:rStyle w:val="af2"/>
            <w:rFonts w:ascii="Times New Roman" w:eastAsiaTheme="minorEastAsia" w:hAnsi="Times New Roman" w:hint="eastAsia"/>
            <w:noProof/>
            <w:color w:val="auto"/>
            <w:kern w:val="0"/>
            <w:sz w:val="21"/>
            <w:szCs w:val="21"/>
          </w:rPr>
          <w:t>一般规定</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_Toc530148121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7</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2" w:history="1">
        <w:r w:rsidR="0078768C" w:rsidRPr="00F43FF4">
          <w:rPr>
            <w:rStyle w:val="af2"/>
            <w:rFonts w:ascii="Times New Roman" w:eastAsiaTheme="minorEastAsia" w:hAnsi="Times New Roman"/>
            <w:noProof/>
            <w:color w:val="auto"/>
            <w:kern w:val="0"/>
            <w:sz w:val="21"/>
            <w:szCs w:val="21"/>
          </w:rPr>
          <w:t xml:space="preserve">6.2  </w:t>
        </w:r>
        <w:r w:rsidR="0078768C" w:rsidRPr="00F43FF4">
          <w:rPr>
            <w:rStyle w:val="af2"/>
            <w:rFonts w:ascii="Times New Roman" w:eastAsiaTheme="minorEastAsia" w:hAnsi="Times New Roman" w:hint="eastAsia"/>
            <w:noProof/>
            <w:color w:val="auto"/>
            <w:kern w:val="0"/>
            <w:sz w:val="21"/>
            <w:szCs w:val="21"/>
          </w:rPr>
          <w:t>设备维护</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_Toc530148122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7</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3" w:history="1">
        <w:r w:rsidR="0078768C" w:rsidRPr="00F43FF4">
          <w:rPr>
            <w:rStyle w:val="af2"/>
            <w:rFonts w:ascii="Times New Roman" w:eastAsiaTheme="minorEastAsia" w:hAnsi="Times New Roman"/>
            <w:noProof/>
            <w:color w:val="auto"/>
            <w:kern w:val="0"/>
            <w:sz w:val="21"/>
            <w:szCs w:val="21"/>
          </w:rPr>
          <w:t xml:space="preserve">6.3  </w:t>
        </w:r>
        <w:r w:rsidR="0078768C" w:rsidRPr="00F43FF4">
          <w:rPr>
            <w:rStyle w:val="af2"/>
            <w:rFonts w:ascii="Times New Roman" w:eastAsiaTheme="minorEastAsia" w:hAnsi="Times New Roman" w:hint="eastAsia"/>
            <w:noProof/>
            <w:color w:val="auto"/>
            <w:kern w:val="0"/>
            <w:sz w:val="21"/>
            <w:szCs w:val="21"/>
          </w:rPr>
          <w:t>设施维护</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_Toc530148123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8</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24" w:history="1">
        <w:r w:rsidR="0078768C" w:rsidRPr="00F43FF4">
          <w:rPr>
            <w:rStyle w:val="af2"/>
            <w:rFonts w:ascii="Times New Roman" w:eastAsiaTheme="minorEastAsia" w:hAnsi="Times New Roman"/>
            <w:noProof/>
            <w:color w:val="auto"/>
            <w:kern w:val="0"/>
            <w:sz w:val="21"/>
            <w:szCs w:val="21"/>
          </w:rPr>
          <w:t xml:space="preserve">7  </w:t>
        </w:r>
        <w:r w:rsidR="0078768C" w:rsidRPr="00F43FF4">
          <w:rPr>
            <w:rStyle w:val="af2"/>
            <w:rFonts w:ascii="Times New Roman" w:eastAsiaTheme="minorEastAsia" w:hAnsi="Times New Roman" w:hint="eastAsia"/>
            <w:noProof/>
            <w:color w:val="auto"/>
            <w:kern w:val="0"/>
            <w:sz w:val="21"/>
            <w:szCs w:val="21"/>
          </w:rPr>
          <w:t>巡检与监控</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_Toc530148124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8</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25" w:history="1">
        <w:r w:rsidR="0078768C" w:rsidRPr="00F43FF4">
          <w:rPr>
            <w:rStyle w:val="af2"/>
            <w:rFonts w:ascii="Times New Roman" w:eastAsiaTheme="minorEastAsia" w:hAnsi="Times New Roman"/>
            <w:noProof/>
            <w:color w:val="auto"/>
            <w:kern w:val="0"/>
            <w:sz w:val="21"/>
            <w:szCs w:val="21"/>
          </w:rPr>
          <w:t xml:space="preserve">8  </w:t>
        </w:r>
        <w:r w:rsidR="0078768C" w:rsidRPr="00F43FF4">
          <w:rPr>
            <w:rStyle w:val="af2"/>
            <w:rFonts w:ascii="Times New Roman" w:eastAsiaTheme="minorEastAsia" w:hAnsi="Times New Roman" w:hint="eastAsia"/>
            <w:noProof/>
            <w:color w:val="auto"/>
            <w:kern w:val="0"/>
            <w:sz w:val="21"/>
            <w:szCs w:val="21"/>
          </w:rPr>
          <w:t>应急管理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_Toc530148125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6" w:history="1">
        <w:r w:rsidR="0078768C" w:rsidRPr="00F43FF4">
          <w:rPr>
            <w:rStyle w:val="af2"/>
            <w:rFonts w:ascii="Times New Roman" w:eastAsiaTheme="minorEastAsia" w:hAnsi="Times New Roman"/>
            <w:noProof/>
            <w:color w:val="auto"/>
            <w:kern w:val="0"/>
            <w:sz w:val="21"/>
            <w:szCs w:val="21"/>
          </w:rPr>
          <w:t xml:space="preserve">8.1  </w:t>
        </w:r>
        <w:r w:rsidR="0078768C" w:rsidRPr="00F43FF4">
          <w:rPr>
            <w:rStyle w:val="af2"/>
            <w:rFonts w:ascii="Times New Roman" w:eastAsiaTheme="minorEastAsia" w:hAnsi="Times New Roman" w:hint="eastAsia"/>
            <w:noProof/>
            <w:color w:val="auto"/>
            <w:kern w:val="0"/>
            <w:sz w:val="21"/>
            <w:szCs w:val="21"/>
          </w:rPr>
          <w:t>一般规定</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_Toc530148126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7" w:history="1">
        <w:r w:rsidR="0078768C" w:rsidRPr="00F43FF4">
          <w:rPr>
            <w:rStyle w:val="af2"/>
            <w:rFonts w:ascii="Times New Roman" w:eastAsiaTheme="minorEastAsia" w:hAnsi="Times New Roman"/>
            <w:noProof/>
            <w:color w:val="auto"/>
            <w:kern w:val="0"/>
            <w:sz w:val="21"/>
            <w:szCs w:val="21"/>
          </w:rPr>
          <w:t xml:space="preserve">8.2  </w:t>
        </w:r>
        <w:r w:rsidR="0078768C" w:rsidRPr="00F43FF4">
          <w:rPr>
            <w:rStyle w:val="af2"/>
            <w:rFonts w:ascii="Times New Roman" w:eastAsiaTheme="minorEastAsia" w:hAnsi="Times New Roman" w:hint="eastAsia"/>
            <w:noProof/>
            <w:color w:val="auto"/>
            <w:kern w:val="0"/>
            <w:sz w:val="21"/>
            <w:szCs w:val="21"/>
          </w:rPr>
          <w:t>物资储备</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_Toc530148127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28" w:history="1">
        <w:r w:rsidR="0078768C" w:rsidRPr="00F43FF4">
          <w:rPr>
            <w:rStyle w:val="af2"/>
            <w:rFonts w:ascii="Times New Roman" w:eastAsiaTheme="minorEastAsia" w:hAnsi="Times New Roman"/>
            <w:noProof/>
            <w:color w:val="auto"/>
            <w:kern w:val="0"/>
            <w:sz w:val="21"/>
            <w:szCs w:val="21"/>
          </w:rPr>
          <w:t xml:space="preserve">8.3  </w:t>
        </w:r>
        <w:r w:rsidR="0078768C" w:rsidRPr="00F43FF4">
          <w:rPr>
            <w:rStyle w:val="af2"/>
            <w:rFonts w:ascii="Times New Roman" w:eastAsiaTheme="minorEastAsia" w:hAnsi="Times New Roman" w:hint="eastAsia"/>
            <w:noProof/>
            <w:color w:val="auto"/>
            <w:kern w:val="0"/>
            <w:sz w:val="21"/>
            <w:szCs w:val="21"/>
          </w:rPr>
          <w:t>应急预案与处置</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_Toc530148128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29" w:history="1">
        <w:r w:rsidR="0078768C" w:rsidRPr="00F43FF4">
          <w:rPr>
            <w:rStyle w:val="af2"/>
            <w:rFonts w:ascii="Times New Roman" w:eastAsiaTheme="minorEastAsia" w:hAnsi="Times New Roman"/>
            <w:noProof/>
            <w:color w:val="auto"/>
            <w:kern w:val="0"/>
            <w:sz w:val="21"/>
            <w:szCs w:val="21"/>
          </w:rPr>
          <w:t xml:space="preserve">9  </w:t>
        </w:r>
        <w:r w:rsidR="0078768C" w:rsidRPr="00F43FF4">
          <w:rPr>
            <w:rStyle w:val="af2"/>
            <w:rFonts w:ascii="Times New Roman" w:eastAsiaTheme="minorEastAsia" w:hAnsi="Times New Roman" w:hint="eastAsia"/>
            <w:noProof/>
            <w:color w:val="auto"/>
            <w:kern w:val="0"/>
            <w:sz w:val="21"/>
            <w:szCs w:val="21"/>
          </w:rPr>
          <w:t>环境卫生管理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_Toc530148129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0" w:history="1">
        <w:r w:rsidR="0078768C" w:rsidRPr="00F43FF4">
          <w:rPr>
            <w:rStyle w:val="af2"/>
            <w:rFonts w:ascii="Times New Roman" w:eastAsiaTheme="minorEastAsia" w:hAnsi="Times New Roman"/>
            <w:noProof/>
            <w:color w:val="auto"/>
            <w:kern w:val="0"/>
            <w:sz w:val="21"/>
            <w:szCs w:val="21"/>
          </w:rPr>
          <w:t xml:space="preserve">9.1  </w:t>
        </w:r>
        <w:r w:rsidR="0078768C" w:rsidRPr="00F43FF4">
          <w:rPr>
            <w:rStyle w:val="af2"/>
            <w:rFonts w:ascii="Times New Roman" w:eastAsiaTheme="minorEastAsia" w:hAnsi="Times New Roman" w:hint="eastAsia"/>
            <w:noProof/>
            <w:color w:val="auto"/>
            <w:kern w:val="0"/>
            <w:sz w:val="21"/>
            <w:szCs w:val="21"/>
          </w:rPr>
          <w:t>一般规定</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_Toc530148130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9</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1" w:history="1">
        <w:r w:rsidR="0078768C" w:rsidRPr="00F43FF4">
          <w:rPr>
            <w:rStyle w:val="af2"/>
            <w:rFonts w:ascii="Times New Roman" w:eastAsiaTheme="minorEastAsia" w:hAnsi="Times New Roman"/>
            <w:noProof/>
            <w:color w:val="auto"/>
            <w:kern w:val="0"/>
            <w:sz w:val="21"/>
            <w:szCs w:val="21"/>
          </w:rPr>
          <w:t xml:space="preserve">9.2  </w:t>
        </w:r>
        <w:r w:rsidR="0078768C" w:rsidRPr="00F43FF4">
          <w:rPr>
            <w:rStyle w:val="af2"/>
            <w:rFonts w:ascii="Times New Roman" w:eastAsiaTheme="minorEastAsia" w:hAnsi="Times New Roman" w:hint="eastAsia"/>
            <w:noProof/>
            <w:color w:val="auto"/>
            <w:kern w:val="0"/>
            <w:sz w:val="21"/>
            <w:szCs w:val="21"/>
          </w:rPr>
          <w:t>有毒有害品管理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_Toc530148131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2" w:history="1">
        <w:r w:rsidR="0078768C" w:rsidRPr="00F43FF4">
          <w:rPr>
            <w:rStyle w:val="af2"/>
            <w:rFonts w:ascii="Times New Roman" w:eastAsiaTheme="minorEastAsia" w:hAnsi="Times New Roman"/>
            <w:noProof/>
            <w:color w:val="auto"/>
            <w:kern w:val="0"/>
            <w:sz w:val="21"/>
            <w:szCs w:val="21"/>
          </w:rPr>
          <w:t xml:space="preserve">9.3  </w:t>
        </w:r>
        <w:r w:rsidR="0078768C" w:rsidRPr="00F43FF4">
          <w:rPr>
            <w:rStyle w:val="af2"/>
            <w:rFonts w:ascii="Times New Roman" w:eastAsiaTheme="minorEastAsia" w:hAnsi="Times New Roman" w:hint="eastAsia"/>
            <w:noProof/>
            <w:color w:val="auto"/>
            <w:kern w:val="0"/>
            <w:sz w:val="21"/>
            <w:szCs w:val="21"/>
          </w:rPr>
          <w:t>虫害控制</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_Toc530148132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3" w:history="1">
        <w:r w:rsidR="0078768C" w:rsidRPr="00F43FF4">
          <w:rPr>
            <w:rStyle w:val="af2"/>
            <w:rFonts w:ascii="Times New Roman" w:eastAsiaTheme="minorEastAsia" w:hAnsi="Times New Roman"/>
            <w:noProof/>
            <w:color w:val="auto"/>
            <w:kern w:val="0"/>
            <w:sz w:val="21"/>
            <w:szCs w:val="21"/>
          </w:rPr>
          <w:t xml:space="preserve">9.4  </w:t>
        </w:r>
        <w:r w:rsidR="0078768C" w:rsidRPr="00F43FF4">
          <w:rPr>
            <w:rStyle w:val="af2"/>
            <w:rFonts w:ascii="Times New Roman" w:eastAsiaTheme="minorEastAsia" w:hAnsi="Times New Roman" w:hint="eastAsia"/>
            <w:noProof/>
            <w:color w:val="auto"/>
            <w:kern w:val="0"/>
            <w:sz w:val="21"/>
            <w:szCs w:val="21"/>
          </w:rPr>
          <w:t>废弃物处理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_Toc530148133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C74288">
      <w:pPr>
        <w:pStyle w:val="10"/>
        <w:widowControl/>
        <w:tabs>
          <w:tab w:val="clear" w:pos="9241"/>
          <w:tab w:val="right" w:leader="dot" w:pos="8296"/>
        </w:tabs>
        <w:spacing w:before="60" w:after="60"/>
        <w:ind w:right="0"/>
        <w:jc w:val="left"/>
        <w:rPr>
          <w:rStyle w:val="af2"/>
          <w:rFonts w:ascii="Times New Roman" w:hAnsi="Times New Roman"/>
          <w:noProof/>
          <w:color w:val="auto"/>
          <w:kern w:val="0"/>
          <w:sz w:val="21"/>
          <w:szCs w:val="21"/>
        </w:rPr>
      </w:pPr>
      <w:hyperlink w:anchor="_Toc530148134" w:history="1">
        <w:r w:rsidR="0078768C" w:rsidRPr="00F43FF4">
          <w:rPr>
            <w:rStyle w:val="af2"/>
            <w:rFonts w:ascii="Times New Roman" w:eastAsiaTheme="minorEastAsia" w:hAnsi="Times New Roman"/>
            <w:noProof/>
            <w:color w:val="auto"/>
            <w:kern w:val="0"/>
            <w:sz w:val="21"/>
            <w:szCs w:val="21"/>
          </w:rPr>
          <w:t xml:space="preserve">10  </w:t>
        </w:r>
        <w:r w:rsidR="0078768C" w:rsidRPr="00F43FF4">
          <w:rPr>
            <w:rStyle w:val="af2"/>
            <w:rFonts w:ascii="Times New Roman" w:eastAsiaTheme="minorEastAsia" w:hAnsi="Times New Roman" w:hint="eastAsia"/>
            <w:noProof/>
            <w:color w:val="auto"/>
            <w:kern w:val="0"/>
            <w:sz w:val="21"/>
            <w:szCs w:val="21"/>
          </w:rPr>
          <w:t>人员培训与文件记录</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_Toc530148134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5" w:history="1">
        <w:r w:rsidR="0078768C" w:rsidRPr="00F43FF4">
          <w:rPr>
            <w:rStyle w:val="af2"/>
            <w:rFonts w:ascii="Times New Roman" w:eastAsiaTheme="minorEastAsia" w:hAnsi="Times New Roman"/>
            <w:noProof/>
            <w:color w:val="auto"/>
            <w:kern w:val="0"/>
            <w:sz w:val="21"/>
            <w:szCs w:val="21"/>
          </w:rPr>
          <w:t xml:space="preserve">10.1  </w:t>
        </w:r>
        <w:r w:rsidR="0078768C" w:rsidRPr="00F43FF4">
          <w:rPr>
            <w:rStyle w:val="af2"/>
            <w:rFonts w:ascii="Times New Roman" w:eastAsiaTheme="minorEastAsia" w:hAnsi="Times New Roman" w:hint="eastAsia"/>
            <w:noProof/>
            <w:color w:val="auto"/>
            <w:kern w:val="0"/>
            <w:sz w:val="21"/>
            <w:szCs w:val="21"/>
          </w:rPr>
          <w:t>人员培训</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_Toc530148135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78768C" w:rsidRPr="00F43FF4" w:rsidRDefault="0082238A" w:rsidP="0078768C">
      <w:pPr>
        <w:pStyle w:val="10"/>
        <w:widowControl/>
        <w:tabs>
          <w:tab w:val="clear" w:pos="9241"/>
          <w:tab w:val="right" w:leader="dot" w:pos="8296"/>
        </w:tabs>
        <w:spacing w:beforeLines="0" w:afterLines="0"/>
        <w:ind w:left="210" w:right="0"/>
        <w:jc w:val="left"/>
        <w:rPr>
          <w:rStyle w:val="af2"/>
          <w:rFonts w:ascii="Times New Roman" w:hAnsi="Times New Roman"/>
          <w:noProof/>
          <w:color w:val="auto"/>
          <w:kern w:val="0"/>
          <w:sz w:val="21"/>
          <w:szCs w:val="21"/>
        </w:rPr>
      </w:pPr>
      <w:hyperlink w:anchor="_Toc530148136" w:history="1">
        <w:r w:rsidR="0078768C" w:rsidRPr="00F43FF4">
          <w:rPr>
            <w:rStyle w:val="af2"/>
            <w:rFonts w:ascii="Times New Roman" w:eastAsiaTheme="minorEastAsia" w:hAnsi="Times New Roman"/>
            <w:noProof/>
            <w:color w:val="auto"/>
            <w:kern w:val="0"/>
            <w:sz w:val="21"/>
            <w:szCs w:val="21"/>
          </w:rPr>
          <w:t xml:space="preserve">10.2  </w:t>
        </w:r>
        <w:r w:rsidR="0078768C" w:rsidRPr="00F43FF4">
          <w:rPr>
            <w:rStyle w:val="af2"/>
            <w:rFonts w:ascii="Times New Roman" w:eastAsiaTheme="minorEastAsia" w:hAnsi="Times New Roman" w:hint="eastAsia"/>
            <w:noProof/>
            <w:color w:val="auto"/>
            <w:kern w:val="0"/>
            <w:sz w:val="21"/>
            <w:szCs w:val="21"/>
          </w:rPr>
          <w:t>记录及文件资料管理</w:t>
        </w:r>
        <w:r w:rsidR="0078768C" w:rsidRPr="00F43FF4">
          <w:rPr>
            <w:rStyle w:val="af2"/>
            <w:rFonts w:ascii="Times New Roman" w:hAnsi="Times New Roman"/>
            <w:noProof/>
            <w:webHidden/>
            <w:color w:val="auto"/>
            <w:kern w:val="0"/>
            <w:sz w:val="21"/>
            <w:szCs w:val="21"/>
          </w:rPr>
          <w:tab/>
        </w:r>
        <w:r w:rsidRPr="00F43FF4">
          <w:rPr>
            <w:rStyle w:val="af2"/>
            <w:rFonts w:ascii="Times New Roman" w:hAnsi="Times New Roman"/>
            <w:noProof/>
            <w:webHidden/>
            <w:color w:val="auto"/>
            <w:kern w:val="0"/>
            <w:sz w:val="21"/>
            <w:szCs w:val="21"/>
          </w:rPr>
          <w:fldChar w:fldCharType="begin"/>
        </w:r>
        <w:r w:rsidR="0078768C" w:rsidRPr="00F43FF4">
          <w:rPr>
            <w:rStyle w:val="af2"/>
            <w:rFonts w:ascii="Times New Roman" w:hAnsi="Times New Roman"/>
            <w:noProof/>
            <w:webHidden/>
            <w:color w:val="auto"/>
            <w:kern w:val="0"/>
            <w:sz w:val="21"/>
            <w:szCs w:val="21"/>
          </w:rPr>
          <w:instrText xml:space="preserve"> PAGEREF _Toc530148136 \h </w:instrText>
        </w:r>
        <w:r w:rsidRPr="00F43FF4">
          <w:rPr>
            <w:rStyle w:val="af2"/>
            <w:rFonts w:ascii="Times New Roman" w:hAnsi="Times New Roman"/>
            <w:noProof/>
            <w:webHidden/>
            <w:color w:val="auto"/>
            <w:kern w:val="0"/>
            <w:sz w:val="21"/>
            <w:szCs w:val="21"/>
          </w:rPr>
        </w:r>
        <w:r w:rsidRPr="00F43FF4">
          <w:rPr>
            <w:rStyle w:val="af2"/>
            <w:rFonts w:ascii="Times New Roman" w:hAnsi="Times New Roman"/>
            <w:noProof/>
            <w:webHidden/>
            <w:color w:val="auto"/>
            <w:kern w:val="0"/>
            <w:sz w:val="21"/>
            <w:szCs w:val="21"/>
          </w:rPr>
          <w:fldChar w:fldCharType="separate"/>
        </w:r>
        <w:r w:rsidR="00682BFC">
          <w:rPr>
            <w:rStyle w:val="af2"/>
            <w:rFonts w:ascii="Times New Roman" w:hAnsi="Times New Roman"/>
            <w:noProof/>
            <w:webHidden/>
            <w:color w:val="auto"/>
            <w:kern w:val="0"/>
            <w:sz w:val="21"/>
            <w:szCs w:val="21"/>
          </w:rPr>
          <w:t>10</w:t>
        </w:r>
        <w:r w:rsidRPr="00F43FF4">
          <w:rPr>
            <w:rStyle w:val="af2"/>
            <w:rFonts w:ascii="Times New Roman" w:hAnsi="Times New Roman"/>
            <w:noProof/>
            <w:webHidden/>
            <w:color w:val="auto"/>
            <w:kern w:val="0"/>
            <w:sz w:val="21"/>
            <w:szCs w:val="21"/>
          </w:rPr>
          <w:fldChar w:fldCharType="end"/>
        </w:r>
      </w:hyperlink>
    </w:p>
    <w:p w:rsidR="00CC5852" w:rsidRPr="00F43FF4" w:rsidRDefault="0082238A" w:rsidP="0078768C">
      <w:pPr>
        <w:spacing w:before="25" w:after="25" w:line="240" w:lineRule="auto"/>
        <w:rPr>
          <w:rFonts w:asciiTheme="minorEastAsia" w:eastAsiaTheme="minorEastAsia" w:hAnsiTheme="minorEastAsia"/>
          <w:sz w:val="21"/>
          <w:szCs w:val="21"/>
          <w:lang w:val="zh-CN"/>
        </w:rPr>
        <w:sectPr w:rsidR="00CC5852" w:rsidRPr="00F43FF4" w:rsidSect="007D31D8">
          <w:pgSz w:w="11906" w:h="16838"/>
          <w:pgMar w:top="1440" w:right="1276" w:bottom="1440" w:left="1797" w:header="851" w:footer="737" w:gutter="0"/>
          <w:pgNumType w:fmt="upperRoman" w:start="1"/>
          <w:cols w:space="425"/>
          <w:docGrid w:linePitch="326"/>
        </w:sectPr>
      </w:pPr>
      <w:r w:rsidRPr="00F43FF4">
        <w:rPr>
          <w:rStyle w:val="af2"/>
          <w:rFonts w:asciiTheme="minorEastAsia" w:eastAsiaTheme="minorEastAsia" w:hAnsiTheme="minorEastAsia"/>
          <w:noProof/>
          <w:color w:val="auto"/>
          <w:kern w:val="0"/>
          <w:sz w:val="21"/>
          <w:szCs w:val="21"/>
        </w:rPr>
        <w:fldChar w:fldCharType="end"/>
      </w:r>
    </w:p>
    <w:p w:rsidR="00EB1F55" w:rsidRPr="00F43FF4" w:rsidRDefault="00BC5E3C" w:rsidP="0027756A">
      <w:pPr>
        <w:pStyle w:val="aff4"/>
        <w:rPr>
          <w:rFonts w:ascii="Times New Roman"/>
        </w:rPr>
      </w:pPr>
      <w:r w:rsidRPr="00F43FF4">
        <w:rPr>
          <w:rFonts w:ascii="Times New Roman"/>
        </w:rPr>
        <w:lastRenderedPageBreak/>
        <w:tab/>
      </w:r>
      <w:bookmarkStart w:id="8" w:name="_Toc528763570"/>
      <w:bookmarkStart w:id="9" w:name="_Toc530148102"/>
      <w:r w:rsidRPr="00F43FF4">
        <w:rPr>
          <w:rFonts w:ascii="Times New Roman"/>
        </w:rPr>
        <w:t>前</w:t>
      </w:r>
      <w:bookmarkStart w:id="10" w:name="BKQY"/>
      <w:r w:rsidRPr="00F43FF4">
        <w:rPr>
          <w:rFonts w:ascii="Times New Roman" w:hint="eastAsia"/>
        </w:rPr>
        <w:t>言</w:t>
      </w:r>
      <w:bookmarkEnd w:id="5"/>
      <w:bookmarkEnd w:id="6"/>
      <w:bookmarkEnd w:id="7"/>
      <w:bookmarkEnd w:id="8"/>
      <w:bookmarkEnd w:id="9"/>
      <w:bookmarkEnd w:id="10"/>
    </w:p>
    <w:p w:rsidR="00195E44" w:rsidRPr="00F43FF4" w:rsidRDefault="00195E44" w:rsidP="00195E44">
      <w:pPr>
        <w:snapToGrid w:val="0"/>
        <w:ind w:rightChars="-181" w:right="-434" w:firstLineChars="200" w:firstLine="420"/>
        <w:rPr>
          <w:rFonts w:ascii="Times New Roman" w:hAnsi="Times New Roman"/>
          <w:sz w:val="21"/>
          <w:szCs w:val="21"/>
        </w:rPr>
      </w:pPr>
      <w:r w:rsidRPr="00F43FF4">
        <w:rPr>
          <w:rFonts w:ascii="Times New Roman" w:hAnsi="Times New Roman" w:hint="eastAsia"/>
          <w:sz w:val="21"/>
          <w:szCs w:val="21"/>
        </w:rPr>
        <w:t>本</w:t>
      </w:r>
      <w:r w:rsidR="00CA58CA" w:rsidRPr="00F43FF4">
        <w:rPr>
          <w:rFonts w:ascii="Times New Roman" w:hAnsi="Times New Roman" w:hint="eastAsia"/>
          <w:sz w:val="21"/>
          <w:szCs w:val="21"/>
        </w:rPr>
        <w:t>规程</w:t>
      </w:r>
      <w:r w:rsidRPr="00F43FF4">
        <w:rPr>
          <w:rFonts w:ascii="Times New Roman" w:hAnsi="Times New Roman" w:hint="eastAsia"/>
          <w:sz w:val="21"/>
          <w:szCs w:val="21"/>
        </w:rPr>
        <w:t>按照《标准化工作导则第</w:t>
      </w:r>
      <w:r w:rsidRPr="00F43FF4">
        <w:rPr>
          <w:rFonts w:ascii="Times New Roman" w:hAnsi="Times New Roman"/>
          <w:sz w:val="21"/>
          <w:szCs w:val="21"/>
        </w:rPr>
        <w:t>1</w:t>
      </w:r>
      <w:r w:rsidRPr="00F43FF4">
        <w:rPr>
          <w:rFonts w:ascii="Times New Roman" w:hAnsi="Times New Roman"/>
          <w:sz w:val="21"/>
          <w:szCs w:val="21"/>
        </w:rPr>
        <w:t>部分：标准的结构和编写》（</w:t>
      </w:r>
      <w:r w:rsidRPr="00F43FF4">
        <w:rPr>
          <w:rFonts w:ascii="Times New Roman" w:hAnsi="Times New Roman"/>
          <w:sz w:val="21"/>
          <w:szCs w:val="21"/>
        </w:rPr>
        <w:t>GB/T 1.1</w:t>
      </w:r>
      <w:r w:rsidRPr="00F43FF4">
        <w:rPr>
          <w:rFonts w:ascii="Times New Roman" w:hAnsi="Times New Roman"/>
          <w:sz w:val="21"/>
          <w:szCs w:val="21"/>
        </w:rPr>
        <w:t>－</w:t>
      </w:r>
      <w:r w:rsidRPr="00F43FF4">
        <w:rPr>
          <w:rFonts w:ascii="Times New Roman" w:hAnsi="Times New Roman"/>
          <w:sz w:val="21"/>
          <w:szCs w:val="21"/>
        </w:rPr>
        <w:t>2009</w:t>
      </w:r>
      <w:r w:rsidRPr="00F43FF4">
        <w:rPr>
          <w:rFonts w:ascii="Times New Roman" w:hAnsi="Times New Roman"/>
          <w:sz w:val="21"/>
          <w:szCs w:val="21"/>
        </w:rPr>
        <w:t>）给出的规则起草。</w:t>
      </w:r>
    </w:p>
    <w:p w:rsidR="00EB1F55" w:rsidRPr="00F43FF4" w:rsidRDefault="00AD169B" w:rsidP="00C76DF8">
      <w:pPr>
        <w:snapToGrid w:val="0"/>
        <w:ind w:firstLine="420"/>
        <w:rPr>
          <w:rFonts w:ascii="Times New Roman" w:hAnsi="Times New Roman"/>
          <w:sz w:val="21"/>
          <w:szCs w:val="21"/>
        </w:rPr>
      </w:pPr>
      <w:r w:rsidRPr="00F43FF4">
        <w:rPr>
          <w:rFonts w:ascii="Times New Roman" w:hAnsi="Times New Roman" w:hint="eastAsia"/>
          <w:sz w:val="21"/>
          <w:szCs w:val="21"/>
        </w:rPr>
        <w:t>本规程以科学性、实用性为原则，以保障</w:t>
      </w:r>
      <w:r w:rsidR="003607EB">
        <w:rPr>
          <w:rFonts w:ascii="Times New Roman" w:hAnsi="Times New Roman" w:hint="eastAsia"/>
          <w:sz w:val="21"/>
          <w:szCs w:val="21"/>
        </w:rPr>
        <w:t>饮用水</w:t>
      </w:r>
      <w:r w:rsidRPr="00F43FF4">
        <w:rPr>
          <w:rFonts w:ascii="Times New Roman" w:hAnsi="Times New Roman" w:hint="eastAsia"/>
          <w:sz w:val="21"/>
          <w:szCs w:val="21"/>
        </w:rPr>
        <w:t>水质安全、水厂高效稳定运行为核心，通过运用危害分析与关键控制点（</w:t>
      </w:r>
      <w:r w:rsidRPr="00F43FF4">
        <w:rPr>
          <w:rFonts w:ascii="Times New Roman" w:hAnsi="Times New Roman"/>
          <w:sz w:val="21"/>
          <w:szCs w:val="21"/>
        </w:rPr>
        <w:t>HACCP</w:t>
      </w:r>
      <w:r w:rsidRPr="00F43FF4">
        <w:rPr>
          <w:rFonts w:ascii="Times New Roman" w:hAnsi="Times New Roman" w:hint="eastAsia"/>
          <w:sz w:val="21"/>
          <w:szCs w:val="21"/>
        </w:rPr>
        <w:t>）原理，经过生产过程的危害分析找出关键控制点，实施预防为先的质量安全管控体系，并从生产工艺、水质监测、设备设施管理、巡检与监控</w:t>
      </w:r>
      <w:r w:rsidR="008C185E" w:rsidRPr="00F43FF4">
        <w:rPr>
          <w:rFonts w:ascii="Times New Roman" w:hAnsi="Times New Roman" w:hint="eastAsia"/>
          <w:sz w:val="21"/>
          <w:szCs w:val="21"/>
        </w:rPr>
        <w:t>、应急管理、环境卫生及人员培训与文件记录等方面制定科学合理的运行</w:t>
      </w:r>
      <w:r w:rsidRPr="00F43FF4">
        <w:rPr>
          <w:rFonts w:ascii="Times New Roman" w:hAnsi="Times New Roman" w:hint="eastAsia"/>
          <w:sz w:val="21"/>
          <w:szCs w:val="21"/>
        </w:rPr>
        <w:t>管理技术要点。</w:t>
      </w:r>
    </w:p>
    <w:p w:rsidR="00525F5A" w:rsidRPr="00525F5A" w:rsidRDefault="00525F5A" w:rsidP="00525F5A">
      <w:pPr>
        <w:ind w:firstLine="482"/>
        <w:rPr>
          <w:rFonts w:ascii="Times New Roman" w:hAnsi="Times New Roman"/>
          <w:sz w:val="21"/>
          <w:szCs w:val="21"/>
        </w:rPr>
      </w:pPr>
      <w:r w:rsidRPr="00525F5A">
        <w:rPr>
          <w:rFonts w:ascii="Times New Roman" w:hAnsi="Times New Roman"/>
          <w:sz w:val="21"/>
          <w:szCs w:val="21"/>
        </w:rPr>
        <w:t>本标准由</w:t>
      </w:r>
      <w:r w:rsidRPr="00525F5A">
        <w:rPr>
          <w:rFonts w:ascii="Times New Roman" w:hAnsi="Times New Roman" w:hint="eastAsia"/>
          <w:sz w:val="21"/>
          <w:szCs w:val="21"/>
        </w:rPr>
        <w:t>深圳市</w:t>
      </w:r>
      <w:r w:rsidRPr="00525F5A">
        <w:rPr>
          <w:rFonts w:ascii="Times New Roman" w:hAnsi="Times New Roman"/>
          <w:sz w:val="21"/>
          <w:szCs w:val="21"/>
        </w:rPr>
        <w:t>水务局提出并解释，由深圳市</w:t>
      </w:r>
      <w:r w:rsidRPr="00525F5A">
        <w:rPr>
          <w:rFonts w:ascii="Times New Roman" w:hAnsi="Times New Roman" w:hint="eastAsia"/>
          <w:sz w:val="21"/>
          <w:szCs w:val="21"/>
        </w:rPr>
        <w:t>市场</w:t>
      </w:r>
      <w:r w:rsidR="00C542ED">
        <w:rPr>
          <w:rFonts w:ascii="Times New Roman" w:hAnsi="Times New Roman" w:hint="eastAsia"/>
          <w:sz w:val="21"/>
          <w:szCs w:val="21"/>
        </w:rPr>
        <w:t>监督管理局</w:t>
      </w:r>
      <w:r w:rsidRPr="00525F5A">
        <w:rPr>
          <w:rFonts w:ascii="Times New Roman" w:hAnsi="Times New Roman"/>
          <w:sz w:val="21"/>
          <w:szCs w:val="21"/>
        </w:rPr>
        <w:t>归口管理。</w:t>
      </w:r>
    </w:p>
    <w:p w:rsidR="00525F5A" w:rsidRPr="00525F5A" w:rsidRDefault="00525F5A" w:rsidP="00525F5A">
      <w:pPr>
        <w:ind w:firstLine="482"/>
        <w:rPr>
          <w:rFonts w:ascii="Times New Roman" w:hAnsi="Times New Roman"/>
          <w:sz w:val="21"/>
          <w:szCs w:val="21"/>
        </w:rPr>
      </w:pPr>
      <w:r w:rsidRPr="00525F5A">
        <w:rPr>
          <w:rFonts w:ascii="Times New Roman" w:hAnsi="Times New Roman"/>
          <w:sz w:val="21"/>
          <w:szCs w:val="21"/>
        </w:rPr>
        <w:t>本标准起草单位：</w:t>
      </w:r>
      <w:r w:rsidRPr="00525F5A">
        <w:rPr>
          <w:rFonts w:ascii="Times New Roman" w:hAnsi="Times New Roman" w:hint="eastAsia"/>
          <w:sz w:val="21"/>
          <w:szCs w:val="21"/>
        </w:rPr>
        <w:t>深圳市水务（</w:t>
      </w:r>
      <w:r w:rsidRPr="00525F5A">
        <w:rPr>
          <w:rFonts w:ascii="Times New Roman" w:hAnsi="Times New Roman"/>
          <w:sz w:val="21"/>
          <w:szCs w:val="21"/>
        </w:rPr>
        <w:t>集团</w:t>
      </w:r>
      <w:r w:rsidRPr="00525F5A">
        <w:rPr>
          <w:rFonts w:ascii="Times New Roman" w:hAnsi="Times New Roman" w:hint="eastAsia"/>
          <w:sz w:val="21"/>
          <w:szCs w:val="21"/>
        </w:rPr>
        <w:t>）有限</w:t>
      </w:r>
      <w:r w:rsidRPr="00525F5A">
        <w:rPr>
          <w:rFonts w:ascii="Times New Roman" w:hAnsi="Times New Roman"/>
          <w:sz w:val="21"/>
          <w:szCs w:val="21"/>
        </w:rPr>
        <w:t>公司。</w:t>
      </w:r>
    </w:p>
    <w:p w:rsidR="00EB1F55" w:rsidRPr="00F43FF4" w:rsidRDefault="00AD169B" w:rsidP="00C76DF8">
      <w:pPr>
        <w:snapToGrid w:val="0"/>
        <w:ind w:firstLine="420"/>
        <w:rPr>
          <w:rFonts w:ascii="Times New Roman" w:hAnsi="Times New Roman"/>
          <w:sz w:val="21"/>
          <w:szCs w:val="21"/>
        </w:rPr>
      </w:pPr>
      <w:r w:rsidRPr="00F43FF4">
        <w:rPr>
          <w:rFonts w:ascii="Times New Roman" w:hAnsi="Times New Roman" w:hint="eastAsia"/>
          <w:sz w:val="21"/>
          <w:szCs w:val="21"/>
        </w:rPr>
        <w:t>本规程主要起草人：刘岳峰、邹启贤、熊晔、刘奋强、廖思帆、</w:t>
      </w:r>
      <w:r w:rsidR="00141B9D" w:rsidRPr="00F43FF4">
        <w:rPr>
          <w:rFonts w:ascii="Times New Roman" w:hAnsi="Times New Roman" w:hint="eastAsia"/>
          <w:sz w:val="21"/>
          <w:szCs w:val="21"/>
        </w:rPr>
        <w:t>刘丽君、</w:t>
      </w:r>
      <w:r w:rsidRPr="00F43FF4">
        <w:rPr>
          <w:rFonts w:ascii="Times New Roman" w:hAnsi="Times New Roman" w:hint="eastAsia"/>
          <w:sz w:val="21"/>
          <w:szCs w:val="21"/>
        </w:rPr>
        <w:t>蒋长志、孔静、黄胜前、李玲、梁明、尤作亮、</w:t>
      </w:r>
      <w:r w:rsidR="00840F6F" w:rsidRPr="00F43FF4">
        <w:rPr>
          <w:rFonts w:ascii="Times New Roman" w:hAnsi="Times New Roman" w:hint="eastAsia"/>
          <w:sz w:val="21"/>
          <w:szCs w:val="21"/>
        </w:rPr>
        <w:t>李一璇</w:t>
      </w:r>
      <w:r w:rsidR="00840F6F" w:rsidRPr="00F43FF4">
        <w:rPr>
          <w:rFonts w:ascii="Times New Roman" w:hAnsi="Times New Roman"/>
          <w:sz w:val="21"/>
          <w:szCs w:val="21"/>
        </w:rPr>
        <w:t>、</w:t>
      </w:r>
      <w:r w:rsidRPr="00F43FF4">
        <w:rPr>
          <w:rFonts w:ascii="Times New Roman" w:hAnsi="Times New Roman" w:hint="eastAsia"/>
          <w:sz w:val="21"/>
          <w:szCs w:val="21"/>
        </w:rPr>
        <w:t>安娜、汪义强、黄盈</w:t>
      </w:r>
      <w:r w:rsidR="00A956C3" w:rsidRPr="00F43FF4">
        <w:rPr>
          <w:rFonts w:ascii="Times New Roman" w:hAnsi="Times New Roman" w:hint="eastAsia"/>
          <w:sz w:val="21"/>
          <w:szCs w:val="21"/>
        </w:rPr>
        <w:t>、邱雅旭</w:t>
      </w:r>
      <w:r w:rsidR="00EC7F1D" w:rsidRPr="00F43FF4">
        <w:rPr>
          <w:rFonts w:ascii="Times New Roman" w:hAnsi="Times New Roman" w:hint="eastAsia"/>
          <w:sz w:val="21"/>
          <w:szCs w:val="21"/>
        </w:rPr>
        <w:t>、王锋</w:t>
      </w:r>
      <w:r w:rsidR="00C71740" w:rsidRPr="00F43FF4">
        <w:rPr>
          <w:rFonts w:ascii="Times New Roman" w:hAnsi="Times New Roman" w:hint="eastAsia"/>
          <w:sz w:val="21"/>
          <w:szCs w:val="21"/>
        </w:rPr>
        <w:t>。</w:t>
      </w:r>
    </w:p>
    <w:p w:rsidR="00EB1F55" w:rsidRPr="00F43FF4" w:rsidRDefault="00AD169B" w:rsidP="00C76DF8">
      <w:pPr>
        <w:snapToGrid w:val="0"/>
        <w:ind w:firstLine="420"/>
        <w:rPr>
          <w:rFonts w:ascii="Times New Roman" w:hAnsi="Times New Roman"/>
          <w:sz w:val="21"/>
          <w:szCs w:val="21"/>
        </w:rPr>
      </w:pPr>
      <w:r w:rsidRPr="00F43FF4">
        <w:rPr>
          <w:rFonts w:ascii="Times New Roman" w:hAnsi="Times New Roman" w:hint="eastAsia"/>
          <w:sz w:val="21"/>
          <w:szCs w:val="21"/>
        </w:rPr>
        <w:t>本</w:t>
      </w:r>
      <w:r w:rsidR="009233B2" w:rsidRPr="00F43FF4">
        <w:rPr>
          <w:rFonts w:ascii="Times New Roman" w:hAnsi="Times New Roman" w:hint="eastAsia"/>
          <w:sz w:val="21"/>
          <w:szCs w:val="21"/>
        </w:rPr>
        <w:t>规程</w:t>
      </w:r>
      <w:r w:rsidRPr="00F43FF4">
        <w:rPr>
          <w:rFonts w:ascii="Times New Roman" w:hAnsi="Times New Roman" w:hint="eastAsia"/>
          <w:sz w:val="21"/>
          <w:szCs w:val="21"/>
        </w:rPr>
        <w:t>自公布之日起实施。</w:t>
      </w:r>
    </w:p>
    <w:p w:rsidR="00525F5A" w:rsidRPr="00525F5A" w:rsidRDefault="00525F5A" w:rsidP="00525F5A">
      <w:pPr>
        <w:ind w:firstLine="482"/>
        <w:rPr>
          <w:rFonts w:ascii="Times New Roman" w:hAnsi="Times New Roman"/>
          <w:sz w:val="21"/>
          <w:szCs w:val="21"/>
        </w:rPr>
      </w:pPr>
      <w:r w:rsidRPr="00525F5A">
        <w:rPr>
          <w:rFonts w:ascii="Times New Roman" w:hAnsi="Times New Roman" w:hint="eastAsia"/>
          <w:sz w:val="21"/>
          <w:szCs w:val="21"/>
        </w:rPr>
        <w:t>本标准为强制</w:t>
      </w:r>
      <w:r w:rsidRPr="00525F5A">
        <w:rPr>
          <w:rFonts w:ascii="Times New Roman" w:hAnsi="Times New Roman"/>
          <w:sz w:val="21"/>
          <w:szCs w:val="21"/>
        </w:rPr>
        <w:t>性</w:t>
      </w:r>
      <w:r w:rsidRPr="00525F5A">
        <w:rPr>
          <w:rFonts w:ascii="Times New Roman" w:hAnsi="Times New Roman" w:hint="eastAsia"/>
          <w:sz w:val="21"/>
          <w:szCs w:val="21"/>
        </w:rPr>
        <w:t>标准，未作规定的，应按照国家及行业现行有关标准执行</w:t>
      </w:r>
      <w:r w:rsidRPr="00525F5A">
        <w:rPr>
          <w:rFonts w:ascii="Times New Roman" w:hAnsi="Times New Roman"/>
          <w:sz w:val="21"/>
          <w:szCs w:val="21"/>
        </w:rPr>
        <w:t>。</w:t>
      </w:r>
    </w:p>
    <w:p w:rsidR="00BC5E3C" w:rsidRPr="00F43FF4" w:rsidRDefault="00525F5A" w:rsidP="00525F5A">
      <w:pPr>
        <w:ind w:firstLine="482"/>
        <w:rPr>
          <w:rFonts w:ascii="Times New Roman" w:hAnsi="Times New Roman"/>
          <w:sz w:val="21"/>
          <w:szCs w:val="21"/>
        </w:rPr>
      </w:pPr>
      <w:r w:rsidRPr="00525F5A">
        <w:rPr>
          <w:rFonts w:ascii="Times New Roman" w:hAnsi="Times New Roman"/>
          <w:sz w:val="21"/>
          <w:szCs w:val="21"/>
        </w:rPr>
        <w:t>本标准为首次发布。</w:t>
      </w:r>
      <w:r w:rsidR="00BC5E3C" w:rsidRPr="00F43FF4">
        <w:rPr>
          <w:rFonts w:ascii="Times New Roman" w:hAnsi="Times New Roman"/>
          <w:sz w:val="21"/>
          <w:szCs w:val="21"/>
        </w:rPr>
        <w:br w:type="page"/>
      </w:r>
    </w:p>
    <w:p w:rsidR="00EB1F55" w:rsidRPr="00F43FF4" w:rsidRDefault="00EB1F55" w:rsidP="00A956C3">
      <w:pPr>
        <w:snapToGrid w:val="0"/>
        <w:ind w:firstLine="420"/>
        <w:rPr>
          <w:rFonts w:ascii="Times New Roman" w:hAnsi="Times New Roman"/>
          <w:szCs w:val="21"/>
        </w:rPr>
        <w:sectPr w:rsidR="00EB1F55" w:rsidRPr="00F43FF4" w:rsidSect="007D31D8">
          <w:pgSz w:w="11906" w:h="16838"/>
          <w:pgMar w:top="1440" w:right="1276" w:bottom="1440" w:left="1797" w:header="851" w:footer="737" w:gutter="0"/>
          <w:pgNumType w:fmt="upperRoman" w:start="1"/>
          <w:cols w:space="425"/>
          <w:docGrid w:linePitch="326"/>
        </w:sectPr>
      </w:pPr>
    </w:p>
    <w:p w:rsidR="00EB1F55" w:rsidRPr="00F43FF4" w:rsidRDefault="00AD169B">
      <w:pPr>
        <w:jc w:val="center"/>
        <w:rPr>
          <w:rFonts w:ascii="Times New Roman" w:eastAsia="黑体" w:hAnsi="Times New Roman"/>
          <w:kern w:val="0"/>
          <w:sz w:val="32"/>
          <w:szCs w:val="20"/>
        </w:rPr>
      </w:pPr>
      <w:r w:rsidRPr="00F43FF4">
        <w:rPr>
          <w:rFonts w:ascii="Times New Roman" w:eastAsia="黑体" w:hAnsi="Times New Roman" w:hint="eastAsia"/>
          <w:kern w:val="0"/>
          <w:sz w:val="32"/>
          <w:szCs w:val="20"/>
        </w:rPr>
        <w:lastRenderedPageBreak/>
        <w:t>饮用水水厂</w:t>
      </w:r>
      <w:r w:rsidR="005B4D0F" w:rsidRPr="00F43FF4">
        <w:rPr>
          <w:rFonts w:ascii="Times New Roman" w:eastAsia="黑体" w:hAnsi="Times New Roman" w:hint="eastAsia"/>
          <w:kern w:val="0"/>
          <w:sz w:val="32"/>
          <w:szCs w:val="20"/>
        </w:rPr>
        <w:t>运行</w:t>
      </w:r>
      <w:r w:rsidRPr="00F43FF4">
        <w:rPr>
          <w:rFonts w:ascii="Times New Roman" w:eastAsia="黑体" w:hAnsi="Times New Roman" w:hint="eastAsia"/>
          <w:kern w:val="0"/>
          <w:sz w:val="32"/>
          <w:szCs w:val="20"/>
        </w:rPr>
        <w:t>管理规程</w:t>
      </w:r>
    </w:p>
    <w:p w:rsidR="00EB1F55" w:rsidRPr="00F43FF4" w:rsidRDefault="00AD169B" w:rsidP="006E1A40">
      <w:pPr>
        <w:pStyle w:val="aff8"/>
        <w:spacing w:before="240" w:after="240"/>
        <w:rPr>
          <w:rFonts w:ascii="Times New Roman"/>
        </w:rPr>
      </w:pPr>
      <w:bookmarkStart w:id="11" w:name="_Toc519783764"/>
      <w:bookmarkStart w:id="12" w:name="_Toc528751863"/>
      <w:bookmarkStart w:id="13" w:name="_Toc528763571"/>
      <w:bookmarkStart w:id="14" w:name="_Toc530148103"/>
      <w:r w:rsidRPr="00F43FF4">
        <w:rPr>
          <w:rFonts w:ascii="Times New Roman"/>
        </w:rPr>
        <w:t xml:space="preserve">1 </w:t>
      </w:r>
      <w:r w:rsidRPr="00F43FF4">
        <w:rPr>
          <w:rFonts w:ascii="Times New Roman" w:hint="eastAsia"/>
        </w:rPr>
        <w:t>范围</w:t>
      </w:r>
      <w:bookmarkEnd w:id="11"/>
      <w:bookmarkEnd w:id="12"/>
      <w:bookmarkEnd w:id="13"/>
      <w:bookmarkEnd w:id="14"/>
    </w:p>
    <w:p w:rsidR="00EB1F55" w:rsidRPr="00F43FF4" w:rsidRDefault="00AD169B" w:rsidP="006D49E7">
      <w:pPr>
        <w:ind w:firstLine="482"/>
        <w:rPr>
          <w:rFonts w:ascii="Times New Roman" w:hAnsi="Times New Roman"/>
          <w:sz w:val="21"/>
          <w:szCs w:val="21"/>
        </w:rPr>
      </w:pPr>
      <w:r w:rsidRPr="00F43FF4">
        <w:rPr>
          <w:rFonts w:ascii="Times New Roman" w:hAnsi="Times New Roman" w:hint="eastAsia"/>
          <w:sz w:val="21"/>
          <w:szCs w:val="21"/>
        </w:rPr>
        <w:t>本规程适用于深圳市饮用水</w:t>
      </w:r>
      <w:r w:rsidR="00C71740" w:rsidRPr="00F43FF4">
        <w:rPr>
          <w:rFonts w:ascii="Times New Roman" w:hAnsi="Times New Roman" w:hint="eastAsia"/>
          <w:sz w:val="21"/>
          <w:szCs w:val="21"/>
        </w:rPr>
        <w:t>水</w:t>
      </w:r>
      <w:r w:rsidRPr="00F43FF4">
        <w:rPr>
          <w:rFonts w:ascii="Times New Roman" w:hAnsi="Times New Roman" w:hint="eastAsia"/>
          <w:sz w:val="21"/>
          <w:szCs w:val="21"/>
        </w:rPr>
        <w:t>厂的运行管理。</w:t>
      </w:r>
    </w:p>
    <w:p w:rsidR="00EB1F55" w:rsidRPr="00F43FF4" w:rsidRDefault="00AD169B" w:rsidP="006D49E7">
      <w:pPr>
        <w:ind w:firstLine="482"/>
        <w:rPr>
          <w:rFonts w:ascii="Times New Roman" w:hAnsi="Times New Roman"/>
          <w:sz w:val="21"/>
          <w:szCs w:val="21"/>
        </w:rPr>
      </w:pPr>
      <w:r w:rsidRPr="00F43FF4">
        <w:rPr>
          <w:rFonts w:ascii="Times New Roman" w:hAnsi="Times New Roman" w:hint="eastAsia"/>
          <w:sz w:val="21"/>
          <w:szCs w:val="21"/>
        </w:rPr>
        <w:t>本规程未作规定的，应按照国家、行业及地方现行有关标准、规定和规程执行。</w:t>
      </w:r>
    </w:p>
    <w:p w:rsidR="00EB1F55" w:rsidRPr="00F43FF4" w:rsidRDefault="00AD169B" w:rsidP="006E1A40">
      <w:pPr>
        <w:pStyle w:val="aff8"/>
        <w:spacing w:before="240" w:after="240"/>
        <w:rPr>
          <w:rFonts w:ascii="Times New Roman"/>
        </w:rPr>
      </w:pPr>
      <w:bookmarkStart w:id="15" w:name="_Toc519783765"/>
      <w:bookmarkStart w:id="16" w:name="_Toc528751864"/>
      <w:bookmarkStart w:id="17" w:name="_Toc528763572"/>
      <w:bookmarkStart w:id="18" w:name="_Toc530148104"/>
      <w:r w:rsidRPr="00F43FF4">
        <w:rPr>
          <w:rFonts w:ascii="Times New Roman"/>
        </w:rPr>
        <w:t xml:space="preserve">2 </w:t>
      </w:r>
      <w:r w:rsidRPr="00F43FF4">
        <w:rPr>
          <w:rFonts w:ascii="Times New Roman" w:hint="eastAsia"/>
        </w:rPr>
        <w:t>规范性引用文件</w:t>
      </w:r>
      <w:bookmarkEnd w:id="15"/>
      <w:bookmarkEnd w:id="16"/>
      <w:bookmarkEnd w:id="17"/>
      <w:bookmarkEnd w:id="18"/>
    </w:p>
    <w:p w:rsidR="00EB1F55" w:rsidRPr="00F43FF4" w:rsidRDefault="00AD169B" w:rsidP="006D49E7">
      <w:pPr>
        <w:ind w:firstLine="482"/>
        <w:rPr>
          <w:rFonts w:ascii="Times New Roman" w:hAnsi="Times New Roman"/>
          <w:sz w:val="21"/>
          <w:szCs w:val="21"/>
        </w:rPr>
      </w:pPr>
      <w:bookmarkStart w:id="19" w:name="_Toc518377610"/>
      <w:r w:rsidRPr="00F43FF4">
        <w:rPr>
          <w:rFonts w:ascii="Times New Roman" w:hAnsi="Times New Roman" w:hint="eastAsia"/>
          <w:sz w:val="21"/>
          <w:szCs w:val="21"/>
        </w:rPr>
        <w:t>下列文件对于本文件的应用是必不可少的。凡是注日期的引用文件，仅所注日期的版本适用于本文件。凡是不注日期的引用文件，其最新版本（包括所有的修改单）适用于本文件。</w:t>
      </w:r>
      <w:bookmarkEnd w:id="19"/>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GB/T 17218 </w:t>
      </w:r>
      <w:r w:rsidRPr="00F43FF4">
        <w:rPr>
          <w:rFonts w:ascii="Times New Roman" w:hAnsi="Times New Roman" w:hint="eastAsia"/>
          <w:sz w:val="21"/>
          <w:szCs w:val="21"/>
        </w:rPr>
        <w:t>饮用水化学处理剂卫生安全性评价</w:t>
      </w:r>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GB/T 17219 </w:t>
      </w:r>
      <w:r w:rsidRPr="00F43FF4">
        <w:rPr>
          <w:rFonts w:ascii="Times New Roman" w:hAnsi="Times New Roman" w:hint="eastAsia"/>
          <w:sz w:val="21"/>
          <w:szCs w:val="21"/>
        </w:rPr>
        <w:t>生活饮用水输配水设备及防护材料的安全性评价标准</w:t>
      </w:r>
    </w:p>
    <w:p w:rsidR="006D49E7" w:rsidRDefault="00AD169B" w:rsidP="006D49E7">
      <w:pPr>
        <w:ind w:firstLine="482"/>
        <w:rPr>
          <w:rFonts w:ascii="Times New Roman" w:hAnsi="Times New Roman"/>
          <w:sz w:val="21"/>
          <w:szCs w:val="21"/>
        </w:rPr>
      </w:pPr>
      <w:r w:rsidRPr="00F43FF4">
        <w:rPr>
          <w:rFonts w:ascii="Times New Roman" w:hAnsi="Times New Roman"/>
          <w:sz w:val="21"/>
          <w:szCs w:val="21"/>
        </w:rPr>
        <w:t xml:space="preserve">GB/T 27341 </w:t>
      </w:r>
      <w:r w:rsidRPr="00F43FF4">
        <w:rPr>
          <w:rFonts w:ascii="Times New Roman" w:hAnsi="Times New Roman" w:hint="eastAsia"/>
          <w:sz w:val="21"/>
          <w:szCs w:val="21"/>
        </w:rPr>
        <w:t>危害分析与关键控制点体系食品生产企业通用要求</w:t>
      </w:r>
    </w:p>
    <w:p w:rsidR="00D039A6" w:rsidRPr="00D039A6" w:rsidRDefault="00D039A6" w:rsidP="006D49E7">
      <w:pPr>
        <w:ind w:firstLine="482"/>
        <w:rPr>
          <w:rFonts w:ascii="Times New Roman" w:hAnsi="Times New Roman"/>
          <w:sz w:val="21"/>
          <w:szCs w:val="21"/>
        </w:rPr>
      </w:pPr>
      <w:r w:rsidRPr="00F43FF4">
        <w:rPr>
          <w:rFonts w:ascii="Times New Roman" w:hAnsi="Times New Roman"/>
          <w:sz w:val="21"/>
          <w:szCs w:val="21"/>
        </w:rPr>
        <w:t>GB/T 57</w:t>
      </w:r>
      <w:r>
        <w:rPr>
          <w:rFonts w:ascii="Times New Roman" w:hAnsi="Times New Roman" w:hint="eastAsia"/>
          <w:sz w:val="21"/>
          <w:szCs w:val="21"/>
        </w:rPr>
        <w:t>49</w:t>
      </w:r>
      <w:r w:rsidRPr="00F43FF4">
        <w:rPr>
          <w:rFonts w:ascii="Times New Roman" w:hAnsi="Times New Roman" w:hint="eastAsia"/>
          <w:sz w:val="21"/>
          <w:szCs w:val="21"/>
        </w:rPr>
        <w:t>生活</w:t>
      </w:r>
      <w:r>
        <w:rPr>
          <w:rFonts w:ascii="Times New Roman" w:hAnsi="Times New Roman" w:hint="eastAsia"/>
          <w:sz w:val="21"/>
          <w:szCs w:val="21"/>
        </w:rPr>
        <w:t>饮用水卫生</w:t>
      </w:r>
      <w:r>
        <w:rPr>
          <w:rFonts w:ascii="Times New Roman" w:hAnsi="Times New Roman"/>
          <w:sz w:val="21"/>
          <w:szCs w:val="21"/>
        </w:rPr>
        <w:t>标准</w:t>
      </w:r>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GB/T 5750 </w:t>
      </w:r>
      <w:r w:rsidRPr="00F43FF4">
        <w:rPr>
          <w:rFonts w:ascii="Times New Roman" w:hAnsi="Times New Roman" w:hint="eastAsia"/>
          <w:sz w:val="21"/>
          <w:szCs w:val="21"/>
        </w:rPr>
        <w:t>生活饮用水标准检验方法</w:t>
      </w:r>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CJJ/T 251 </w:t>
      </w:r>
      <w:r w:rsidRPr="00F43FF4">
        <w:rPr>
          <w:rFonts w:ascii="Times New Roman" w:hAnsi="Times New Roman" w:hint="eastAsia"/>
          <w:sz w:val="21"/>
          <w:szCs w:val="21"/>
        </w:rPr>
        <w:t>城镇给水膜处理技术规程</w:t>
      </w:r>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CJJ58 </w:t>
      </w:r>
      <w:r w:rsidRPr="00F43FF4">
        <w:rPr>
          <w:rFonts w:ascii="Times New Roman" w:hAnsi="Times New Roman" w:hint="eastAsia"/>
          <w:sz w:val="21"/>
          <w:szCs w:val="21"/>
        </w:rPr>
        <w:t>城镇供水厂运行、维护及安全技术规程</w:t>
      </w:r>
    </w:p>
    <w:p w:rsidR="00EB1F55" w:rsidRPr="00F43FF4" w:rsidRDefault="00AD169B" w:rsidP="006D49E7">
      <w:pPr>
        <w:ind w:firstLine="482"/>
        <w:rPr>
          <w:rFonts w:ascii="Times New Roman" w:hAnsi="Times New Roman"/>
          <w:sz w:val="21"/>
          <w:szCs w:val="21"/>
        </w:rPr>
      </w:pPr>
      <w:r w:rsidRPr="00F43FF4">
        <w:rPr>
          <w:rFonts w:ascii="Times New Roman" w:hAnsi="Times New Roman"/>
          <w:sz w:val="21"/>
          <w:szCs w:val="21"/>
        </w:rPr>
        <w:t xml:space="preserve">SZDB/Z 23 </w:t>
      </w:r>
      <w:r w:rsidRPr="00F43FF4">
        <w:rPr>
          <w:rFonts w:ascii="Times New Roman" w:hAnsi="Times New Roman" w:hint="eastAsia"/>
          <w:sz w:val="21"/>
          <w:szCs w:val="21"/>
        </w:rPr>
        <w:t>深圳市供水行业技术进步指南</w:t>
      </w:r>
    </w:p>
    <w:p w:rsidR="00EB1F55" w:rsidRPr="00003410" w:rsidRDefault="00525F5A" w:rsidP="006D49E7">
      <w:pPr>
        <w:ind w:firstLine="482"/>
        <w:rPr>
          <w:rFonts w:ascii="Times New Roman" w:hAnsi="Times New Roman"/>
          <w:sz w:val="21"/>
          <w:szCs w:val="21"/>
        </w:rPr>
      </w:pPr>
      <w:r w:rsidRPr="00F43FF4">
        <w:rPr>
          <w:rFonts w:ascii="Times New Roman" w:hAnsi="Times New Roman"/>
          <w:sz w:val="21"/>
          <w:szCs w:val="21"/>
        </w:rPr>
        <w:t xml:space="preserve">SZDB/Z </w:t>
      </w:r>
      <w:r>
        <w:rPr>
          <w:rFonts w:ascii="Times New Roman" w:hAnsi="Times New Roman"/>
          <w:sz w:val="21"/>
          <w:szCs w:val="21"/>
        </w:rPr>
        <w:t>XX</w:t>
      </w:r>
      <w:r w:rsidRPr="00003410">
        <w:rPr>
          <w:rFonts w:ascii="Times New Roman" w:hAnsi="Times New Roman" w:hint="eastAsia"/>
          <w:sz w:val="21"/>
          <w:szCs w:val="21"/>
        </w:rPr>
        <w:t>饮用水</w:t>
      </w:r>
      <w:r w:rsidRPr="00003410">
        <w:rPr>
          <w:rFonts w:ascii="Times New Roman" w:hAnsi="Times New Roman"/>
          <w:sz w:val="21"/>
          <w:szCs w:val="21"/>
        </w:rPr>
        <w:t>卫生规范</w:t>
      </w:r>
    </w:p>
    <w:p w:rsidR="00003410" w:rsidRPr="00003410" w:rsidRDefault="001473B0" w:rsidP="00003410">
      <w:pPr>
        <w:ind w:firstLine="482"/>
        <w:rPr>
          <w:rFonts w:ascii="Times New Roman" w:hAnsi="Times New Roman"/>
          <w:sz w:val="21"/>
          <w:szCs w:val="21"/>
        </w:rPr>
      </w:pPr>
      <w:r w:rsidRPr="00F43FF4">
        <w:rPr>
          <w:rFonts w:ascii="Times New Roman" w:hAnsi="Times New Roman"/>
          <w:sz w:val="21"/>
          <w:szCs w:val="21"/>
        </w:rPr>
        <w:t xml:space="preserve">SZDB/Z </w:t>
      </w:r>
      <w:r>
        <w:rPr>
          <w:rFonts w:ascii="Times New Roman" w:hAnsi="Times New Roman"/>
          <w:sz w:val="21"/>
          <w:szCs w:val="21"/>
        </w:rPr>
        <w:t>XX</w:t>
      </w:r>
      <w:r w:rsidR="00003410" w:rsidRPr="00003410">
        <w:rPr>
          <w:rFonts w:ascii="Times New Roman" w:hAnsi="Times New Roman" w:hint="eastAsia"/>
          <w:sz w:val="21"/>
          <w:szCs w:val="21"/>
        </w:rPr>
        <w:t>饮用水水质安全风险控制规程</w:t>
      </w:r>
      <w:bookmarkStart w:id="20" w:name="_Toc519783766"/>
      <w:bookmarkStart w:id="21" w:name="_Toc528751865"/>
      <w:bookmarkStart w:id="22" w:name="_Toc528763573"/>
      <w:bookmarkStart w:id="23" w:name="_Toc530148105"/>
    </w:p>
    <w:p w:rsidR="00EB1F55" w:rsidRPr="00F43FF4" w:rsidRDefault="00AD169B" w:rsidP="00003410">
      <w:pPr>
        <w:ind w:firstLine="482"/>
        <w:rPr>
          <w:rFonts w:ascii="Times New Roman"/>
        </w:rPr>
      </w:pPr>
      <w:r w:rsidRPr="00F43FF4">
        <w:rPr>
          <w:rFonts w:ascii="Times New Roman"/>
        </w:rPr>
        <w:t xml:space="preserve">3 </w:t>
      </w:r>
      <w:r w:rsidRPr="00F43FF4">
        <w:rPr>
          <w:rFonts w:ascii="Times New Roman" w:hint="eastAsia"/>
        </w:rPr>
        <w:t>术语和定义</w:t>
      </w:r>
      <w:bookmarkEnd w:id="20"/>
      <w:bookmarkEnd w:id="21"/>
      <w:bookmarkEnd w:id="22"/>
      <w:bookmarkEnd w:id="23"/>
    </w:p>
    <w:p w:rsidR="00EB1F55" w:rsidRPr="00F43FF4" w:rsidRDefault="00AD169B" w:rsidP="006C2619">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 xml:space="preserve">3.1 </w:t>
      </w:r>
      <w:r w:rsidR="003607EB">
        <w:rPr>
          <w:rFonts w:ascii="Times New Roman" w:eastAsia="黑体" w:hAnsi="Times New Roman" w:hint="eastAsia"/>
          <w:kern w:val="0"/>
          <w:sz w:val="21"/>
        </w:rPr>
        <w:t>饮用水</w:t>
      </w:r>
      <w:r w:rsidRPr="00F43FF4">
        <w:rPr>
          <w:rFonts w:ascii="Times New Roman" w:eastAsia="黑体" w:hAnsi="Times New Roman"/>
          <w:kern w:val="0"/>
          <w:sz w:val="21"/>
        </w:rPr>
        <w:t xml:space="preserve"> drinking water</w:t>
      </w:r>
    </w:p>
    <w:p w:rsidR="00EB1F55" w:rsidRPr="00F43FF4" w:rsidRDefault="00AD169B" w:rsidP="0087637F">
      <w:pPr>
        <w:pStyle w:val="aff7"/>
        <w:spacing w:before="120" w:after="120" w:line="360" w:lineRule="auto"/>
        <w:outlineLvl w:val="9"/>
        <w:rPr>
          <w:rFonts w:ascii="Times New Roman" w:eastAsia="宋体"/>
        </w:rPr>
      </w:pPr>
      <w:r w:rsidRPr="00F43FF4">
        <w:rPr>
          <w:rFonts w:ascii="Times New Roman" w:eastAsia="宋体" w:hint="eastAsia"/>
        </w:rPr>
        <w:t>原水经水厂深度处理工艺净化、消毒处理后，通过输配水管网供给用户，水质符合</w:t>
      </w:r>
      <w:r w:rsidR="00CF355C" w:rsidRPr="00F43FF4">
        <w:rPr>
          <w:rFonts w:ascii="Times New Roman"/>
        </w:rPr>
        <w:t xml:space="preserve">SZDB/Z </w:t>
      </w:r>
      <w:r w:rsidR="00CF355C">
        <w:rPr>
          <w:rFonts w:ascii="Times New Roman"/>
        </w:rPr>
        <w:t>XX</w:t>
      </w:r>
      <w:r w:rsidRPr="00F43FF4">
        <w:rPr>
          <w:rFonts w:ascii="Times New Roman" w:eastAsia="宋体" w:hint="eastAsia"/>
        </w:rPr>
        <w:t>的要求，可以直接饮用的自来水。</w:t>
      </w:r>
    </w:p>
    <w:p w:rsidR="00EB1F55" w:rsidRPr="00F43FF4" w:rsidRDefault="00AD169B" w:rsidP="006C2619">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 xml:space="preserve">3.2 </w:t>
      </w:r>
      <w:r w:rsidRPr="00F43FF4">
        <w:rPr>
          <w:rFonts w:ascii="Times New Roman" w:eastAsia="黑体" w:hAnsi="Times New Roman" w:hint="eastAsia"/>
          <w:kern w:val="0"/>
          <w:sz w:val="21"/>
        </w:rPr>
        <w:t>危害分析和关键控制点</w:t>
      </w:r>
      <w:r w:rsidRPr="00F43FF4">
        <w:rPr>
          <w:rFonts w:ascii="Times New Roman" w:eastAsia="黑体" w:hAnsi="Times New Roman"/>
          <w:kern w:val="0"/>
          <w:sz w:val="21"/>
        </w:rPr>
        <w:t xml:space="preserve"> HACCP</w:t>
      </w:r>
    </w:p>
    <w:p w:rsidR="00EB1F55" w:rsidRPr="00F43FF4" w:rsidRDefault="00AD169B" w:rsidP="0087637F">
      <w:pPr>
        <w:pStyle w:val="aff7"/>
        <w:spacing w:before="120" w:after="120" w:line="360" w:lineRule="auto"/>
        <w:ind w:firstLine="437"/>
        <w:outlineLvl w:val="9"/>
        <w:rPr>
          <w:rFonts w:ascii="Times New Roman" w:eastAsia="宋体"/>
        </w:rPr>
      </w:pPr>
      <w:r w:rsidRPr="00F43FF4">
        <w:rPr>
          <w:rFonts w:ascii="Times New Roman" w:eastAsia="宋体"/>
        </w:rPr>
        <w:t>HACCP</w:t>
      </w:r>
      <w:r w:rsidRPr="00F43FF4">
        <w:rPr>
          <w:rFonts w:ascii="Times New Roman" w:eastAsia="宋体" w:hint="eastAsia"/>
        </w:rPr>
        <w:t>是危害分析和关键控制点（</w:t>
      </w:r>
      <w:r w:rsidRPr="00F43FF4">
        <w:rPr>
          <w:rFonts w:ascii="Times New Roman" w:eastAsia="宋体"/>
        </w:rPr>
        <w:t>Hazard Analysis and Critical Control Point</w:t>
      </w:r>
      <w:r w:rsidRPr="00F43FF4">
        <w:rPr>
          <w:rFonts w:ascii="Times New Roman" w:eastAsia="宋体" w:hint="eastAsia"/>
        </w:rPr>
        <w:t>）的缩写，</w:t>
      </w:r>
      <w:r w:rsidRPr="00F43FF4">
        <w:rPr>
          <w:rFonts w:ascii="Times New Roman" w:eastAsia="宋体"/>
        </w:rPr>
        <w:t>HACCP</w:t>
      </w:r>
      <w:r w:rsidRPr="00F43FF4">
        <w:rPr>
          <w:rFonts w:ascii="Times New Roman" w:eastAsia="宋体" w:hint="eastAsia"/>
        </w:rPr>
        <w:t>质量管理体系是指按</w:t>
      </w:r>
      <w:r w:rsidRPr="00F43FF4">
        <w:rPr>
          <w:rFonts w:ascii="Times New Roman" w:eastAsia="宋体"/>
        </w:rPr>
        <w:t>HACCP</w:t>
      </w:r>
      <w:r w:rsidRPr="00F43FF4">
        <w:rPr>
          <w:rFonts w:ascii="Times New Roman" w:eastAsia="宋体" w:hint="eastAsia"/>
        </w:rPr>
        <w:t>的原理和规范，经过危害分析找出关键控制点，并制定科学合理的监控措施、纠偏措施、验证程序和记录体系，在生产过程中有效地运行并能保证产品质量达到预期要求的管理体系。</w:t>
      </w:r>
    </w:p>
    <w:p w:rsidR="00EB1F55" w:rsidRPr="00F43FF4" w:rsidRDefault="00AD169B" w:rsidP="00D95234">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3.</w:t>
      </w:r>
      <w:r w:rsidR="00C611F5">
        <w:rPr>
          <w:rFonts w:ascii="Times New Roman" w:eastAsia="黑体" w:hAnsi="Times New Roman"/>
          <w:kern w:val="0"/>
          <w:sz w:val="21"/>
        </w:rPr>
        <w:t>3</w:t>
      </w:r>
      <w:r w:rsidRPr="00F43FF4">
        <w:rPr>
          <w:rFonts w:ascii="Times New Roman" w:eastAsia="黑体" w:hAnsi="Times New Roman" w:hint="eastAsia"/>
          <w:kern w:val="0"/>
          <w:sz w:val="21"/>
        </w:rPr>
        <w:t>排泥水</w:t>
      </w:r>
      <w:r w:rsidRPr="00F43FF4">
        <w:rPr>
          <w:rFonts w:ascii="Times New Roman" w:eastAsia="黑体" w:hAnsi="Times New Roman"/>
          <w:kern w:val="0"/>
          <w:sz w:val="21"/>
        </w:rPr>
        <w:t xml:space="preserve"> sludge wastewater</w:t>
      </w:r>
    </w:p>
    <w:p w:rsidR="00E9298D" w:rsidRPr="00F43FF4" w:rsidRDefault="00AD169B" w:rsidP="0087637F">
      <w:pPr>
        <w:pStyle w:val="aff7"/>
        <w:spacing w:before="120" w:after="120" w:line="360" w:lineRule="auto"/>
        <w:ind w:firstLine="437"/>
        <w:outlineLvl w:val="9"/>
      </w:pPr>
      <w:r w:rsidRPr="00F43FF4">
        <w:rPr>
          <w:rFonts w:ascii="Times New Roman" w:eastAsia="宋体" w:hint="eastAsia"/>
        </w:rPr>
        <w:t>包括水厂反应池、沉淀池的</w:t>
      </w:r>
      <w:r w:rsidR="006E5D08" w:rsidRPr="00F43FF4">
        <w:rPr>
          <w:rFonts w:ascii="Times New Roman" w:eastAsia="宋体" w:hint="eastAsia"/>
        </w:rPr>
        <w:t>生产废水</w:t>
      </w:r>
      <w:r w:rsidRPr="00F43FF4">
        <w:rPr>
          <w:rFonts w:ascii="Times New Roman" w:eastAsia="宋体" w:hint="eastAsia"/>
        </w:rPr>
        <w:t>以及砂滤池、活性炭池的反冲洗废水。</w:t>
      </w:r>
    </w:p>
    <w:p w:rsidR="00E9298D" w:rsidRPr="00F43FF4" w:rsidRDefault="00E9298D" w:rsidP="00E9298D">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3.</w:t>
      </w:r>
      <w:r w:rsidR="00C611F5">
        <w:rPr>
          <w:rFonts w:ascii="Times New Roman" w:eastAsia="黑体" w:hAnsi="Times New Roman"/>
          <w:kern w:val="0"/>
          <w:sz w:val="21"/>
        </w:rPr>
        <w:t>4</w:t>
      </w:r>
      <w:r w:rsidRPr="00F43FF4">
        <w:rPr>
          <w:rFonts w:ascii="Times New Roman" w:eastAsia="黑体" w:hAnsi="Times New Roman" w:hint="eastAsia"/>
          <w:kern w:val="0"/>
          <w:sz w:val="21"/>
        </w:rPr>
        <w:t>回用水</w:t>
      </w:r>
      <w:r w:rsidRPr="00F43FF4">
        <w:rPr>
          <w:rFonts w:ascii="Times New Roman" w:eastAsia="黑体" w:hAnsi="Times New Roman"/>
          <w:kern w:val="0"/>
          <w:sz w:val="21"/>
        </w:rPr>
        <w:t xml:space="preserve"> recycled wastewater</w:t>
      </w:r>
    </w:p>
    <w:p w:rsidR="006E5D08" w:rsidRPr="00F43FF4" w:rsidRDefault="00E9298D" w:rsidP="0087637F">
      <w:pPr>
        <w:pStyle w:val="aff7"/>
        <w:spacing w:before="120" w:after="120" w:line="360" w:lineRule="auto"/>
        <w:ind w:firstLine="437"/>
        <w:outlineLvl w:val="9"/>
      </w:pPr>
      <w:r w:rsidRPr="00F43FF4">
        <w:rPr>
          <w:rFonts w:ascii="Times New Roman" w:eastAsia="宋体" w:hint="eastAsia"/>
        </w:rPr>
        <w:t>排泥水</w:t>
      </w:r>
      <w:r w:rsidRPr="00F43FF4">
        <w:rPr>
          <w:rFonts w:ascii="Times New Roman" w:eastAsia="宋体"/>
        </w:rPr>
        <w:t>经恰当处理后直接回用时</w:t>
      </w:r>
      <w:r w:rsidR="004C26DB">
        <w:rPr>
          <w:rFonts w:ascii="Times New Roman" w:eastAsia="宋体" w:hint="eastAsia"/>
        </w:rPr>
        <w:t>的</w:t>
      </w:r>
      <w:r w:rsidRPr="00F43FF4">
        <w:rPr>
          <w:rFonts w:ascii="Times New Roman" w:eastAsia="宋体"/>
        </w:rPr>
        <w:t>水</w:t>
      </w:r>
      <w:r w:rsidRPr="00F43FF4">
        <w:rPr>
          <w:rFonts w:ascii="Times New Roman" w:eastAsia="宋体" w:hint="eastAsia"/>
        </w:rPr>
        <w:t>。</w:t>
      </w:r>
    </w:p>
    <w:p w:rsidR="0064279D" w:rsidRPr="00F43FF4" w:rsidRDefault="0064279D" w:rsidP="006C2619">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3.</w:t>
      </w:r>
      <w:r w:rsidR="00C611F5">
        <w:rPr>
          <w:rFonts w:ascii="Times New Roman" w:eastAsia="黑体" w:hAnsi="Times New Roman"/>
          <w:kern w:val="0"/>
          <w:sz w:val="21"/>
        </w:rPr>
        <w:t>5</w:t>
      </w:r>
      <w:r w:rsidRPr="00F43FF4">
        <w:rPr>
          <w:rFonts w:ascii="Times New Roman" w:eastAsia="黑体" w:hAnsi="Times New Roman" w:hint="eastAsia"/>
          <w:kern w:val="0"/>
          <w:sz w:val="21"/>
        </w:rPr>
        <w:t>型式检验</w:t>
      </w:r>
      <w:r w:rsidRPr="00F43FF4">
        <w:rPr>
          <w:rFonts w:ascii="Times New Roman" w:eastAsia="黑体" w:hAnsi="Times New Roman"/>
          <w:kern w:val="0"/>
          <w:sz w:val="21"/>
        </w:rPr>
        <w:t xml:space="preserve"> type inspection</w:t>
      </w:r>
    </w:p>
    <w:p w:rsidR="00ED0D4B" w:rsidRPr="00F43FF4" w:rsidRDefault="00ED0D4B" w:rsidP="0087637F">
      <w:pPr>
        <w:pStyle w:val="aff7"/>
        <w:spacing w:before="120" w:after="120" w:line="360" w:lineRule="auto"/>
        <w:ind w:firstLine="437"/>
        <w:outlineLvl w:val="9"/>
      </w:pPr>
      <w:r w:rsidRPr="00F43FF4">
        <w:rPr>
          <w:rFonts w:ascii="Times New Roman" w:eastAsia="宋体" w:hint="eastAsia"/>
        </w:rPr>
        <w:lastRenderedPageBreak/>
        <w:t>指依据产品标准或设计要求，对药剂质量的全面检测判定，检验项目为技术要求中规定的所有项目。</w:t>
      </w:r>
    </w:p>
    <w:p w:rsidR="00EB1F55" w:rsidRPr="00F43FF4" w:rsidRDefault="00AD169B" w:rsidP="006C2619">
      <w:pPr>
        <w:pStyle w:val="11"/>
        <w:adjustRightInd w:val="0"/>
        <w:spacing w:line="240" w:lineRule="auto"/>
        <w:ind w:firstLineChars="0" w:firstLine="0"/>
        <w:rPr>
          <w:rFonts w:ascii="Times New Roman" w:eastAsia="黑体" w:hAnsi="Times New Roman"/>
          <w:kern w:val="0"/>
          <w:sz w:val="21"/>
        </w:rPr>
      </w:pPr>
      <w:r w:rsidRPr="00F43FF4">
        <w:rPr>
          <w:rFonts w:ascii="Times New Roman" w:eastAsia="黑体" w:hAnsi="Times New Roman"/>
          <w:kern w:val="0"/>
          <w:sz w:val="21"/>
        </w:rPr>
        <w:t>3.</w:t>
      </w:r>
      <w:r w:rsidR="00C611F5">
        <w:rPr>
          <w:rFonts w:ascii="Times New Roman" w:eastAsia="黑体" w:hAnsi="Times New Roman"/>
          <w:kern w:val="0"/>
          <w:sz w:val="21"/>
        </w:rPr>
        <w:t>6</w:t>
      </w:r>
      <w:r w:rsidR="00B41AE5" w:rsidRPr="00F43FF4">
        <w:rPr>
          <w:rFonts w:ascii="Times New Roman" w:eastAsia="黑体" w:hAnsi="Times New Roman" w:hint="eastAsia"/>
          <w:kern w:val="0"/>
          <w:sz w:val="21"/>
        </w:rPr>
        <w:t>智慧巡检</w:t>
      </w:r>
      <w:r w:rsidR="008A5D98" w:rsidRPr="00F43FF4">
        <w:rPr>
          <w:rFonts w:ascii="Times New Roman" w:eastAsia="黑体" w:hAnsi="Times New Roman"/>
          <w:kern w:val="0"/>
          <w:sz w:val="21"/>
        </w:rPr>
        <w:t>smart</w:t>
      </w:r>
      <w:r w:rsidRPr="00F43FF4">
        <w:rPr>
          <w:rFonts w:ascii="Times New Roman" w:eastAsia="黑体" w:hAnsi="Times New Roman"/>
          <w:kern w:val="0"/>
          <w:sz w:val="21"/>
        </w:rPr>
        <w:t xml:space="preserve"> inspection system</w:t>
      </w:r>
    </w:p>
    <w:p w:rsidR="006E5D08" w:rsidRPr="00F43FF4" w:rsidRDefault="00AD169B" w:rsidP="0087637F">
      <w:pPr>
        <w:pStyle w:val="aff7"/>
        <w:spacing w:before="120" w:after="120" w:line="360" w:lineRule="auto"/>
        <w:ind w:firstLine="437"/>
        <w:outlineLvl w:val="9"/>
      </w:pPr>
      <w:r w:rsidRPr="00F43FF4">
        <w:rPr>
          <w:rFonts w:ascii="Times New Roman" w:eastAsia="宋体" w:hint="eastAsia"/>
        </w:rPr>
        <w:t>基于最新互联技术</w:t>
      </w:r>
      <w:r w:rsidR="00965AB3" w:rsidRPr="00F43FF4">
        <w:rPr>
          <w:rFonts w:ascii="Times New Roman" w:eastAsia="宋体" w:hint="eastAsia"/>
        </w:rPr>
        <w:t>实施生产</w:t>
      </w:r>
      <w:r w:rsidR="00965AB3" w:rsidRPr="00F43FF4">
        <w:rPr>
          <w:rFonts w:ascii="Times New Roman" w:eastAsia="宋体"/>
        </w:rPr>
        <w:t>巡检的</w:t>
      </w:r>
      <w:r w:rsidRPr="00F43FF4">
        <w:rPr>
          <w:rFonts w:ascii="Times New Roman" w:eastAsia="宋体" w:hint="eastAsia"/>
        </w:rPr>
        <w:t>信息化系统，具有现场巡检、多媒体功能、信息数据查询、统计分析等功能，具有方便、高效、规范等特点。</w:t>
      </w:r>
    </w:p>
    <w:p w:rsidR="00EB1F55" w:rsidRPr="00F43FF4" w:rsidRDefault="00AD169B" w:rsidP="006E1A40">
      <w:pPr>
        <w:pStyle w:val="aff8"/>
        <w:spacing w:before="240" w:after="240"/>
        <w:rPr>
          <w:rFonts w:ascii="Times New Roman"/>
        </w:rPr>
      </w:pPr>
      <w:bookmarkStart w:id="24" w:name="_Toc519783767"/>
      <w:bookmarkStart w:id="25" w:name="_Toc528751866"/>
      <w:bookmarkStart w:id="26" w:name="_Toc528763574"/>
      <w:bookmarkStart w:id="27" w:name="_Toc530148106"/>
      <w:r w:rsidRPr="00F43FF4">
        <w:rPr>
          <w:rFonts w:ascii="Times New Roman"/>
        </w:rPr>
        <w:t xml:space="preserve">4 </w:t>
      </w:r>
      <w:r w:rsidRPr="00F43FF4">
        <w:rPr>
          <w:rFonts w:ascii="Times New Roman" w:hint="eastAsia"/>
        </w:rPr>
        <w:t>生产工艺</w:t>
      </w:r>
      <w:bookmarkEnd w:id="24"/>
      <w:bookmarkEnd w:id="25"/>
      <w:bookmarkEnd w:id="26"/>
      <w:bookmarkEnd w:id="27"/>
    </w:p>
    <w:p w:rsidR="00EB1F55" w:rsidRPr="00F43FF4" w:rsidRDefault="00AD169B" w:rsidP="006D49E7">
      <w:pPr>
        <w:pStyle w:val="aff6"/>
        <w:spacing w:before="120" w:after="120"/>
        <w:rPr>
          <w:rFonts w:ascii="Times New Roman"/>
        </w:rPr>
      </w:pPr>
      <w:bookmarkStart w:id="28" w:name="_Toc528751867"/>
      <w:bookmarkStart w:id="29" w:name="_Toc528763616"/>
      <w:bookmarkStart w:id="30" w:name="_Toc530148107"/>
      <w:r w:rsidRPr="00F43FF4">
        <w:rPr>
          <w:rFonts w:ascii="Times New Roman"/>
        </w:rPr>
        <w:t xml:space="preserve">4.1 </w:t>
      </w:r>
      <w:r w:rsidRPr="00F43FF4">
        <w:rPr>
          <w:rFonts w:ascii="Times New Roman" w:hint="eastAsia"/>
        </w:rPr>
        <w:t>一般规定</w:t>
      </w:r>
      <w:bookmarkEnd w:id="28"/>
      <w:bookmarkEnd w:id="29"/>
      <w:bookmarkEnd w:id="30"/>
    </w:p>
    <w:p w:rsidR="00EB1F55" w:rsidRPr="00F43FF4" w:rsidRDefault="00AD169B" w:rsidP="000D46DF">
      <w:pPr>
        <w:pStyle w:val="aff7"/>
        <w:spacing w:before="120" w:after="120" w:line="360" w:lineRule="auto"/>
        <w:rPr>
          <w:rFonts w:ascii="Times New Roman" w:eastAsia="宋体"/>
          <w:u w:val="single"/>
        </w:rPr>
      </w:pPr>
      <w:r w:rsidRPr="00F43FF4">
        <w:rPr>
          <w:rFonts w:ascii="Times New Roman" w:eastAsia="宋体"/>
        </w:rPr>
        <w:t>4.1.1</w:t>
      </w:r>
      <w:r w:rsidRPr="00F43FF4">
        <w:rPr>
          <w:rFonts w:ascii="Times New Roman" w:eastAsia="宋体"/>
          <w:u w:val="single"/>
        </w:rPr>
        <w:t>应建立</w:t>
      </w:r>
      <w:r w:rsidR="00255617" w:rsidRPr="00F43FF4">
        <w:rPr>
          <w:rFonts w:ascii="Times New Roman" w:eastAsia="宋体" w:hint="eastAsia"/>
          <w:u w:val="single"/>
        </w:rPr>
        <w:t>和</w:t>
      </w:r>
      <w:r w:rsidRPr="00F43FF4">
        <w:rPr>
          <w:rFonts w:ascii="Times New Roman" w:eastAsia="宋体"/>
          <w:u w:val="single"/>
        </w:rPr>
        <w:t>健全</w:t>
      </w:r>
      <w:r w:rsidRPr="00F43FF4">
        <w:rPr>
          <w:rFonts w:ascii="Times New Roman" w:eastAsia="宋体"/>
          <w:u w:val="single"/>
        </w:rPr>
        <w:t>HACCP</w:t>
      </w:r>
      <w:r w:rsidRPr="00F43FF4">
        <w:rPr>
          <w:rFonts w:ascii="Times New Roman" w:eastAsia="宋体" w:hint="eastAsia"/>
          <w:u w:val="single"/>
        </w:rPr>
        <w:t>质量管理体系。根据</w:t>
      </w:r>
      <w:r w:rsidRPr="00F43FF4">
        <w:rPr>
          <w:rFonts w:ascii="Times New Roman" w:eastAsia="宋体"/>
          <w:u w:val="single"/>
        </w:rPr>
        <w:t>GB/T 27341</w:t>
      </w:r>
      <w:r w:rsidRPr="00F43FF4">
        <w:rPr>
          <w:rFonts w:ascii="Times New Roman" w:eastAsia="宋体" w:hint="eastAsia"/>
          <w:u w:val="single"/>
        </w:rPr>
        <w:t>要求，通过危害分析找出关键控制点，并制定科学合理的监控措施、纠偏措施、验证程序和记录体系，且每年应对体系进行</w:t>
      </w:r>
      <w:r w:rsidR="00BE05DE" w:rsidRPr="00F43FF4">
        <w:rPr>
          <w:rFonts w:ascii="Times New Roman" w:eastAsia="宋体" w:hint="eastAsia"/>
          <w:u w:val="single"/>
        </w:rPr>
        <w:t>评价、</w:t>
      </w:r>
      <w:r w:rsidR="00BE05DE" w:rsidRPr="00F43FF4">
        <w:rPr>
          <w:rFonts w:ascii="Times New Roman" w:eastAsia="宋体"/>
          <w:u w:val="single"/>
        </w:rPr>
        <w:t>更新</w:t>
      </w:r>
      <w:r w:rsidRPr="00F43FF4">
        <w:rPr>
          <w:rFonts w:ascii="Times New Roman" w:eastAsia="宋体" w:hint="eastAsia"/>
        </w:rPr>
        <w:t>。</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 xml:space="preserve">4.1.2 </w:t>
      </w:r>
      <w:r w:rsidRPr="00F43FF4">
        <w:rPr>
          <w:rFonts w:ascii="Times New Roman" w:eastAsia="宋体" w:hint="eastAsia"/>
        </w:rPr>
        <w:t>应根据</w:t>
      </w:r>
      <w:r w:rsidRPr="00F43FF4">
        <w:rPr>
          <w:rFonts w:ascii="Times New Roman" w:eastAsia="宋体"/>
        </w:rPr>
        <w:t>HACCP</w:t>
      </w:r>
      <w:r w:rsidR="00D039A6">
        <w:rPr>
          <w:rFonts w:ascii="Times New Roman" w:eastAsia="宋体" w:hint="eastAsia"/>
        </w:rPr>
        <w:t>评估的关键控制点及实际生产需求制定作业指导书，内容</w:t>
      </w:r>
      <w:r w:rsidRPr="00F43FF4">
        <w:rPr>
          <w:rFonts w:ascii="Times New Roman" w:eastAsia="宋体" w:hint="eastAsia"/>
        </w:rPr>
        <w:t>包括但不限于工艺功能、控制目标、巡检点设置、日常运行操作、非例行操作等。</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 xml:space="preserve">4.1.3 </w:t>
      </w:r>
      <w:r w:rsidRPr="00F43FF4">
        <w:rPr>
          <w:rFonts w:ascii="Times New Roman" w:eastAsia="宋体" w:hint="eastAsia"/>
        </w:rPr>
        <w:t>应每月开展生产运营分析，内容包括但不限于水质、水量、药耗、能耗等指标以及生产重要事项。</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 xml:space="preserve">4.1.4 </w:t>
      </w:r>
      <w:r w:rsidR="003D4DA6" w:rsidRPr="00F43FF4">
        <w:rPr>
          <w:rFonts w:ascii="Times New Roman" w:eastAsia="宋体" w:hint="eastAsia"/>
        </w:rPr>
        <w:t>根据</w:t>
      </w:r>
      <w:r w:rsidR="003D4DA6" w:rsidRPr="00F43FF4">
        <w:rPr>
          <w:rFonts w:ascii="Times New Roman" w:eastAsia="宋体"/>
        </w:rPr>
        <w:t>SZDB/Z 23</w:t>
      </w:r>
      <w:r w:rsidR="003D4DA6" w:rsidRPr="00F43FF4">
        <w:rPr>
          <w:rFonts w:ascii="Times New Roman" w:eastAsia="宋体" w:hint="eastAsia"/>
        </w:rPr>
        <w:t>要求</w:t>
      </w:r>
      <w:r w:rsidR="003D4DA6" w:rsidRPr="00F43FF4">
        <w:rPr>
          <w:rFonts w:ascii="Times New Roman" w:eastAsia="宋体"/>
        </w:rPr>
        <w:t>，</w:t>
      </w:r>
      <w:r w:rsidRPr="00F43FF4">
        <w:rPr>
          <w:rFonts w:ascii="Times New Roman" w:eastAsia="宋体" w:hint="eastAsia"/>
        </w:rPr>
        <w:t>应定期测定主要工艺运行参数，</w:t>
      </w:r>
      <w:r w:rsidR="00F20E79" w:rsidRPr="00F43FF4">
        <w:rPr>
          <w:rFonts w:ascii="Times New Roman" w:eastAsia="宋体" w:hint="eastAsia"/>
        </w:rPr>
        <w:t>包括反冲洗</w:t>
      </w:r>
      <w:r w:rsidR="00F20E79" w:rsidRPr="00F43FF4">
        <w:rPr>
          <w:rFonts w:ascii="Times New Roman" w:eastAsia="宋体"/>
        </w:rPr>
        <w:t>强度、滤料含泥率、滤层厚度、滤料</w:t>
      </w:r>
      <w:r w:rsidR="00F20E79" w:rsidRPr="00F43FF4">
        <w:rPr>
          <w:rFonts w:ascii="Times New Roman" w:eastAsia="宋体" w:hint="eastAsia"/>
        </w:rPr>
        <w:t>粒度</w:t>
      </w:r>
      <w:r w:rsidR="00F20E79" w:rsidRPr="00F43FF4">
        <w:rPr>
          <w:rFonts w:ascii="Times New Roman" w:eastAsia="宋体"/>
        </w:rPr>
        <w:t>、活性炭池生物相、活性炭滤料技术参数等。</w:t>
      </w:r>
      <w:r w:rsidRPr="00F43FF4">
        <w:rPr>
          <w:rFonts w:ascii="Times New Roman" w:eastAsia="宋体" w:hint="eastAsia"/>
        </w:rPr>
        <w:t>当水量或工艺出现重大变化时，应校核混合时间、絮凝时间、沉淀时间、滤速等指标。</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4.1.</w:t>
      </w:r>
      <w:r w:rsidR="00DD2A81" w:rsidRPr="00F43FF4">
        <w:rPr>
          <w:rFonts w:ascii="Times New Roman" w:eastAsia="宋体"/>
        </w:rPr>
        <w:t>5</w:t>
      </w:r>
      <w:r w:rsidR="00DC527D" w:rsidRPr="00F43FF4">
        <w:rPr>
          <w:rFonts w:ascii="Times New Roman" w:eastAsia="宋体" w:hint="eastAsia"/>
        </w:rPr>
        <w:t>制水系统</w:t>
      </w:r>
      <w:r w:rsidR="00DC527D" w:rsidRPr="00F43FF4">
        <w:rPr>
          <w:rFonts w:ascii="Times New Roman" w:eastAsia="宋体"/>
        </w:rPr>
        <w:t>及其构筑物</w:t>
      </w:r>
      <w:r w:rsidRPr="00F43FF4">
        <w:rPr>
          <w:rFonts w:ascii="Times New Roman" w:eastAsia="宋体" w:hint="eastAsia"/>
        </w:rPr>
        <w:t>不宜长时间水量超负荷运行。当特殊情况需超负荷运行时，应保证出水水质符合</w:t>
      </w:r>
      <w:r w:rsidR="00CF355C" w:rsidRPr="00F43FF4">
        <w:rPr>
          <w:rFonts w:ascii="Times New Roman"/>
        </w:rPr>
        <w:t xml:space="preserve">SZDB/Z </w:t>
      </w:r>
      <w:r w:rsidR="00CF355C">
        <w:rPr>
          <w:rFonts w:ascii="Times New Roman"/>
        </w:rPr>
        <w:t>XX</w:t>
      </w:r>
      <w:r w:rsidRPr="00F43FF4">
        <w:rPr>
          <w:rFonts w:ascii="Times New Roman" w:eastAsia="宋体" w:hint="eastAsia"/>
        </w:rPr>
        <w:t>。</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4.1.</w:t>
      </w:r>
      <w:r w:rsidR="00DD2A81" w:rsidRPr="00F43FF4">
        <w:rPr>
          <w:rFonts w:ascii="Times New Roman" w:eastAsia="宋体"/>
        </w:rPr>
        <w:t>6</w:t>
      </w:r>
      <w:r w:rsidRPr="00F43FF4">
        <w:rPr>
          <w:rFonts w:ascii="Times New Roman" w:eastAsia="宋体" w:hint="eastAsia"/>
        </w:rPr>
        <w:t>所有药剂投加的质量控制应符合</w:t>
      </w:r>
      <w:r w:rsidRPr="00F43FF4">
        <w:rPr>
          <w:rFonts w:ascii="Times New Roman" w:eastAsia="宋体"/>
        </w:rPr>
        <w:t>CJJ58</w:t>
      </w:r>
      <w:r w:rsidRPr="00F43FF4">
        <w:rPr>
          <w:rFonts w:ascii="Times New Roman" w:eastAsia="宋体" w:hint="eastAsia"/>
        </w:rPr>
        <w:t>相关要求，药剂应根据生产工艺、药剂种类和计量装置需要进行配置、计量投加。</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4.1.</w:t>
      </w:r>
      <w:r w:rsidR="00DD2A81" w:rsidRPr="00F43FF4">
        <w:rPr>
          <w:rFonts w:ascii="Times New Roman" w:eastAsia="宋体"/>
        </w:rPr>
        <w:t>7</w:t>
      </w:r>
      <w:r w:rsidRPr="00F43FF4">
        <w:rPr>
          <w:rFonts w:ascii="Times New Roman" w:eastAsia="宋体" w:hint="eastAsia"/>
        </w:rPr>
        <w:t>药剂投加量应根据原水水质情况、相似条件下的运行经验和烧杯实验确定。混凝烧杯实验每周应至少一次，原水切换、原水水质波动期间，应适当增加烧杯实验频次。</w:t>
      </w:r>
    </w:p>
    <w:p w:rsidR="00EB1F55" w:rsidRPr="00F43FF4" w:rsidRDefault="00AD169B" w:rsidP="00A84FE3">
      <w:pPr>
        <w:pStyle w:val="aff7"/>
        <w:spacing w:before="120" w:after="120" w:line="360" w:lineRule="auto"/>
        <w:rPr>
          <w:rFonts w:ascii="Times New Roman" w:eastAsia="宋体"/>
          <w:u w:val="single"/>
        </w:rPr>
      </w:pPr>
      <w:r w:rsidRPr="00F43FF4">
        <w:rPr>
          <w:rFonts w:ascii="Times New Roman" w:eastAsia="宋体"/>
        </w:rPr>
        <w:t>4.1.</w:t>
      </w:r>
      <w:r w:rsidR="00DD2A81" w:rsidRPr="00F43FF4">
        <w:rPr>
          <w:rFonts w:ascii="Times New Roman" w:eastAsia="宋体"/>
        </w:rPr>
        <w:t>8</w:t>
      </w:r>
      <w:r w:rsidR="002975C2" w:rsidRPr="00F43FF4">
        <w:rPr>
          <w:rFonts w:ascii="Times New Roman" w:eastAsia="宋体" w:hint="eastAsia"/>
          <w:u w:val="single"/>
        </w:rPr>
        <w:t>原水</w:t>
      </w:r>
      <w:r w:rsidRPr="00F43FF4">
        <w:rPr>
          <w:rFonts w:ascii="Times New Roman" w:eastAsia="宋体"/>
          <w:u w:val="single"/>
        </w:rPr>
        <w:t>切换前，应对拟切换</w:t>
      </w:r>
      <w:r w:rsidR="002975C2" w:rsidRPr="00F43FF4">
        <w:rPr>
          <w:rFonts w:ascii="Times New Roman" w:eastAsia="宋体" w:hint="eastAsia"/>
          <w:u w:val="single"/>
        </w:rPr>
        <w:t>原水</w:t>
      </w:r>
      <w:r w:rsidRPr="00F43FF4">
        <w:rPr>
          <w:rFonts w:ascii="Times New Roman" w:eastAsia="宋体"/>
          <w:u w:val="single"/>
        </w:rPr>
        <w:t>进行监测评估，并依据水质风险确定水质检测频次和保障措</w:t>
      </w:r>
      <w:r w:rsidRPr="004245A4">
        <w:rPr>
          <w:rFonts w:ascii="Times New Roman" w:eastAsia="宋体"/>
          <w:u w:val="single"/>
        </w:rPr>
        <w:t>施</w:t>
      </w:r>
      <w:r w:rsidRPr="004245A4">
        <w:rPr>
          <w:rFonts w:ascii="Times New Roman" w:eastAsia="宋体" w:hint="eastAsia"/>
          <w:u w:val="single"/>
        </w:rPr>
        <w:t>。</w:t>
      </w:r>
      <w:r w:rsidR="004245A4" w:rsidRPr="004245A4">
        <w:rPr>
          <w:rFonts w:ascii="Times New Roman" w:eastAsia="宋体" w:hint="eastAsia"/>
          <w:u w:val="single"/>
        </w:rPr>
        <w:t>原水常见</w:t>
      </w:r>
      <w:r w:rsidR="004245A4" w:rsidRPr="004245A4">
        <w:rPr>
          <w:rFonts w:ascii="Times New Roman" w:eastAsia="宋体"/>
          <w:u w:val="single"/>
        </w:rPr>
        <w:t>水质风险及</w:t>
      </w:r>
      <w:r w:rsidR="004245A4" w:rsidRPr="004245A4">
        <w:rPr>
          <w:rFonts w:ascii="Times New Roman" w:eastAsia="宋体" w:hint="eastAsia"/>
          <w:u w:val="single"/>
        </w:rPr>
        <w:t>应对</w:t>
      </w:r>
      <w:r w:rsidR="004245A4" w:rsidRPr="00BF36FA">
        <w:rPr>
          <w:rFonts w:ascii="Times New Roman" w:eastAsia="宋体"/>
          <w:u w:val="single"/>
        </w:rPr>
        <w:t>措施</w:t>
      </w:r>
      <w:r w:rsidR="004245A4" w:rsidRPr="00BF36FA">
        <w:rPr>
          <w:rFonts w:ascii="Times New Roman" w:eastAsia="宋体" w:hint="eastAsia"/>
          <w:u w:val="single"/>
        </w:rPr>
        <w:t>参照</w:t>
      </w:r>
      <w:r w:rsidR="000F42C4" w:rsidRPr="00BF36FA">
        <w:rPr>
          <w:rFonts w:ascii="Times New Roman"/>
          <w:u w:val="single"/>
        </w:rPr>
        <w:t>SZDB/Z XX</w:t>
      </w:r>
      <w:r w:rsidR="004245A4" w:rsidRPr="00BF36FA">
        <w:rPr>
          <w:rFonts w:ascii="Times New Roman" w:eastAsia="宋体"/>
          <w:u w:val="single"/>
        </w:rPr>
        <w:t>附录</w:t>
      </w:r>
      <w:r w:rsidR="004245A4" w:rsidRPr="004245A4">
        <w:rPr>
          <w:rFonts w:ascii="Times New Roman" w:eastAsia="宋体"/>
          <w:u w:val="single"/>
        </w:rPr>
        <w:t>执行。</w:t>
      </w:r>
    </w:p>
    <w:p w:rsidR="00EB1F55" w:rsidRPr="00F43FF4" w:rsidRDefault="00AD169B" w:rsidP="00A84FE3">
      <w:pPr>
        <w:pStyle w:val="aff7"/>
        <w:spacing w:before="120" w:after="120" w:line="360" w:lineRule="auto"/>
        <w:rPr>
          <w:rFonts w:ascii="Times New Roman" w:eastAsia="宋体"/>
        </w:rPr>
      </w:pPr>
      <w:r w:rsidRPr="00F43FF4">
        <w:rPr>
          <w:rFonts w:ascii="Times New Roman" w:eastAsia="宋体"/>
        </w:rPr>
        <w:t>4.1.</w:t>
      </w:r>
      <w:r w:rsidR="00DD2A81" w:rsidRPr="00F43FF4">
        <w:rPr>
          <w:rFonts w:ascii="Times New Roman" w:eastAsia="宋体"/>
        </w:rPr>
        <w:t>9</w:t>
      </w:r>
      <w:r w:rsidRPr="00F43FF4">
        <w:rPr>
          <w:rFonts w:ascii="Times New Roman" w:eastAsia="宋体" w:hint="eastAsia"/>
        </w:rPr>
        <w:t>应定期梳理原水水质风险库，加强与</w:t>
      </w:r>
      <w:r w:rsidR="002975C2" w:rsidRPr="00F43FF4">
        <w:rPr>
          <w:rFonts w:ascii="Times New Roman" w:eastAsia="宋体" w:hint="eastAsia"/>
        </w:rPr>
        <w:t>原水</w:t>
      </w:r>
      <w:r w:rsidRPr="00F43FF4">
        <w:rPr>
          <w:rFonts w:ascii="Times New Roman" w:eastAsia="宋体" w:hint="eastAsia"/>
        </w:rPr>
        <w:t>供应单位的沟通，密切关注季节性气候及异常天气等引起的原水水质变化，包括藻类异常滋生</w:t>
      </w:r>
      <w:r w:rsidR="00D039A6">
        <w:rPr>
          <w:rFonts w:ascii="Times New Roman" w:eastAsia="宋体" w:hint="eastAsia"/>
        </w:rPr>
        <w:t>及</w:t>
      </w:r>
      <w:r w:rsidR="002975C2" w:rsidRPr="00F43FF4">
        <w:rPr>
          <w:rFonts w:ascii="Times New Roman" w:eastAsia="宋体"/>
        </w:rPr>
        <w:t>浊度、</w:t>
      </w:r>
      <w:r w:rsidR="00AB007C" w:rsidRPr="00F43FF4">
        <w:rPr>
          <w:rFonts w:ascii="Times New Roman" w:eastAsia="宋体" w:hint="eastAsia"/>
        </w:rPr>
        <w:t>臭</w:t>
      </w:r>
      <w:r w:rsidR="00AB007C" w:rsidRPr="00F43FF4">
        <w:rPr>
          <w:rFonts w:ascii="Times New Roman" w:eastAsia="宋体"/>
        </w:rPr>
        <w:t>和味</w:t>
      </w:r>
      <w:r w:rsidR="00AB007C" w:rsidRPr="00F43FF4">
        <w:rPr>
          <w:rFonts w:ascii="Times New Roman" w:eastAsia="宋体" w:hint="eastAsia"/>
        </w:rPr>
        <w:t>、</w:t>
      </w:r>
      <w:r w:rsidR="00D039A6">
        <w:rPr>
          <w:rFonts w:ascii="Times New Roman" w:eastAsia="宋体" w:hint="eastAsia"/>
        </w:rPr>
        <w:t>高锰酸钾指数</w:t>
      </w:r>
      <w:r w:rsidR="002975C2" w:rsidRPr="00F43FF4">
        <w:rPr>
          <w:rFonts w:ascii="Times New Roman" w:eastAsia="宋体" w:hint="eastAsia"/>
        </w:rPr>
        <w:t>、</w:t>
      </w:r>
      <w:r w:rsidR="00AB007C">
        <w:rPr>
          <w:rFonts w:ascii="Times New Roman" w:eastAsia="宋体" w:hint="eastAsia"/>
        </w:rPr>
        <w:t>溶解氧</w:t>
      </w:r>
      <w:r w:rsidR="00AB007C" w:rsidRPr="00F43FF4">
        <w:rPr>
          <w:rFonts w:ascii="Times New Roman" w:eastAsia="宋体"/>
        </w:rPr>
        <w:t>、</w:t>
      </w:r>
      <w:r w:rsidR="00AB007C" w:rsidRPr="00F43FF4">
        <w:rPr>
          <w:rFonts w:ascii="Times New Roman" w:eastAsia="宋体"/>
        </w:rPr>
        <w:t>pH</w:t>
      </w:r>
      <w:r w:rsidR="00AB007C" w:rsidRPr="00F43FF4">
        <w:rPr>
          <w:rFonts w:ascii="Times New Roman" w:eastAsia="宋体" w:hint="eastAsia"/>
        </w:rPr>
        <w:t>、锰</w:t>
      </w:r>
      <w:r w:rsidR="00AB007C">
        <w:rPr>
          <w:rFonts w:ascii="Times New Roman" w:eastAsia="宋体" w:hint="eastAsia"/>
        </w:rPr>
        <w:t>、</w:t>
      </w:r>
      <w:r w:rsidR="002975C2" w:rsidRPr="00F43FF4">
        <w:rPr>
          <w:rFonts w:ascii="Times New Roman" w:eastAsia="宋体"/>
        </w:rPr>
        <w:t>NH</w:t>
      </w:r>
      <w:r w:rsidR="002975C2" w:rsidRPr="00F43FF4">
        <w:rPr>
          <w:rFonts w:ascii="Times New Roman" w:eastAsia="宋体"/>
          <w:vertAlign w:val="subscript"/>
        </w:rPr>
        <w:t>3</w:t>
      </w:r>
      <w:r w:rsidR="002975C2" w:rsidRPr="00F43FF4">
        <w:rPr>
          <w:rFonts w:ascii="Times New Roman" w:eastAsia="宋体"/>
        </w:rPr>
        <w:t>-N</w:t>
      </w:r>
      <w:r w:rsidR="002975C2" w:rsidRPr="00F43FF4">
        <w:rPr>
          <w:rFonts w:ascii="Times New Roman" w:eastAsia="宋体"/>
        </w:rPr>
        <w:t>等</w:t>
      </w:r>
      <w:r w:rsidR="002975C2" w:rsidRPr="00F43FF4">
        <w:rPr>
          <w:rFonts w:ascii="Times New Roman" w:eastAsia="宋体" w:hint="eastAsia"/>
        </w:rPr>
        <w:t>明显变化</w:t>
      </w:r>
      <w:r w:rsidR="00255617" w:rsidRPr="00F43FF4">
        <w:rPr>
          <w:rFonts w:ascii="Times New Roman" w:eastAsia="宋体" w:hint="eastAsia"/>
        </w:rPr>
        <w:t>。</w:t>
      </w:r>
      <w:r w:rsidRPr="00F43FF4">
        <w:rPr>
          <w:rFonts w:ascii="Times New Roman" w:eastAsia="宋体" w:hint="eastAsia"/>
        </w:rPr>
        <w:t>应加强水质监测和风险预判，并强化风险指标跟踪监测。</w:t>
      </w:r>
    </w:p>
    <w:p w:rsidR="00EB1F55" w:rsidRPr="00F43FF4" w:rsidRDefault="00AD169B" w:rsidP="006D49E7">
      <w:pPr>
        <w:pStyle w:val="aff6"/>
        <w:spacing w:before="120" w:after="120"/>
        <w:rPr>
          <w:rFonts w:ascii="Times New Roman"/>
        </w:rPr>
      </w:pPr>
      <w:bookmarkStart w:id="31" w:name="_Toc528751868"/>
      <w:bookmarkStart w:id="32" w:name="_Toc528763617"/>
      <w:bookmarkStart w:id="33" w:name="_Toc530148108"/>
      <w:r w:rsidRPr="00F43FF4">
        <w:rPr>
          <w:rFonts w:ascii="Times New Roman"/>
        </w:rPr>
        <w:t xml:space="preserve">4.2 </w:t>
      </w:r>
      <w:r w:rsidRPr="00F43FF4">
        <w:rPr>
          <w:rFonts w:ascii="Times New Roman" w:hint="eastAsia"/>
        </w:rPr>
        <w:t>预处理</w:t>
      </w:r>
      <w:bookmarkEnd w:id="31"/>
      <w:bookmarkEnd w:id="32"/>
      <w:bookmarkEnd w:id="33"/>
    </w:p>
    <w:p w:rsidR="00EB1F55" w:rsidRPr="00F43FF4" w:rsidRDefault="00AD169B" w:rsidP="008821F8">
      <w:pPr>
        <w:pStyle w:val="aff7"/>
        <w:spacing w:before="120" w:after="120" w:line="360" w:lineRule="auto"/>
        <w:rPr>
          <w:rFonts w:ascii="Times New Roman" w:eastAsia="宋体"/>
        </w:rPr>
      </w:pPr>
      <w:r w:rsidRPr="00F43FF4">
        <w:rPr>
          <w:rFonts w:ascii="Times New Roman" w:eastAsia="宋体"/>
        </w:rPr>
        <w:lastRenderedPageBreak/>
        <w:t>4.2.1</w:t>
      </w:r>
      <w:r w:rsidRPr="00F43FF4">
        <w:rPr>
          <w:rFonts w:ascii="Times New Roman" w:eastAsia="宋体" w:hint="eastAsia"/>
        </w:rPr>
        <w:t>应根据原水水质情况，适时启动预</w:t>
      </w:r>
      <w:r w:rsidR="003E6190" w:rsidRPr="00F43FF4">
        <w:rPr>
          <w:rFonts w:ascii="Times New Roman" w:eastAsia="宋体" w:hint="eastAsia"/>
        </w:rPr>
        <w:t>氯</w:t>
      </w:r>
      <w:r w:rsidRPr="00F43FF4">
        <w:rPr>
          <w:rFonts w:ascii="Times New Roman" w:eastAsia="宋体" w:hint="eastAsia"/>
        </w:rPr>
        <w:t>化、</w:t>
      </w:r>
      <w:r w:rsidR="003E6190" w:rsidRPr="00F43FF4">
        <w:rPr>
          <w:rFonts w:ascii="Times New Roman" w:eastAsia="宋体" w:hint="eastAsia"/>
        </w:rPr>
        <w:t>高锰酸钾</w:t>
      </w:r>
      <w:r w:rsidR="003E6190" w:rsidRPr="00F43FF4">
        <w:rPr>
          <w:rFonts w:ascii="Times New Roman" w:eastAsia="宋体"/>
        </w:rPr>
        <w:t>预氧化、臭氧预氧化、</w:t>
      </w:r>
      <w:r w:rsidRPr="00F43FF4">
        <w:rPr>
          <w:rFonts w:ascii="Times New Roman" w:eastAsia="宋体" w:hint="eastAsia"/>
        </w:rPr>
        <w:t>粉末活性炭吸附等预处理工艺设施。</w:t>
      </w:r>
      <w:r w:rsidR="00AC325B" w:rsidRPr="00F43FF4">
        <w:rPr>
          <w:rFonts w:ascii="Times New Roman" w:eastAsia="宋体" w:hint="eastAsia"/>
        </w:rPr>
        <w:t>启动</w:t>
      </w:r>
      <w:r w:rsidR="00AC325B" w:rsidRPr="00F43FF4">
        <w:rPr>
          <w:rFonts w:ascii="Times New Roman" w:eastAsia="宋体"/>
        </w:rPr>
        <w:t>预处理工艺设施</w:t>
      </w:r>
      <w:r w:rsidR="00AC325B" w:rsidRPr="00F43FF4">
        <w:rPr>
          <w:rFonts w:ascii="Times New Roman" w:eastAsia="宋体" w:hint="eastAsia"/>
        </w:rPr>
        <w:t>时</w:t>
      </w:r>
      <w:r w:rsidR="00AC325B" w:rsidRPr="00F43FF4">
        <w:rPr>
          <w:rFonts w:ascii="Times New Roman" w:eastAsia="宋体"/>
        </w:rPr>
        <w:t>，应关注</w:t>
      </w:r>
      <w:r w:rsidR="00AC325B" w:rsidRPr="00F43FF4">
        <w:rPr>
          <w:rFonts w:ascii="Times New Roman" w:eastAsia="宋体" w:hint="eastAsia"/>
        </w:rPr>
        <w:t>不同</w:t>
      </w:r>
      <w:r w:rsidR="00AC325B" w:rsidRPr="00F43FF4">
        <w:rPr>
          <w:rFonts w:ascii="Times New Roman" w:eastAsia="宋体"/>
        </w:rPr>
        <w:t>药剂投加</w:t>
      </w:r>
      <w:r w:rsidR="00AC325B" w:rsidRPr="00F43FF4">
        <w:rPr>
          <w:rFonts w:ascii="Times New Roman" w:eastAsia="宋体" w:hint="eastAsia"/>
        </w:rPr>
        <w:t>时序及</w:t>
      </w:r>
      <w:r w:rsidR="00AC325B" w:rsidRPr="00F43FF4">
        <w:rPr>
          <w:rFonts w:ascii="Times New Roman" w:eastAsia="宋体"/>
        </w:rPr>
        <w:t>可能带来的风险，并</w:t>
      </w:r>
      <w:r w:rsidR="00AC325B" w:rsidRPr="00F43FF4">
        <w:rPr>
          <w:rFonts w:ascii="Times New Roman" w:eastAsia="宋体" w:hint="eastAsia"/>
        </w:rPr>
        <w:t>动态</w:t>
      </w:r>
      <w:r w:rsidR="00AC325B" w:rsidRPr="00F43FF4">
        <w:rPr>
          <w:rFonts w:ascii="Times New Roman" w:eastAsia="宋体"/>
        </w:rPr>
        <w:t>调整相关工艺参数。</w:t>
      </w:r>
    </w:p>
    <w:p w:rsidR="00AB007C" w:rsidRDefault="00AD169B" w:rsidP="000D46DF">
      <w:pPr>
        <w:pStyle w:val="aff7"/>
        <w:spacing w:before="120" w:after="120" w:line="360" w:lineRule="auto"/>
        <w:rPr>
          <w:rFonts w:ascii="Times New Roman" w:eastAsia="宋体"/>
        </w:rPr>
      </w:pPr>
      <w:r w:rsidRPr="00F43FF4">
        <w:rPr>
          <w:rFonts w:ascii="Times New Roman" w:eastAsia="宋体"/>
        </w:rPr>
        <w:t>4.2.2</w:t>
      </w:r>
      <w:r w:rsidRPr="00F43FF4">
        <w:rPr>
          <w:rFonts w:ascii="Times New Roman" w:eastAsia="宋体" w:hint="eastAsia"/>
        </w:rPr>
        <w:t>高锰酸钾配</w:t>
      </w:r>
      <w:r w:rsidR="00255617" w:rsidRPr="00F43FF4">
        <w:rPr>
          <w:rFonts w:ascii="Times New Roman" w:eastAsia="宋体" w:hint="eastAsia"/>
        </w:rPr>
        <w:t>制</w:t>
      </w:r>
      <w:r w:rsidR="003E6190" w:rsidRPr="00F43FF4">
        <w:rPr>
          <w:rFonts w:ascii="Times New Roman" w:eastAsia="宋体" w:hint="eastAsia"/>
        </w:rPr>
        <w:t>参考</w:t>
      </w:r>
      <w:r w:rsidR="00103087" w:rsidRPr="00F43FF4">
        <w:rPr>
          <w:rFonts w:ascii="Times New Roman" w:eastAsia="宋体" w:hint="eastAsia"/>
        </w:rPr>
        <w:t>浓度</w:t>
      </w:r>
      <w:r w:rsidRPr="00F43FF4">
        <w:rPr>
          <w:rFonts w:ascii="Times New Roman" w:eastAsia="宋体" w:hint="eastAsia"/>
        </w:rPr>
        <w:t>为</w:t>
      </w:r>
      <w:r w:rsidRPr="00F43FF4">
        <w:rPr>
          <w:rFonts w:ascii="Times New Roman" w:eastAsia="宋体"/>
        </w:rPr>
        <w:t>2%</w:t>
      </w:r>
      <w:r w:rsidRPr="00F43FF4">
        <w:rPr>
          <w:rFonts w:ascii="Times New Roman" w:eastAsia="宋体" w:hint="eastAsia"/>
        </w:rPr>
        <w:t>～</w:t>
      </w:r>
      <w:r w:rsidRPr="00F43FF4">
        <w:rPr>
          <w:rFonts w:ascii="Times New Roman" w:eastAsia="宋体"/>
        </w:rPr>
        <w:t>5%</w:t>
      </w:r>
      <w:r w:rsidRPr="00F43FF4">
        <w:rPr>
          <w:rFonts w:ascii="Times New Roman" w:eastAsia="宋体" w:hint="eastAsia"/>
        </w:rPr>
        <w:t>，投药浓度宜为</w:t>
      </w:r>
      <w:r w:rsidRPr="00F43FF4">
        <w:rPr>
          <w:rFonts w:ascii="Times New Roman" w:eastAsia="宋体"/>
        </w:rPr>
        <w:t>0.2</w:t>
      </w:r>
      <w:r w:rsidRPr="00F43FF4">
        <w:rPr>
          <w:rFonts w:ascii="Times New Roman" w:eastAsia="宋体" w:hint="eastAsia"/>
        </w:rPr>
        <w:t>～</w:t>
      </w:r>
      <w:r w:rsidRPr="00F43FF4">
        <w:rPr>
          <w:rFonts w:ascii="Times New Roman" w:eastAsia="宋体"/>
        </w:rPr>
        <w:t>1.0mg/L</w:t>
      </w:r>
      <w:r w:rsidRPr="00F43FF4">
        <w:rPr>
          <w:rFonts w:ascii="Times New Roman" w:eastAsia="宋体" w:hint="eastAsia"/>
        </w:rPr>
        <w:t>。</w:t>
      </w:r>
      <w:r w:rsidR="003E6190" w:rsidRPr="00F43FF4">
        <w:rPr>
          <w:rFonts w:ascii="Times New Roman" w:eastAsia="宋体" w:hint="eastAsia"/>
        </w:rPr>
        <w:t>粉末活性炭</w:t>
      </w:r>
      <w:r w:rsidR="003E6190" w:rsidRPr="00F43FF4">
        <w:rPr>
          <w:rFonts w:ascii="Times New Roman" w:eastAsia="宋体"/>
        </w:rPr>
        <w:t>配置参考</w:t>
      </w:r>
      <w:r w:rsidR="003E6190" w:rsidRPr="00F43FF4">
        <w:rPr>
          <w:rFonts w:ascii="Times New Roman" w:eastAsia="宋体" w:hint="eastAsia"/>
        </w:rPr>
        <w:t>浓度</w:t>
      </w:r>
      <w:r w:rsidR="003E6190" w:rsidRPr="00F43FF4">
        <w:rPr>
          <w:rFonts w:ascii="Times New Roman" w:eastAsia="宋体"/>
        </w:rPr>
        <w:t>为</w:t>
      </w:r>
      <w:r w:rsidR="003E6190" w:rsidRPr="00F43FF4">
        <w:rPr>
          <w:rFonts w:ascii="Times New Roman" w:eastAsia="宋体"/>
        </w:rPr>
        <w:t>5%</w:t>
      </w:r>
      <w:r w:rsidR="003E6190" w:rsidRPr="00F43FF4">
        <w:rPr>
          <w:rFonts w:ascii="Times New Roman" w:eastAsia="宋体" w:hint="eastAsia"/>
        </w:rPr>
        <w:t>～</w:t>
      </w:r>
      <w:r w:rsidR="003E6190" w:rsidRPr="00F43FF4">
        <w:rPr>
          <w:rFonts w:ascii="Times New Roman" w:eastAsia="宋体"/>
        </w:rPr>
        <w:t>10%</w:t>
      </w:r>
      <w:r w:rsidR="003E6190" w:rsidRPr="00F43FF4">
        <w:rPr>
          <w:rFonts w:ascii="Times New Roman" w:eastAsia="宋体" w:hint="eastAsia"/>
        </w:rPr>
        <w:t>，</w:t>
      </w:r>
      <w:r w:rsidR="003E6190" w:rsidRPr="00F43FF4">
        <w:rPr>
          <w:rFonts w:ascii="Times New Roman" w:eastAsia="宋体"/>
        </w:rPr>
        <w:t>投药浓度不宜低于</w:t>
      </w:r>
      <w:r w:rsidR="003E6190" w:rsidRPr="00F43FF4">
        <w:rPr>
          <w:rFonts w:ascii="Times New Roman" w:eastAsia="宋体" w:hint="eastAsia"/>
        </w:rPr>
        <w:t>5mg/L</w:t>
      </w:r>
      <w:r w:rsidR="003E6190" w:rsidRPr="00F43FF4">
        <w:rPr>
          <w:rFonts w:ascii="Times New Roman" w:eastAsia="宋体" w:hint="eastAsia"/>
        </w:rPr>
        <w:t>。</w:t>
      </w:r>
    </w:p>
    <w:p w:rsidR="003E6190" w:rsidRPr="00F43FF4" w:rsidRDefault="00AB007C" w:rsidP="000D46DF">
      <w:pPr>
        <w:pStyle w:val="aff7"/>
        <w:spacing w:before="120" w:after="120" w:line="360" w:lineRule="auto"/>
        <w:rPr>
          <w:rFonts w:ascii="Times New Roman" w:eastAsia="宋体"/>
        </w:rPr>
      </w:pPr>
      <w:r w:rsidRPr="00F43FF4">
        <w:rPr>
          <w:rFonts w:ascii="Times New Roman" w:eastAsia="宋体"/>
        </w:rPr>
        <w:t>4.2.</w:t>
      </w:r>
      <w:r>
        <w:rPr>
          <w:rFonts w:ascii="Times New Roman" w:eastAsia="宋体"/>
        </w:rPr>
        <w:t xml:space="preserve">3  </w:t>
      </w:r>
      <w:r w:rsidR="00AC325B" w:rsidRPr="00F43FF4">
        <w:rPr>
          <w:rFonts w:ascii="Times New Roman" w:eastAsia="宋体" w:hint="eastAsia"/>
        </w:rPr>
        <w:t>粉末活性炭</w:t>
      </w:r>
      <w:r w:rsidR="00AC325B" w:rsidRPr="00F43FF4">
        <w:rPr>
          <w:rFonts w:ascii="Times New Roman" w:eastAsia="宋体"/>
        </w:rPr>
        <w:t>投加点</w:t>
      </w:r>
      <w:r w:rsidR="00281B78" w:rsidRPr="00F43FF4">
        <w:rPr>
          <w:rFonts w:ascii="Times New Roman" w:eastAsia="宋体" w:hint="eastAsia"/>
        </w:rPr>
        <w:t>宜</w:t>
      </w:r>
      <w:r w:rsidR="00AC325B" w:rsidRPr="00F43FF4">
        <w:rPr>
          <w:rFonts w:ascii="Times New Roman" w:eastAsia="宋体"/>
        </w:rPr>
        <w:t>设在高锰酸钾后</w:t>
      </w:r>
      <w:r w:rsidR="00AC325B" w:rsidRPr="00F43FF4">
        <w:rPr>
          <w:rFonts w:ascii="Times New Roman" w:eastAsia="宋体" w:hint="eastAsia"/>
        </w:rPr>
        <w:t>。</w:t>
      </w:r>
      <w:r w:rsidR="003E6190" w:rsidRPr="00F43FF4">
        <w:rPr>
          <w:rFonts w:ascii="Times New Roman" w:eastAsia="宋体" w:hint="eastAsia"/>
        </w:rPr>
        <w:t>投加高锰酸钾</w:t>
      </w:r>
      <w:r w:rsidR="00281B78" w:rsidRPr="00F43FF4">
        <w:rPr>
          <w:rFonts w:ascii="Times New Roman" w:eastAsia="宋体" w:hint="eastAsia"/>
        </w:rPr>
        <w:t>时</w:t>
      </w:r>
      <w:r w:rsidR="00AD169B" w:rsidRPr="00F43FF4">
        <w:rPr>
          <w:rFonts w:ascii="Times New Roman" w:eastAsia="宋体" w:hint="eastAsia"/>
        </w:rPr>
        <w:t>，应</w:t>
      </w:r>
      <w:r w:rsidR="00281B78" w:rsidRPr="00F43FF4">
        <w:rPr>
          <w:rFonts w:ascii="Times New Roman" w:eastAsia="宋体" w:hint="eastAsia"/>
        </w:rPr>
        <w:t>监测</w:t>
      </w:r>
      <w:r w:rsidR="00C611F5">
        <w:rPr>
          <w:rFonts w:ascii="Times New Roman" w:eastAsia="宋体" w:hint="eastAsia"/>
        </w:rPr>
        <w:t>反应池</w:t>
      </w:r>
      <w:r w:rsidR="00C611F5">
        <w:rPr>
          <w:rFonts w:ascii="Times New Roman" w:eastAsia="宋体"/>
        </w:rPr>
        <w:t>、</w:t>
      </w:r>
      <w:r w:rsidR="00AD169B" w:rsidRPr="00F43FF4">
        <w:rPr>
          <w:rFonts w:ascii="Times New Roman" w:eastAsia="宋体" w:hint="eastAsia"/>
        </w:rPr>
        <w:t>沉后水和滤后水的色度。</w:t>
      </w:r>
    </w:p>
    <w:p w:rsidR="000B0AA9" w:rsidRPr="00F43FF4" w:rsidRDefault="00AC325B" w:rsidP="00840F6F">
      <w:pPr>
        <w:pStyle w:val="aff7"/>
        <w:spacing w:before="120" w:after="120" w:line="360" w:lineRule="auto"/>
        <w:rPr>
          <w:rFonts w:ascii="Times New Roman" w:eastAsia="宋体"/>
        </w:rPr>
      </w:pPr>
      <w:r w:rsidRPr="00F43FF4">
        <w:rPr>
          <w:rFonts w:ascii="Times New Roman" w:eastAsia="宋体"/>
        </w:rPr>
        <w:t>4.2.</w:t>
      </w:r>
      <w:r w:rsidR="00AB007C">
        <w:rPr>
          <w:rFonts w:ascii="Times New Roman" w:eastAsia="宋体"/>
        </w:rPr>
        <w:t>4</w:t>
      </w:r>
      <w:r w:rsidR="00AD169B" w:rsidRPr="00F43FF4">
        <w:rPr>
          <w:rFonts w:ascii="Times New Roman" w:eastAsia="宋体" w:hint="eastAsia"/>
        </w:rPr>
        <w:t>采用臭氧预</w:t>
      </w:r>
      <w:r w:rsidR="00D039A6">
        <w:rPr>
          <w:rFonts w:ascii="Times New Roman" w:eastAsia="宋体" w:hint="eastAsia"/>
        </w:rPr>
        <w:t>氧化</w:t>
      </w:r>
      <w:r w:rsidR="00AD169B" w:rsidRPr="00F43FF4">
        <w:rPr>
          <w:rFonts w:ascii="Times New Roman" w:eastAsia="宋体" w:hint="eastAsia"/>
        </w:rPr>
        <w:t>时，</w:t>
      </w:r>
      <w:r w:rsidR="003D7EB9" w:rsidRPr="00F43FF4">
        <w:rPr>
          <w:rFonts w:ascii="Times New Roman" w:eastAsia="宋体" w:hint="eastAsia"/>
        </w:rPr>
        <w:t>预臭氧出水余臭氧浓度不应高于</w:t>
      </w:r>
      <w:r w:rsidR="003D7EB9" w:rsidRPr="00F43FF4">
        <w:rPr>
          <w:rFonts w:ascii="Times New Roman" w:eastAsia="宋体"/>
        </w:rPr>
        <w:t>0.1 mg/L</w:t>
      </w:r>
      <w:r w:rsidR="003D7EB9" w:rsidRPr="00F43FF4">
        <w:rPr>
          <w:rFonts w:ascii="Times New Roman" w:eastAsia="宋体" w:hint="eastAsia"/>
        </w:rPr>
        <w:t>。</w:t>
      </w:r>
      <w:r w:rsidR="00AD169B" w:rsidRPr="00F43FF4">
        <w:rPr>
          <w:rFonts w:ascii="Times New Roman" w:eastAsia="宋体" w:hint="eastAsia"/>
        </w:rPr>
        <w:t>在原水桡足类微型动物密度超过</w:t>
      </w:r>
      <w:r w:rsidR="00AD169B" w:rsidRPr="00F43FF4">
        <w:rPr>
          <w:rFonts w:ascii="Times New Roman" w:eastAsia="宋体"/>
        </w:rPr>
        <w:t>10</w:t>
      </w:r>
      <w:r w:rsidR="00AD169B" w:rsidRPr="00F43FF4">
        <w:rPr>
          <w:rFonts w:ascii="Times New Roman" w:eastAsia="宋体" w:hint="eastAsia"/>
        </w:rPr>
        <w:t>个</w:t>
      </w:r>
      <w:r w:rsidR="00AD169B" w:rsidRPr="00F43FF4">
        <w:rPr>
          <w:rFonts w:ascii="Times New Roman" w:eastAsia="宋体"/>
        </w:rPr>
        <w:t>/L</w:t>
      </w:r>
      <w:r w:rsidR="00AD169B" w:rsidRPr="00F43FF4">
        <w:rPr>
          <w:rFonts w:ascii="Times New Roman" w:eastAsia="宋体" w:hint="eastAsia"/>
        </w:rPr>
        <w:t>，且活体率达到</w:t>
      </w:r>
      <w:r w:rsidR="00AD169B" w:rsidRPr="00F43FF4">
        <w:rPr>
          <w:rFonts w:ascii="Times New Roman" w:eastAsia="宋体"/>
        </w:rPr>
        <w:t>50%</w:t>
      </w:r>
      <w:r w:rsidR="00AD169B" w:rsidRPr="00F43FF4">
        <w:rPr>
          <w:rFonts w:ascii="Times New Roman" w:eastAsia="宋体" w:hint="eastAsia"/>
        </w:rPr>
        <w:t>以上时，</w:t>
      </w:r>
      <w:r w:rsidR="00075153" w:rsidRPr="00F43FF4">
        <w:rPr>
          <w:rFonts w:ascii="Times New Roman" w:eastAsia="宋体" w:hint="eastAsia"/>
        </w:rPr>
        <w:t>预臭氧</w:t>
      </w:r>
      <w:r w:rsidR="00AD169B" w:rsidRPr="00F43FF4">
        <w:rPr>
          <w:rFonts w:ascii="Times New Roman" w:eastAsia="宋体" w:hint="eastAsia"/>
        </w:rPr>
        <w:t>应与有持续性杀灭能力的预氧化药剂交替使用。</w:t>
      </w:r>
    </w:p>
    <w:p w:rsidR="003D4DA6" w:rsidRPr="00F43FF4" w:rsidRDefault="003D4DA6" w:rsidP="003D4DA6">
      <w:pPr>
        <w:pStyle w:val="aff7"/>
        <w:spacing w:before="120" w:after="120" w:line="360" w:lineRule="auto"/>
        <w:rPr>
          <w:rFonts w:ascii="Times New Roman" w:eastAsia="宋体"/>
        </w:rPr>
      </w:pPr>
      <w:r w:rsidRPr="00F43FF4">
        <w:rPr>
          <w:rFonts w:ascii="Times New Roman" w:eastAsia="宋体"/>
        </w:rPr>
        <w:t>4.2.</w:t>
      </w:r>
      <w:r w:rsidR="00AB007C">
        <w:rPr>
          <w:rFonts w:ascii="Times New Roman" w:eastAsia="宋体"/>
        </w:rPr>
        <w:t>5</w:t>
      </w:r>
      <w:r w:rsidRPr="00F43FF4">
        <w:rPr>
          <w:rFonts w:ascii="Times New Roman" w:eastAsia="宋体"/>
          <w:u w:val="single"/>
        </w:rPr>
        <w:t>原水藻类数量大于</w:t>
      </w:r>
      <w:r w:rsidRPr="00F43FF4">
        <w:rPr>
          <w:rFonts w:ascii="Times New Roman" w:eastAsia="宋体"/>
          <w:u w:val="single"/>
        </w:rPr>
        <w:t>10</w:t>
      </w:r>
      <w:r w:rsidRPr="00F43FF4">
        <w:rPr>
          <w:rFonts w:ascii="Times New Roman" w:eastAsia="宋体"/>
          <w:u w:val="single"/>
          <w:vertAlign w:val="superscript"/>
        </w:rPr>
        <w:t xml:space="preserve">7 </w:t>
      </w:r>
      <w:r w:rsidRPr="00F43FF4">
        <w:rPr>
          <w:rFonts w:ascii="Times New Roman" w:eastAsia="宋体" w:hint="eastAsia"/>
          <w:u w:val="single"/>
        </w:rPr>
        <w:t>个</w:t>
      </w:r>
      <w:r w:rsidRPr="00F43FF4">
        <w:rPr>
          <w:rFonts w:ascii="Times New Roman" w:eastAsia="宋体"/>
          <w:u w:val="single"/>
        </w:rPr>
        <w:t>/L</w:t>
      </w:r>
      <w:r w:rsidRPr="00F43FF4">
        <w:rPr>
          <w:rFonts w:ascii="Times New Roman" w:eastAsia="宋体" w:hint="eastAsia"/>
          <w:u w:val="single"/>
        </w:rPr>
        <w:t>时，应</w:t>
      </w:r>
      <w:r w:rsidR="00C611F5">
        <w:rPr>
          <w:rFonts w:ascii="Times New Roman" w:eastAsia="宋体" w:hint="eastAsia"/>
          <w:u w:val="single"/>
        </w:rPr>
        <w:t>根据</w:t>
      </w:r>
      <w:r w:rsidR="00C611F5">
        <w:rPr>
          <w:rFonts w:ascii="Times New Roman" w:eastAsia="宋体"/>
          <w:u w:val="single"/>
        </w:rPr>
        <w:t>藻的种类</w:t>
      </w:r>
      <w:r w:rsidRPr="00F43FF4">
        <w:rPr>
          <w:rFonts w:ascii="Times New Roman" w:eastAsia="宋体" w:hint="eastAsia"/>
          <w:u w:val="single"/>
        </w:rPr>
        <w:t>采取</w:t>
      </w:r>
      <w:r w:rsidR="00C611F5">
        <w:rPr>
          <w:rFonts w:ascii="Times New Roman" w:eastAsia="宋体" w:hint="eastAsia"/>
          <w:u w:val="single"/>
        </w:rPr>
        <w:t>相应的</w:t>
      </w:r>
      <w:r w:rsidRPr="00F43FF4">
        <w:rPr>
          <w:rFonts w:ascii="Times New Roman" w:eastAsia="宋体" w:hint="eastAsia"/>
          <w:u w:val="single"/>
        </w:rPr>
        <w:t>强化除藻措施</w:t>
      </w:r>
      <w:r w:rsidRPr="00F43FF4">
        <w:rPr>
          <w:rFonts w:ascii="Times New Roman" w:eastAsia="宋体" w:hint="eastAsia"/>
        </w:rPr>
        <w:t>。</w:t>
      </w:r>
    </w:p>
    <w:p w:rsidR="003D4DA6" w:rsidRPr="00F43FF4" w:rsidRDefault="003D4DA6" w:rsidP="003D4DA6">
      <w:pPr>
        <w:pStyle w:val="aff7"/>
        <w:spacing w:before="120" w:after="120" w:line="360" w:lineRule="auto"/>
      </w:pPr>
      <w:r w:rsidRPr="00F43FF4">
        <w:rPr>
          <w:rFonts w:ascii="Times New Roman" w:eastAsia="宋体"/>
        </w:rPr>
        <w:t>4.2.</w:t>
      </w:r>
      <w:r w:rsidR="00AB007C">
        <w:rPr>
          <w:rFonts w:ascii="Times New Roman" w:eastAsia="宋体"/>
        </w:rPr>
        <w:t>6</w:t>
      </w:r>
      <w:r w:rsidRPr="00F43FF4">
        <w:rPr>
          <w:rFonts w:ascii="Times New Roman" w:eastAsia="宋体" w:hint="eastAsia"/>
          <w:u w:val="single"/>
        </w:rPr>
        <w:t>原水</w:t>
      </w:r>
      <w:r w:rsidR="00C611F5" w:rsidRPr="00F43FF4">
        <w:rPr>
          <w:rFonts w:ascii="Times New Roman" w:eastAsia="宋体" w:hint="eastAsia"/>
          <w:u w:val="single"/>
        </w:rPr>
        <w:t>高锰酸</w:t>
      </w:r>
      <w:r w:rsidR="00C611F5">
        <w:rPr>
          <w:rFonts w:ascii="Times New Roman" w:eastAsia="宋体" w:hint="eastAsia"/>
          <w:u w:val="single"/>
        </w:rPr>
        <w:t>盐</w:t>
      </w:r>
      <w:r w:rsidR="006854CA">
        <w:rPr>
          <w:rFonts w:ascii="Times New Roman" w:eastAsia="宋体"/>
          <w:u w:val="single"/>
        </w:rPr>
        <w:t>指数、</w:t>
      </w:r>
      <w:r w:rsidRPr="00F43FF4">
        <w:rPr>
          <w:rFonts w:ascii="Times New Roman" w:eastAsia="宋体"/>
          <w:u w:val="single"/>
        </w:rPr>
        <w:t>锰</w:t>
      </w:r>
      <w:r w:rsidRPr="00F43FF4">
        <w:rPr>
          <w:rFonts w:ascii="Times New Roman" w:eastAsia="宋体" w:hint="eastAsia"/>
          <w:u w:val="single"/>
        </w:rPr>
        <w:t>异常</w:t>
      </w:r>
      <w:r w:rsidRPr="00F43FF4">
        <w:rPr>
          <w:rFonts w:ascii="Times New Roman" w:eastAsia="宋体"/>
          <w:u w:val="single"/>
        </w:rPr>
        <w:t>时，应</w:t>
      </w:r>
      <w:r w:rsidRPr="00F43FF4">
        <w:rPr>
          <w:rFonts w:ascii="Times New Roman" w:eastAsia="宋体" w:hint="eastAsia"/>
          <w:u w:val="single"/>
        </w:rPr>
        <w:t>强化</w:t>
      </w:r>
      <w:r w:rsidRPr="00F43FF4">
        <w:rPr>
          <w:rFonts w:ascii="Times New Roman" w:eastAsia="宋体"/>
          <w:u w:val="single"/>
        </w:rPr>
        <w:t>混凝沉淀</w:t>
      </w:r>
      <w:r w:rsidRPr="00F43FF4">
        <w:rPr>
          <w:rFonts w:ascii="Times New Roman" w:eastAsia="宋体" w:hint="eastAsia"/>
          <w:u w:val="single"/>
        </w:rPr>
        <w:t>、</w:t>
      </w:r>
      <w:r w:rsidRPr="00F43FF4">
        <w:rPr>
          <w:rFonts w:ascii="Times New Roman" w:eastAsia="宋体"/>
          <w:u w:val="single"/>
        </w:rPr>
        <w:t>优化工艺运行管理</w:t>
      </w:r>
      <w:r w:rsidRPr="00F43FF4">
        <w:rPr>
          <w:rFonts w:ascii="Times New Roman" w:eastAsia="宋体" w:hint="eastAsia"/>
        </w:rPr>
        <w:t>。</w:t>
      </w:r>
    </w:p>
    <w:p w:rsidR="00EB1F55" w:rsidRPr="00F43FF4" w:rsidRDefault="00AD169B" w:rsidP="006D49E7">
      <w:pPr>
        <w:pStyle w:val="aff6"/>
        <w:spacing w:before="120" w:after="120"/>
        <w:rPr>
          <w:rFonts w:ascii="Times New Roman"/>
        </w:rPr>
      </w:pPr>
      <w:bookmarkStart w:id="34" w:name="_Toc528751869"/>
      <w:bookmarkStart w:id="35" w:name="_Toc528763618"/>
      <w:bookmarkStart w:id="36" w:name="_Toc530148109"/>
      <w:r w:rsidRPr="00F43FF4">
        <w:rPr>
          <w:rFonts w:ascii="Times New Roman"/>
        </w:rPr>
        <w:t>4.3</w:t>
      </w:r>
      <w:r w:rsidRPr="00F43FF4">
        <w:rPr>
          <w:rFonts w:ascii="Times New Roman" w:hint="eastAsia"/>
        </w:rPr>
        <w:t>混合、絮凝、沉淀</w:t>
      </w:r>
      <w:bookmarkEnd w:id="34"/>
      <w:bookmarkEnd w:id="35"/>
      <w:bookmarkEnd w:id="36"/>
    </w:p>
    <w:p w:rsidR="00EB1F55" w:rsidRPr="00F43FF4" w:rsidRDefault="00AD169B" w:rsidP="000D46DF">
      <w:pPr>
        <w:pStyle w:val="aff7"/>
        <w:spacing w:before="120" w:after="120" w:line="360" w:lineRule="auto"/>
        <w:rPr>
          <w:rFonts w:ascii="Times New Roman" w:eastAsia="宋体"/>
        </w:rPr>
      </w:pPr>
      <w:r w:rsidRPr="00F43FF4">
        <w:rPr>
          <w:rFonts w:ascii="Times New Roman" w:eastAsia="宋体"/>
        </w:rPr>
        <w:t>4.3.1</w:t>
      </w:r>
      <w:r w:rsidR="00103087" w:rsidRPr="00F43FF4">
        <w:rPr>
          <w:rFonts w:ascii="Times New Roman" w:eastAsia="宋体" w:hint="eastAsia"/>
        </w:rPr>
        <w:t>不同药剂</w:t>
      </w:r>
      <w:r w:rsidR="00D039A6">
        <w:rPr>
          <w:rFonts w:ascii="Times New Roman" w:eastAsia="宋体"/>
        </w:rPr>
        <w:t>投加</w:t>
      </w:r>
      <w:r w:rsidR="00103087" w:rsidRPr="00F43FF4">
        <w:rPr>
          <w:rFonts w:ascii="Times New Roman" w:eastAsia="宋体"/>
        </w:rPr>
        <w:t>参数应根据烧杯实验结果确定，</w:t>
      </w:r>
      <w:r w:rsidRPr="00F43FF4">
        <w:rPr>
          <w:rFonts w:ascii="Times New Roman" w:eastAsia="宋体" w:hint="eastAsia"/>
        </w:rPr>
        <w:t>每班</w:t>
      </w:r>
      <w:r w:rsidR="00103087" w:rsidRPr="00F43FF4">
        <w:rPr>
          <w:rFonts w:ascii="Times New Roman" w:eastAsia="宋体" w:hint="eastAsia"/>
        </w:rPr>
        <w:t>应</w:t>
      </w:r>
      <w:r w:rsidRPr="00F43FF4">
        <w:rPr>
          <w:rFonts w:ascii="Times New Roman" w:eastAsia="宋体" w:hint="eastAsia"/>
        </w:rPr>
        <w:t>观察</w:t>
      </w:r>
      <w:r w:rsidR="00103087" w:rsidRPr="00F43FF4">
        <w:rPr>
          <w:rFonts w:ascii="Times New Roman" w:eastAsia="宋体" w:hint="eastAsia"/>
        </w:rPr>
        <w:t>药剂投加</w:t>
      </w:r>
      <w:r w:rsidRPr="00F43FF4">
        <w:rPr>
          <w:rFonts w:ascii="Times New Roman" w:eastAsia="宋体" w:hint="eastAsia"/>
        </w:rPr>
        <w:t>效果。</w:t>
      </w:r>
    </w:p>
    <w:p w:rsidR="00EB1F55" w:rsidRPr="00F43FF4" w:rsidRDefault="00AD169B" w:rsidP="000D46DF">
      <w:pPr>
        <w:pStyle w:val="aff7"/>
        <w:spacing w:before="120" w:after="120" w:line="360" w:lineRule="auto"/>
        <w:rPr>
          <w:rFonts w:ascii="Times New Roman" w:eastAsia="宋体"/>
        </w:rPr>
      </w:pPr>
      <w:r w:rsidRPr="00F43FF4">
        <w:rPr>
          <w:rFonts w:ascii="Times New Roman" w:eastAsia="宋体"/>
        </w:rPr>
        <w:t xml:space="preserve">4.3.2 </w:t>
      </w:r>
      <w:r w:rsidRPr="00F43FF4">
        <w:rPr>
          <w:rFonts w:ascii="Times New Roman" w:eastAsia="宋体" w:hint="eastAsia"/>
        </w:rPr>
        <w:t>应定时监测絮凝池出口絮凝效果，保持絮体均匀、密实，颗粒大小</w:t>
      </w:r>
      <w:r w:rsidR="00103087" w:rsidRPr="00F43FF4">
        <w:rPr>
          <w:rFonts w:ascii="Times New Roman" w:eastAsia="宋体" w:hint="eastAsia"/>
        </w:rPr>
        <w:t>、</w:t>
      </w:r>
      <w:r w:rsidR="00103087" w:rsidRPr="00F43FF4">
        <w:rPr>
          <w:rFonts w:ascii="Times New Roman" w:eastAsia="宋体"/>
        </w:rPr>
        <w:t>离</w:t>
      </w:r>
      <w:r w:rsidR="00103087" w:rsidRPr="00F43FF4">
        <w:rPr>
          <w:rFonts w:ascii="Times New Roman" w:eastAsia="宋体" w:hint="eastAsia"/>
        </w:rPr>
        <w:t>晰度</w:t>
      </w:r>
      <w:r w:rsidRPr="00F43FF4">
        <w:rPr>
          <w:rFonts w:ascii="Times New Roman" w:eastAsia="宋体" w:hint="eastAsia"/>
        </w:rPr>
        <w:t>适宜。</w:t>
      </w:r>
    </w:p>
    <w:p w:rsidR="00EB1F55" w:rsidRPr="00F43FF4" w:rsidRDefault="00AD169B" w:rsidP="000D46DF">
      <w:pPr>
        <w:pStyle w:val="aff7"/>
        <w:spacing w:before="120" w:after="120" w:line="360" w:lineRule="auto"/>
        <w:rPr>
          <w:rFonts w:ascii="Times New Roman" w:eastAsia="宋体"/>
        </w:rPr>
      </w:pPr>
      <w:r w:rsidRPr="00F43FF4">
        <w:rPr>
          <w:rFonts w:ascii="Times New Roman" w:eastAsia="宋体"/>
        </w:rPr>
        <w:t>4.3.3</w:t>
      </w:r>
      <w:r w:rsidRPr="00F43FF4">
        <w:rPr>
          <w:rFonts w:ascii="Times New Roman" w:eastAsia="宋体" w:hint="eastAsia"/>
        </w:rPr>
        <w:t>沉淀池排泥频率</w:t>
      </w:r>
      <w:r w:rsidR="00103087" w:rsidRPr="00F43FF4">
        <w:rPr>
          <w:rFonts w:ascii="Times New Roman" w:eastAsia="宋体" w:hint="eastAsia"/>
        </w:rPr>
        <w:t>应根据</w:t>
      </w:r>
      <w:r w:rsidR="00103087" w:rsidRPr="00F43FF4">
        <w:rPr>
          <w:rFonts w:ascii="Times New Roman" w:eastAsia="宋体"/>
        </w:rPr>
        <w:t>原水水质及实际运行情况合理设定。</w:t>
      </w:r>
      <w:r w:rsidRPr="00F43FF4">
        <w:rPr>
          <w:rFonts w:ascii="Times New Roman" w:eastAsia="宋体" w:hint="eastAsia"/>
        </w:rPr>
        <w:t>沉淀池积泥严重情况下，应适度增加排泥次数。</w:t>
      </w:r>
    </w:p>
    <w:p w:rsidR="00EB1F55" w:rsidRPr="00F43FF4" w:rsidRDefault="00AD169B" w:rsidP="000D46DF">
      <w:pPr>
        <w:pStyle w:val="aff7"/>
        <w:spacing w:before="120" w:after="120" w:line="360" w:lineRule="auto"/>
        <w:rPr>
          <w:rFonts w:ascii="Times New Roman" w:eastAsia="宋体"/>
        </w:rPr>
      </w:pPr>
      <w:r w:rsidRPr="00F43FF4">
        <w:rPr>
          <w:rFonts w:ascii="Times New Roman" w:eastAsia="宋体"/>
        </w:rPr>
        <w:t>4.3.4</w:t>
      </w:r>
      <w:r w:rsidRPr="00F43FF4">
        <w:rPr>
          <w:rFonts w:ascii="Times New Roman" w:eastAsia="宋体" w:hint="eastAsia"/>
        </w:rPr>
        <w:t>沉淀池出水浊度宜控制在</w:t>
      </w:r>
      <w:r w:rsidRPr="00F43FF4">
        <w:rPr>
          <w:rFonts w:ascii="Times New Roman" w:eastAsia="宋体"/>
        </w:rPr>
        <w:t>1NTU</w:t>
      </w:r>
      <w:r w:rsidRPr="00F43FF4">
        <w:rPr>
          <w:rFonts w:ascii="Times New Roman" w:eastAsia="宋体" w:hint="eastAsia"/>
        </w:rPr>
        <w:t>以下。特殊情况下，不应高于</w:t>
      </w:r>
      <w:r w:rsidRPr="00F43FF4">
        <w:rPr>
          <w:rFonts w:ascii="Times New Roman" w:eastAsia="宋体"/>
        </w:rPr>
        <w:t>2NTU</w:t>
      </w:r>
      <w:r w:rsidRPr="00F43FF4">
        <w:rPr>
          <w:rFonts w:ascii="Times New Roman" w:eastAsia="宋体" w:hint="eastAsia"/>
        </w:rPr>
        <w:t>。</w:t>
      </w:r>
    </w:p>
    <w:p w:rsidR="00EB1F55" w:rsidRPr="00F43FF4" w:rsidRDefault="00AD169B" w:rsidP="006D49E7">
      <w:pPr>
        <w:pStyle w:val="aff6"/>
        <w:spacing w:before="120" w:after="120"/>
        <w:rPr>
          <w:rFonts w:ascii="Times New Roman"/>
        </w:rPr>
      </w:pPr>
      <w:bookmarkStart w:id="37" w:name="_Toc528751870"/>
      <w:bookmarkStart w:id="38" w:name="_Toc528763619"/>
      <w:bookmarkStart w:id="39" w:name="_Toc530148110"/>
      <w:r w:rsidRPr="00F43FF4">
        <w:rPr>
          <w:rFonts w:ascii="Times New Roman"/>
        </w:rPr>
        <w:t>4.4</w:t>
      </w:r>
      <w:r w:rsidRPr="00F43FF4">
        <w:rPr>
          <w:rFonts w:ascii="Times New Roman" w:hint="eastAsia"/>
        </w:rPr>
        <w:t>砂滤</w:t>
      </w:r>
      <w:bookmarkEnd w:id="37"/>
      <w:bookmarkEnd w:id="38"/>
      <w:bookmarkEnd w:id="39"/>
    </w:p>
    <w:p w:rsidR="00EB1F55" w:rsidRPr="00F43FF4" w:rsidRDefault="00AD169B" w:rsidP="00C542ED">
      <w:pPr>
        <w:spacing w:beforeLines="50" w:afterLines="50"/>
        <w:rPr>
          <w:rFonts w:ascii="Times New Roman" w:hAnsi="Times New Roman"/>
          <w:kern w:val="0"/>
          <w:sz w:val="21"/>
          <w:szCs w:val="21"/>
        </w:rPr>
      </w:pPr>
      <w:r w:rsidRPr="00F43FF4">
        <w:rPr>
          <w:rFonts w:ascii="Times New Roman" w:hAnsi="Times New Roman"/>
          <w:kern w:val="0"/>
          <w:sz w:val="21"/>
          <w:szCs w:val="21"/>
        </w:rPr>
        <w:t xml:space="preserve">4.4.1 </w:t>
      </w:r>
      <w:r w:rsidRPr="00F43FF4">
        <w:rPr>
          <w:rFonts w:ascii="Times New Roman" w:hAnsi="Times New Roman" w:hint="eastAsia"/>
          <w:kern w:val="0"/>
          <w:sz w:val="21"/>
          <w:szCs w:val="21"/>
        </w:rPr>
        <w:t>滤池运行时要求滤料平整、无板结，反冲洗强度合理、冲洗均匀。</w:t>
      </w:r>
    </w:p>
    <w:p w:rsidR="00EB1F55" w:rsidRPr="00F43FF4" w:rsidRDefault="00AD169B" w:rsidP="00C542ED">
      <w:pPr>
        <w:spacing w:beforeLines="50" w:afterLines="50"/>
        <w:rPr>
          <w:rFonts w:ascii="Times New Roman" w:hAnsi="Times New Roman"/>
          <w:kern w:val="0"/>
          <w:sz w:val="21"/>
          <w:szCs w:val="21"/>
        </w:rPr>
      </w:pPr>
      <w:r w:rsidRPr="00F43FF4">
        <w:rPr>
          <w:rFonts w:ascii="Times New Roman" w:hAnsi="Times New Roman"/>
          <w:kern w:val="0"/>
          <w:sz w:val="21"/>
          <w:szCs w:val="21"/>
        </w:rPr>
        <w:t xml:space="preserve">4.4.2 </w:t>
      </w:r>
      <w:r w:rsidRPr="00F43FF4">
        <w:rPr>
          <w:rFonts w:ascii="Times New Roman" w:hAnsi="Times New Roman" w:hint="eastAsia"/>
          <w:kern w:val="0"/>
          <w:sz w:val="21"/>
          <w:szCs w:val="21"/>
        </w:rPr>
        <w:t>滤池反冲洗周期应根据水头损失、滤后水浊度、运行时间确定。水质异常情况下，应适度缩短反冲洗周期。</w:t>
      </w:r>
      <w:r w:rsidR="003E6190" w:rsidRPr="00F43FF4">
        <w:rPr>
          <w:rFonts w:ascii="Times New Roman" w:hAnsi="Times New Roman" w:hint="eastAsia"/>
          <w:kern w:val="0"/>
          <w:sz w:val="21"/>
          <w:szCs w:val="21"/>
        </w:rPr>
        <w:t>滤料含泥率、滤料高度宜每季度测量一次。</w:t>
      </w:r>
    </w:p>
    <w:p w:rsidR="00EB1F55" w:rsidRPr="00F43FF4" w:rsidRDefault="00AD169B" w:rsidP="00C542ED">
      <w:pPr>
        <w:spacing w:beforeLines="50" w:afterLines="50"/>
        <w:rPr>
          <w:rFonts w:ascii="Times New Roman" w:hAnsi="Times New Roman"/>
          <w:kern w:val="0"/>
          <w:sz w:val="21"/>
          <w:szCs w:val="21"/>
        </w:rPr>
      </w:pPr>
      <w:r w:rsidRPr="00F43FF4">
        <w:rPr>
          <w:rFonts w:ascii="Times New Roman" w:hAnsi="Times New Roman"/>
          <w:kern w:val="0"/>
          <w:sz w:val="21"/>
          <w:szCs w:val="21"/>
        </w:rPr>
        <w:t xml:space="preserve">4.4.3 </w:t>
      </w:r>
      <w:r w:rsidRPr="00F43FF4">
        <w:rPr>
          <w:rFonts w:ascii="Times New Roman" w:hAnsi="Times New Roman" w:hint="eastAsia"/>
          <w:kern w:val="0"/>
          <w:sz w:val="21"/>
          <w:szCs w:val="21"/>
        </w:rPr>
        <w:t>滤池出水浊度应稳定控制在</w:t>
      </w:r>
      <w:r w:rsidRPr="00F43FF4">
        <w:rPr>
          <w:rFonts w:ascii="Times New Roman" w:hAnsi="Times New Roman"/>
          <w:kern w:val="0"/>
          <w:sz w:val="21"/>
          <w:szCs w:val="21"/>
        </w:rPr>
        <w:t>0.2NTU</w:t>
      </w:r>
      <w:r w:rsidRPr="00F43FF4">
        <w:rPr>
          <w:rFonts w:ascii="Times New Roman" w:hAnsi="Times New Roman" w:hint="eastAsia"/>
          <w:kern w:val="0"/>
          <w:sz w:val="21"/>
          <w:szCs w:val="21"/>
        </w:rPr>
        <w:t>以下。</w:t>
      </w:r>
    </w:p>
    <w:p w:rsidR="00EB1F55" w:rsidRPr="00F43FF4" w:rsidRDefault="00AD169B" w:rsidP="00C542ED">
      <w:pPr>
        <w:spacing w:beforeLines="50" w:afterLines="50"/>
        <w:rPr>
          <w:rFonts w:ascii="Times New Roman" w:hAnsi="Times New Roman"/>
          <w:kern w:val="0"/>
          <w:sz w:val="21"/>
          <w:szCs w:val="21"/>
          <w:u w:val="single"/>
        </w:rPr>
      </w:pPr>
      <w:r w:rsidRPr="00F43FF4">
        <w:rPr>
          <w:rFonts w:ascii="Times New Roman" w:hAnsi="Times New Roman"/>
          <w:kern w:val="0"/>
          <w:sz w:val="21"/>
          <w:szCs w:val="21"/>
        </w:rPr>
        <w:t xml:space="preserve">4.4.4 </w:t>
      </w:r>
      <w:r w:rsidRPr="00F43FF4">
        <w:rPr>
          <w:rFonts w:ascii="Times New Roman" w:hAnsi="Times New Roman"/>
          <w:kern w:val="0"/>
          <w:sz w:val="21"/>
          <w:szCs w:val="21"/>
          <w:u w:val="single"/>
        </w:rPr>
        <w:t>生物繁殖高峰期，应加强微型动物的监测。桡足类微型动物密度</w:t>
      </w:r>
      <w:r w:rsidR="00E029AC" w:rsidRPr="00F43FF4">
        <w:rPr>
          <w:rFonts w:ascii="Times New Roman" w:hAnsi="Times New Roman" w:hint="eastAsia"/>
          <w:kern w:val="0"/>
          <w:sz w:val="21"/>
          <w:szCs w:val="21"/>
          <w:u w:val="single"/>
        </w:rPr>
        <w:t>异常升高</w:t>
      </w:r>
      <w:r w:rsidRPr="00F43FF4">
        <w:rPr>
          <w:rFonts w:ascii="Times New Roman" w:hAnsi="Times New Roman" w:hint="eastAsia"/>
          <w:kern w:val="0"/>
          <w:sz w:val="21"/>
          <w:szCs w:val="21"/>
          <w:u w:val="single"/>
        </w:rPr>
        <w:t>时，应适当提高反冲洗强度和频率，必要时采用含氯水进行反冲洗</w:t>
      </w:r>
      <w:r w:rsidRPr="00F43FF4">
        <w:rPr>
          <w:rFonts w:ascii="Times New Roman" w:hAnsi="Times New Roman" w:hint="eastAsia"/>
          <w:kern w:val="0"/>
          <w:sz w:val="21"/>
          <w:szCs w:val="21"/>
        </w:rPr>
        <w:t>。</w:t>
      </w:r>
    </w:p>
    <w:p w:rsidR="00EB1F55" w:rsidRPr="00F43FF4" w:rsidRDefault="00AD169B" w:rsidP="00C542ED">
      <w:pPr>
        <w:spacing w:beforeLines="50" w:afterLines="50"/>
        <w:rPr>
          <w:rFonts w:ascii="Times New Roman" w:hAnsi="Times New Roman"/>
          <w:kern w:val="0"/>
          <w:sz w:val="21"/>
          <w:szCs w:val="21"/>
        </w:rPr>
      </w:pPr>
      <w:r w:rsidRPr="00F43FF4">
        <w:rPr>
          <w:rFonts w:ascii="Times New Roman" w:hAnsi="Times New Roman"/>
          <w:kern w:val="0"/>
          <w:sz w:val="21"/>
          <w:szCs w:val="21"/>
        </w:rPr>
        <w:t xml:space="preserve">4.4.5 </w:t>
      </w:r>
      <w:r w:rsidRPr="00F43FF4">
        <w:rPr>
          <w:rFonts w:ascii="Times New Roman" w:hAnsi="Times New Roman" w:hint="eastAsia"/>
          <w:kern w:val="0"/>
          <w:sz w:val="21"/>
          <w:szCs w:val="21"/>
        </w:rPr>
        <w:t>滤池停用一天以上，启用前应进行反冲洗。滤池停用一周以上，或填加、更换滤料后，启用前应进行有效消毒和反冲洗。</w:t>
      </w:r>
    </w:p>
    <w:p w:rsidR="00EB1F55" w:rsidRPr="00F43FF4" w:rsidRDefault="00AD169B" w:rsidP="006D49E7">
      <w:pPr>
        <w:pStyle w:val="aff6"/>
        <w:spacing w:before="120" w:after="120"/>
        <w:rPr>
          <w:rFonts w:ascii="Times New Roman"/>
        </w:rPr>
      </w:pPr>
      <w:bookmarkStart w:id="40" w:name="_Toc528751871"/>
      <w:bookmarkStart w:id="41" w:name="_Toc528763620"/>
      <w:bookmarkStart w:id="42" w:name="_Toc530148111"/>
      <w:r w:rsidRPr="00F43FF4">
        <w:rPr>
          <w:rFonts w:ascii="Times New Roman"/>
        </w:rPr>
        <w:t xml:space="preserve">4.5 </w:t>
      </w:r>
      <w:r w:rsidRPr="00F43FF4">
        <w:rPr>
          <w:rFonts w:ascii="Times New Roman" w:hint="eastAsia"/>
        </w:rPr>
        <w:t>主臭氧</w:t>
      </w:r>
      <w:r w:rsidR="00DD2A81" w:rsidRPr="00F43FF4">
        <w:rPr>
          <w:rFonts w:ascii="Times New Roman" w:hint="eastAsia"/>
        </w:rPr>
        <w:t>化</w:t>
      </w:r>
      <w:bookmarkEnd w:id="40"/>
      <w:bookmarkEnd w:id="41"/>
      <w:bookmarkEnd w:id="42"/>
    </w:p>
    <w:p w:rsidR="00EB1F55" w:rsidRPr="00F43FF4" w:rsidRDefault="00AD169B" w:rsidP="00A4083E">
      <w:pPr>
        <w:pStyle w:val="aff7"/>
        <w:spacing w:before="120" w:after="120" w:line="360" w:lineRule="auto"/>
        <w:rPr>
          <w:rFonts w:ascii="Times New Roman" w:eastAsia="宋体"/>
        </w:rPr>
      </w:pPr>
      <w:r w:rsidRPr="00F43FF4">
        <w:rPr>
          <w:rFonts w:ascii="Times New Roman" w:eastAsia="宋体"/>
        </w:rPr>
        <w:t xml:space="preserve">4.5.1 </w:t>
      </w:r>
      <w:r w:rsidRPr="00F43FF4">
        <w:rPr>
          <w:rFonts w:ascii="Times New Roman" w:eastAsia="宋体" w:hint="eastAsia"/>
        </w:rPr>
        <w:t>主臭氧接触池出水余臭氧浓度宜为</w:t>
      </w:r>
      <w:r w:rsidRPr="00F43FF4">
        <w:rPr>
          <w:rFonts w:ascii="Times New Roman" w:eastAsia="宋体"/>
        </w:rPr>
        <w:t>0.1</w:t>
      </w:r>
      <w:r w:rsidRPr="00F43FF4">
        <w:rPr>
          <w:rFonts w:ascii="Times New Roman" w:eastAsia="宋体" w:hint="eastAsia"/>
        </w:rPr>
        <w:t>～</w:t>
      </w:r>
      <w:r w:rsidRPr="00F43FF4">
        <w:rPr>
          <w:rFonts w:ascii="Times New Roman" w:eastAsia="宋体"/>
        </w:rPr>
        <w:t>0.2mg/L</w:t>
      </w:r>
      <w:r w:rsidRPr="00F43FF4">
        <w:rPr>
          <w:rFonts w:ascii="Times New Roman" w:eastAsia="宋体" w:hint="eastAsia"/>
        </w:rPr>
        <w:t>。</w:t>
      </w:r>
    </w:p>
    <w:p w:rsidR="00EB1F55" w:rsidRPr="00F43FF4" w:rsidRDefault="00AD169B" w:rsidP="00A4083E">
      <w:pPr>
        <w:pStyle w:val="aff7"/>
        <w:spacing w:before="120" w:after="120" w:line="360" w:lineRule="auto"/>
        <w:rPr>
          <w:rFonts w:ascii="Times New Roman" w:eastAsia="宋体"/>
        </w:rPr>
      </w:pPr>
      <w:r w:rsidRPr="00F43FF4">
        <w:rPr>
          <w:rFonts w:ascii="Times New Roman" w:eastAsia="宋体"/>
        </w:rPr>
        <w:t xml:space="preserve">4.5.2 </w:t>
      </w:r>
      <w:r w:rsidRPr="00F43FF4">
        <w:rPr>
          <w:rFonts w:ascii="Times New Roman" w:eastAsia="宋体" w:hint="eastAsia"/>
        </w:rPr>
        <w:t>应定期观察接触池内曝气盘运行情况，保证曝气均匀。</w:t>
      </w:r>
    </w:p>
    <w:p w:rsidR="00EB1F55" w:rsidRPr="00F43FF4" w:rsidRDefault="00AD169B" w:rsidP="00A4083E">
      <w:pPr>
        <w:pStyle w:val="aff7"/>
        <w:spacing w:before="120" w:after="120" w:line="360" w:lineRule="auto"/>
        <w:rPr>
          <w:rFonts w:ascii="Times New Roman" w:eastAsia="宋体"/>
          <w:u w:val="single"/>
        </w:rPr>
      </w:pPr>
      <w:r w:rsidRPr="00F43FF4">
        <w:rPr>
          <w:rFonts w:ascii="Times New Roman" w:eastAsia="宋体"/>
        </w:rPr>
        <w:lastRenderedPageBreak/>
        <w:t xml:space="preserve">4.5.3 </w:t>
      </w:r>
      <w:r w:rsidRPr="00F43FF4">
        <w:rPr>
          <w:rFonts w:ascii="Times New Roman" w:eastAsia="宋体"/>
          <w:u w:val="single"/>
        </w:rPr>
        <w:t>主臭氧接触池或炭池周边空气中臭氧浓度超过</w:t>
      </w:r>
      <w:r w:rsidRPr="00F43FF4">
        <w:rPr>
          <w:rFonts w:ascii="Times New Roman" w:eastAsia="宋体"/>
          <w:u w:val="single"/>
        </w:rPr>
        <w:t>0.1mg/L</w:t>
      </w:r>
      <w:r w:rsidRPr="00F43FF4">
        <w:rPr>
          <w:rFonts w:ascii="Times New Roman" w:eastAsia="宋体" w:hint="eastAsia"/>
          <w:u w:val="single"/>
        </w:rPr>
        <w:t>时，宜检查臭氧系统、接触池等，并校核臭氧投加量</w:t>
      </w:r>
      <w:r w:rsidRPr="00F43FF4">
        <w:rPr>
          <w:rFonts w:ascii="Times New Roman" w:eastAsia="宋体" w:hint="eastAsia"/>
        </w:rPr>
        <w:t>。</w:t>
      </w:r>
    </w:p>
    <w:p w:rsidR="00EB1F55" w:rsidRPr="00F43FF4" w:rsidRDefault="00AD169B" w:rsidP="00A4083E">
      <w:pPr>
        <w:pStyle w:val="aff7"/>
        <w:spacing w:before="120" w:after="120" w:line="360" w:lineRule="auto"/>
        <w:rPr>
          <w:rFonts w:ascii="Times New Roman" w:eastAsia="宋体"/>
        </w:rPr>
      </w:pPr>
      <w:r w:rsidRPr="00F43FF4">
        <w:rPr>
          <w:rFonts w:ascii="Times New Roman" w:eastAsia="宋体"/>
        </w:rPr>
        <w:t xml:space="preserve">4.5.4 </w:t>
      </w:r>
      <w:r w:rsidRPr="00F43FF4">
        <w:rPr>
          <w:rFonts w:ascii="Times New Roman" w:eastAsia="宋体" w:hint="eastAsia"/>
        </w:rPr>
        <w:t>尾气破坏装置出口的臭氧浓度超过</w:t>
      </w:r>
      <w:r w:rsidRPr="00F43FF4">
        <w:rPr>
          <w:rFonts w:ascii="Times New Roman" w:eastAsia="宋体"/>
        </w:rPr>
        <w:t>0.1mg/L</w:t>
      </w:r>
      <w:r w:rsidRPr="00F43FF4">
        <w:rPr>
          <w:rFonts w:ascii="Times New Roman" w:eastAsia="宋体" w:hint="eastAsia"/>
        </w:rPr>
        <w:t>时，应检查尾气破坏设施。</w:t>
      </w:r>
    </w:p>
    <w:p w:rsidR="00EB1F55" w:rsidRPr="00F43FF4" w:rsidRDefault="00AD169B" w:rsidP="006D49E7">
      <w:pPr>
        <w:pStyle w:val="aff6"/>
        <w:spacing w:before="120" w:after="120"/>
        <w:rPr>
          <w:rFonts w:ascii="Times New Roman"/>
        </w:rPr>
      </w:pPr>
      <w:bookmarkStart w:id="43" w:name="_Toc528751872"/>
      <w:bookmarkStart w:id="44" w:name="_Toc528763621"/>
      <w:bookmarkStart w:id="45" w:name="_Toc530148112"/>
      <w:r w:rsidRPr="00F43FF4">
        <w:rPr>
          <w:rFonts w:ascii="Times New Roman"/>
        </w:rPr>
        <w:t xml:space="preserve">4.6 </w:t>
      </w:r>
      <w:r w:rsidRPr="00F43FF4">
        <w:rPr>
          <w:rFonts w:ascii="Times New Roman" w:hint="eastAsia"/>
        </w:rPr>
        <w:t>活性炭</w:t>
      </w:r>
      <w:r w:rsidR="00DD2A81" w:rsidRPr="00F43FF4">
        <w:rPr>
          <w:rFonts w:ascii="Times New Roman" w:hint="eastAsia"/>
        </w:rPr>
        <w:t>吸附</w:t>
      </w:r>
      <w:bookmarkEnd w:id="43"/>
      <w:bookmarkEnd w:id="44"/>
      <w:bookmarkEnd w:id="45"/>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 xml:space="preserve">4.6.1 </w:t>
      </w:r>
      <w:r w:rsidR="001F1329" w:rsidRPr="00F43FF4">
        <w:rPr>
          <w:rFonts w:ascii="Times New Roman" w:eastAsia="宋体" w:hint="eastAsia"/>
        </w:rPr>
        <w:t>新建的活性炭</w:t>
      </w:r>
      <w:r w:rsidRPr="00F43FF4">
        <w:rPr>
          <w:rFonts w:ascii="Times New Roman" w:eastAsia="宋体" w:hint="eastAsia"/>
        </w:rPr>
        <w:t>池，滤料装填后应充分浸泡、反冲、调试至出水</w:t>
      </w:r>
      <w:r w:rsidRPr="00F43FF4">
        <w:rPr>
          <w:rFonts w:ascii="Times New Roman" w:eastAsia="宋体"/>
        </w:rPr>
        <w:t>pH</w:t>
      </w:r>
      <w:r w:rsidRPr="00F43FF4">
        <w:rPr>
          <w:rFonts w:ascii="Times New Roman" w:eastAsia="宋体" w:hint="eastAsia"/>
        </w:rPr>
        <w:t>值及铝符合</w:t>
      </w:r>
      <w:r w:rsidR="00CF355C" w:rsidRPr="00F43FF4">
        <w:rPr>
          <w:rFonts w:ascii="Times New Roman"/>
        </w:rPr>
        <w:t xml:space="preserve">SZDB/Z </w:t>
      </w:r>
      <w:r w:rsidR="00CF355C">
        <w:rPr>
          <w:rFonts w:ascii="Times New Roman"/>
        </w:rPr>
        <w:t>XX</w:t>
      </w:r>
      <w:r w:rsidRPr="00F43FF4">
        <w:rPr>
          <w:rFonts w:ascii="Times New Roman" w:eastAsia="宋体" w:hint="eastAsia"/>
        </w:rPr>
        <w:t>要求</w:t>
      </w:r>
      <w:r w:rsidR="001F1329" w:rsidRPr="00F43FF4">
        <w:rPr>
          <w:rFonts w:ascii="Times New Roman" w:eastAsia="宋体" w:hint="eastAsia"/>
        </w:rPr>
        <w:t>。更换滤料时，宜按不高于活性炭</w:t>
      </w:r>
      <w:r w:rsidRPr="00F43FF4">
        <w:rPr>
          <w:rFonts w:ascii="Times New Roman" w:eastAsia="宋体" w:hint="eastAsia"/>
        </w:rPr>
        <w:t>池格数</w:t>
      </w:r>
      <w:r w:rsidRPr="00F43FF4">
        <w:rPr>
          <w:rFonts w:ascii="Times New Roman" w:eastAsia="宋体"/>
        </w:rPr>
        <w:t>15%</w:t>
      </w:r>
      <w:r w:rsidRPr="00F43FF4">
        <w:rPr>
          <w:rFonts w:ascii="Times New Roman" w:eastAsia="宋体" w:hint="eastAsia"/>
        </w:rPr>
        <w:t>的比例分批进行更换，</w:t>
      </w:r>
      <w:r w:rsidR="001F1329" w:rsidRPr="00F43FF4">
        <w:rPr>
          <w:rFonts w:ascii="Times New Roman" w:eastAsia="宋体" w:hint="eastAsia"/>
        </w:rPr>
        <w:t>更换滤料后的活性炭</w:t>
      </w:r>
      <w:r w:rsidRPr="00F43FF4">
        <w:rPr>
          <w:rFonts w:ascii="Times New Roman" w:eastAsia="宋体" w:hint="eastAsia"/>
        </w:rPr>
        <w:t>池应充分浸泡、反冲至出水</w:t>
      </w:r>
      <w:r w:rsidRPr="00F43FF4">
        <w:rPr>
          <w:rFonts w:ascii="Times New Roman" w:eastAsia="宋体"/>
        </w:rPr>
        <w:t>pH</w:t>
      </w:r>
      <w:r w:rsidRPr="00F43FF4">
        <w:rPr>
          <w:rFonts w:ascii="Times New Roman" w:eastAsia="宋体" w:hint="eastAsia"/>
        </w:rPr>
        <w:t>值稳定低于</w:t>
      </w:r>
      <w:r w:rsidRPr="00F43FF4">
        <w:rPr>
          <w:rFonts w:ascii="Times New Roman" w:eastAsia="宋体"/>
        </w:rPr>
        <w:t>8.5</w:t>
      </w:r>
      <w:r w:rsidR="00E9666C" w:rsidRPr="00F43FF4">
        <w:rPr>
          <w:rFonts w:ascii="Times New Roman" w:eastAsia="宋体" w:hint="eastAsia"/>
        </w:rPr>
        <w:t>，</w:t>
      </w:r>
      <w:r w:rsidRPr="00F43FF4">
        <w:rPr>
          <w:rFonts w:ascii="Times New Roman" w:eastAsia="宋体" w:hint="eastAsia"/>
        </w:rPr>
        <w:t>铝稳定低于</w:t>
      </w:r>
      <w:r w:rsidRPr="00F43FF4">
        <w:rPr>
          <w:rFonts w:ascii="Times New Roman" w:eastAsia="宋体"/>
        </w:rPr>
        <w:t>0.2 mg/L</w:t>
      </w:r>
      <w:r w:rsidRPr="00F43FF4">
        <w:rPr>
          <w:rFonts w:ascii="Times New Roman" w:eastAsia="宋体" w:hint="eastAsia"/>
        </w:rPr>
        <w:t>后，方可投入生产运行。</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4.6.2</w:t>
      </w:r>
      <w:r w:rsidR="001F1329" w:rsidRPr="00F43FF4">
        <w:rPr>
          <w:rFonts w:ascii="Times New Roman" w:eastAsia="宋体" w:hint="eastAsia"/>
        </w:rPr>
        <w:t>活性炭</w:t>
      </w:r>
      <w:r w:rsidRPr="00F43FF4">
        <w:rPr>
          <w:rFonts w:ascii="Times New Roman" w:eastAsia="宋体" w:hint="eastAsia"/>
        </w:rPr>
        <w:t>池应确定合理的反冲洗强度，保持适当的生物活性，避免活性炭滤料堵塞、流失。</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4.6.3</w:t>
      </w:r>
      <w:r w:rsidR="001F1329" w:rsidRPr="00F43FF4">
        <w:rPr>
          <w:rFonts w:ascii="Times New Roman" w:eastAsia="宋体" w:hint="eastAsia"/>
        </w:rPr>
        <w:t>活性炭</w:t>
      </w:r>
      <w:r w:rsidRPr="00F43FF4">
        <w:rPr>
          <w:rFonts w:ascii="Times New Roman" w:eastAsia="宋体" w:hint="eastAsia"/>
        </w:rPr>
        <w:t>池运行中出现出水</w:t>
      </w:r>
      <w:r w:rsidRPr="00F43FF4">
        <w:rPr>
          <w:rFonts w:ascii="Times New Roman" w:eastAsia="宋体"/>
        </w:rPr>
        <w:t>pH</w:t>
      </w:r>
      <w:r w:rsidRPr="00F43FF4">
        <w:rPr>
          <w:rFonts w:ascii="Times New Roman" w:eastAsia="宋体" w:hint="eastAsia"/>
        </w:rPr>
        <w:t>值明显下降，宜投加饱和石灰水上清液、氢氧化钠等碱性药剂，提高出水</w:t>
      </w:r>
      <w:r w:rsidRPr="00F43FF4">
        <w:rPr>
          <w:rFonts w:ascii="Times New Roman" w:eastAsia="宋体"/>
        </w:rPr>
        <w:t>pH</w:t>
      </w:r>
      <w:r w:rsidRPr="00F43FF4">
        <w:rPr>
          <w:rFonts w:ascii="Times New Roman" w:eastAsia="宋体" w:hint="eastAsia"/>
        </w:rPr>
        <w:t>值。</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4.6.4</w:t>
      </w:r>
      <w:r w:rsidR="001F1329" w:rsidRPr="00F43FF4">
        <w:rPr>
          <w:rFonts w:ascii="Times New Roman" w:eastAsia="宋体" w:hint="eastAsia"/>
        </w:rPr>
        <w:t>应对活性炭</w:t>
      </w:r>
      <w:r w:rsidRPr="00F43FF4">
        <w:rPr>
          <w:rFonts w:ascii="Times New Roman" w:eastAsia="宋体" w:hint="eastAsia"/>
        </w:rPr>
        <w:t>池的生物相进行分层检测，频次为每月一次。</w:t>
      </w:r>
      <w:r w:rsidR="001F1329" w:rsidRPr="00F43FF4">
        <w:rPr>
          <w:rFonts w:ascii="Times New Roman" w:eastAsia="宋体" w:hint="eastAsia"/>
        </w:rPr>
        <w:t>滤池反冲洗周期应根据原水水质、水头损失、净化效果及微型动物孳生</w:t>
      </w:r>
      <w:r w:rsidRPr="00F43FF4">
        <w:rPr>
          <w:rFonts w:ascii="Times New Roman" w:eastAsia="宋体" w:hint="eastAsia"/>
        </w:rPr>
        <w:t>情况</w:t>
      </w:r>
      <w:r w:rsidR="001F1329" w:rsidRPr="00F43FF4">
        <w:rPr>
          <w:rFonts w:ascii="Times New Roman" w:eastAsia="宋体" w:hint="eastAsia"/>
        </w:rPr>
        <w:t>等</w:t>
      </w:r>
      <w:r w:rsidRPr="00F43FF4">
        <w:rPr>
          <w:rFonts w:ascii="Times New Roman" w:eastAsia="宋体" w:hint="eastAsia"/>
        </w:rPr>
        <w:t>及时进行调整。</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4.6.5</w:t>
      </w:r>
      <w:r w:rsidRPr="00F43FF4">
        <w:rPr>
          <w:rFonts w:ascii="Times New Roman" w:eastAsia="宋体" w:hint="eastAsia"/>
        </w:rPr>
        <w:t>应关注活性炭滤池反冲洗全过程，注意冲洗是否均匀，冲洗过程中有无干冲、气阻、跑滤料、串气等现象。</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4.6.6</w:t>
      </w:r>
      <w:r w:rsidRPr="00F43FF4">
        <w:rPr>
          <w:rFonts w:ascii="Times New Roman" w:eastAsia="宋体" w:hint="eastAsia"/>
        </w:rPr>
        <w:t>滤池停用一天以上，启用前应进行反冲洗。滤池停用一周以上，或填加、更换滤料后，启用前应进行有效消毒和反冲洗。</w:t>
      </w:r>
    </w:p>
    <w:p w:rsidR="00EB1F55" w:rsidRPr="00F43FF4" w:rsidRDefault="00AD169B" w:rsidP="00FE59D6">
      <w:pPr>
        <w:pStyle w:val="aff7"/>
        <w:spacing w:before="120" w:after="120" w:line="360" w:lineRule="auto"/>
        <w:rPr>
          <w:rFonts w:ascii="Times New Roman" w:eastAsia="宋体"/>
          <w:u w:val="single"/>
        </w:rPr>
      </w:pPr>
      <w:r w:rsidRPr="00F43FF4">
        <w:rPr>
          <w:rFonts w:ascii="Times New Roman" w:eastAsia="宋体"/>
        </w:rPr>
        <w:t>4.6.7</w:t>
      </w:r>
      <w:r w:rsidR="001F1329" w:rsidRPr="00F43FF4">
        <w:rPr>
          <w:rFonts w:ascii="Times New Roman" w:eastAsia="宋体"/>
          <w:u w:val="single"/>
        </w:rPr>
        <w:t>活性炭</w:t>
      </w:r>
      <w:r w:rsidRPr="00F43FF4">
        <w:rPr>
          <w:rFonts w:ascii="Times New Roman" w:eastAsia="宋体" w:hint="eastAsia"/>
          <w:u w:val="single"/>
        </w:rPr>
        <w:t>池总出水应进行挂网监测，滤网孔径为</w:t>
      </w:r>
      <w:r w:rsidRPr="00F43FF4">
        <w:rPr>
          <w:rFonts w:ascii="Times New Roman" w:eastAsia="宋体"/>
          <w:u w:val="single"/>
        </w:rPr>
        <w:t>200</w:t>
      </w:r>
      <w:r w:rsidRPr="00F43FF4">
        <w:rPr>
          <w:rFonts w:ascii="Times New Roman" w:eastAsia="宋体" w:hint="eastAsia"/>
          <w:u w:val="single"/>
        </w:rPr>
        <w:t>目。生物繁殖高峰期宜对每格炭池挂网监测。微型动物密度较高的炭池，适当提高其反冲洗强度和频率，必要时采用含氯水反冲或者浸泡等措施予以控制。对于有条件的水厂应加装精密过滤器，精密过滤器拦截网孔径宜为</w:t>
      </w:r>
      <w:r w:rsidRPr="00F43FF4">
        <w:rPr>
          <w:rFonts w:ascii="Times New Roman" w:eastAsia="宋体"/>
          <w:u w:val="single"/>
        </w:rPr>
        <w:t>200</w:t>
      </w:r>
      <w:r w:rsidRPr="00F43FF4">
        <w:rPr>
          <w:rFonts w:ascii="Times New Roman" w:eastAsia="宋体" w:hint="eastAsia"/>
          <w:u w:val="single"/>
        </w:rPr>
        <w:t>目</w:t>
      </w:r>
      <w:r w:rsidR="001F1329" w:rsidRPr="00F43FF4">
        <w:rPr>
          <w:rFonts w:ascii="Times New Roman" w:eastAsia="宋体" w:hint="eastAsia"/>
          <w:u w:val="single"/>
        </w:rPr>
        <w:t>，</w:t>
      </w:r>
      <w:r w:rsidRPr="00F43FF4">
        <w:rPr>
          <w:rFonts w:ascii="Times New Roman" w:eastAsia="宋体" w:hint="eastAsia"/>
          <w:u w:val="single"/>
        </w:rPr>
        <w:t>精密过滤器宜每周清洗一次</w:t>
      </w:r>
      <w:r w:rsidR="001F1329" w:rsidRPr="00F43FF4">
        <w:rPr>
          <w:rFonts w:ascii="Times New Roman" w:eastAsia="宋体" w:hint="eastAsia"/>
          <w:u w:val="single"/>
        </w:rPr>
        <w:t>。</w:t>
      </w:r>
      <w:r w:rsidRPr="00F43FF4">
        <w:rPr>
          <w:rFonts w:ascii="Times New Roman" w:eastAsia="宋体" w:hint="eastAsia"/>
          <w:u w:val="single"/>
        </w:rPr>
        <w:t>生物繁殖高峰期，应增</w:t>
      </w:r>
      <w:r w:rsidR="00E9666C" w:rsidRPr="00F43FF4">
        <w:rPr>
          <w:rFonts w:ascii="Times New Roman" w:eastAsia="宋体" w:hint="eastAsia"/>
          <w:u w:val="single"/>
        </w:rPr>
        <w:t>加</w:t>
      </w:r>
      <w:r w:rsidRPr="00F43FF4">
        <w:rPr>
          <w:rFonts w:ascii="Times New Roman" w:eastAsia="宋体" w:hint="eastAsia"/>
          <w:u w:val="single"/>
        </w:rPr>
        <w:t>清洗频次</w:t>
      </w:r>
      <w:r w:rsidRPr="00F43FF4">
        <w:rPr>
          <w:rFonts w:ascii="Times New Roman" w:eastAsia="宋体" w:hint="eastAsia"/>
        </w:rPr>
        <w:t>。</w:t>
      </w:r>
    </w:p>
    <w:p w:rsidR="00EB1F55" w:rsidRPr="00F43FF4" w:rsidRDefault="00AD169B" w:rsidP="00FE59D6">
      <w:pPr>
        <w:pStyle w:val="aff7"/>
        <w:spacing w:before="120" w:after="120" w:line="360" w:lineRule="auto"/>
        <w:rPr>
          <w:rFonts w:ascii="Times New Roman" w:eastAsia="宋体"/>
        </w:rPr>
      </w:pPr>
      <w:r w:rsidRPr="00F43FF4">
        <w:rPr>
          <w:rFonts w:ascii="Times New Roman" w:eastAsia="宋体"/>
        </w:rPr>
        <w:t>4.6.8</w:t>
      </w:r>
      <w:r w:rsidRPr="00F43FF4">
        <w:rPr>
          <w:rFonts w:ascii="Times New Roman" w:eastAsia="宋体" w:hint="eastAsia"/>
        </w:rPr>
        <w:t>每年</w:t>
      </w:r>
      <w:r w:rsidR="007E54A2">
        <w:rPr>
          <w:rFonts w:ascii="Times New Roman" w:eastAsia="宋体" w:hint="eastAsia"/>
        </w:rPr>
        <w:t>宜</w:t>
      </w:r>
      <w:r w:rsidRPr="00F43FF4">
        <w:rPr>
          <w:rFonts w:ascii="Times New Roman" w:eastAsia="宋体" w:hint="eastAsia"/>
        </w:rPr>
        <w:t>对活性炭进行一次抽样送检，检测项目包括碘值、亚甲兰值、单宁酸值、强度、粒径分布等，并对检测数据进行长期跟踪分析。</w:t>
      </w:r>
    </w:p>
    <w:p w:rsidR="00EB1F55" w:rsidRPr="00F43FF4" w:rsidRDefault="00AD169B" w:rsidP="00FE59D6">
      <w:pPr>
        <w:pStyle w:val="aff7"/>
        <w:spacing w:before="120" w:after="120" w:line="360" w:lineRule="auto"/>
        <w:rPr>
          <w:rFonts w:ascii="Times New Roman" w:eastAsia="宋体"/>
          <w:u w:val="single"/>
        </w:rPr>
      </w:pPr>
      <w:r w:rsidRPr="00F43FF4">
        <w:rPr>
          <w:rFonts w:ascii="Times New Roman" w:eastAsia="宋体"/>
        </w:rPr>
        <w:t xml:space="preserve">4.6.9 </w:t>
      </w:r>
      <w:r w:rsidRPr="00F43FF4">
        <w:rPr>
          <w:rFonts w:ascii="Times New Roman" w:eastAsia="宋体"/>
          <w:u w:val="single"/>
        </w:rPr>
        <w:t>活性炭池对目标</w:t>
      </w:r>
      <w:r w:rsidR="00E9666C" w:rsidRPr="00F43FF4">
        <w:rPr>
          <w:rFonts w:ascii="Times New Roman" w:eastAsia="宋体" w:hint="eastAsia"/>
          <w:u w:val="single"/>
        </w:rPr>
        <w:t>污染物</w:t>
      </w:r>
      <w:r w:rsidRPr="00F43FF4">
        <w:rPr>
          <w:rFonts w:ascii="Times New Roman" w:eastAsia="宋体"/>
          <w:u w:val="single"/>
        </w:rPr>
        <w:t>的去除效果达不到要求</w:t>
      </w:r>
      <w:r w:rsidR="006A743D" w:rsidRPr="00F43FF4">
        <w:rPr>
          <w:rFonts w:ascii="Times New Roman" w:eastAsia="宋体" w:hint="eastAsia"/>
          <w:u w:val="single"/>
        </w:rPr>
        <w:t>时应进行更换。</w:t>
      </w:r>
      <w:r w:rsidR="00E9666C" w:rsidRPr="00F43FF4">
        <w:rPr>
          <w:rFonts w:ascii="Times New Roman" w:eastAsia="宋体" w:hint="eastAsia"/>
          <w:u w:val="single"/>
        </w:rPr>
        <w:t>下</w:t>
      </w:r>
      <w:r w:rsidR="006A743D" w:rsidRPr="00F43FF4">
        <w:rPr>
          <w:rFonts w:ascii="Times New Roman" w:eastAsia="宋体" w:hint="eastAsia"/>
          <w:u w:val="single"/>
        </w:rPr>
        <w:t>向</w:t>
      </w:r>
      <w:r w:rsidR="00E9666C" w:rsidRPr="00F43FF4">
        <w:rPr>
          <w:rFonts w:ascii="Times New Roman" w:eastAsia="宋体"/>
          <w:u w:val="single"/>
        </w:rPr>
        <w:t>流</w:t>
      </w:r>
      <w:r w:rsidRPr="00F43FF4">
        <w:rPr>
          <w:rFonts w:ascii="Times New Roman" w:eastAsia="宋体"/>
          <w:u w:val="single"/>
        </w:rPr>
        <w:t>活性炭</w:t>
      </w:r>
      <w:r w:rsidR="00E9666C" w:rsidRPr="00F43FF4">
        <w:rPr>
          <w:rFonts w:ascii="Times New Roman" w:eastAsia="宋体" w:hint="eastAsia"/>
          <w:u w:val="single"/>
        </w:rPr>
        <w:t>池</w:t>
      </w:r>
      <w:r w:rsidR="00E9666C" w:rsidRPr="00F43FF4">
        <w:rPr>
          <w:rFonts w:ascii="Times New Roman" w:eastAsia="宋体"/>
          <w:u w:val="single"/>
        </w:rPr>
        <w:t>活性炭</w:t>
      </w:r>
      <w:r w:rsidRPr="00F43FF4">
        <w:rPr>
          <w:rFonts w:ascii="Times New Roman" w:eastAsia="宋体"/>
          <w:u w:val="single"/>
        </w:rPr>
        <w:t>K</w:t>
      </w:r>
      <w:r w:rsidRPr="00F43FF4">
        <w:rPr>
          <w:rFonts w:ascii="Times New Roman" w:eastAsia="宋体"/>
          <w:u w:val="single"/>
          <w:vertAlign w:val="subscript"/>
        </w:rPr>
        <w:t>80</w:t>
      </w:r>
      <w:r w:rsidRPr="00F43FF4">
        <w:rPr>
          <w:rFonts w:ascii="Times New Roman" w:eastAsia="宋体"/>
          <w:u w:val="single"/>
        </w:rPr>
        <w:t>大于</w:t>
      </w:r>
      <w:r w:rsidRPr="00F43FF4">
        <w:rPr>
          <w:rFonts w:ascii="Times New Roman" w:eastAsia="宋体"/>
          <w:u w:val="single"/>
        </w:rPr>
        <w:t>3.5</w:t>
      </w:r>
      <w:r w:rsidRPr="00F43FF4">
        <w:rPr>
          <w:rFonts w:ascii="Times New Roman" w:eastAsia="宋体" w:hint="eastAsia"/>
          <w:u w:val="single"/>
        </w:rPr>
        <w:t>，且粒度小于</w:t>
      </w:r>
      <w:r w:rsidRPr="00F43FF4">
        <w:rPr>
          <w:rFonts w:ascii="Times New Roman" w:eastAsia="宋体"/>
          <w:u w:val="single"/>
        </w:rPr>
        <w:t>0.8 mm</w:t>
      </w:r>
      <w:r w:rsidRPr="00F43FF4">
        <w:rPr>
          <w:rFonts w:ascii="Times New Roman" w:eastAsia="宋体" w:hint="eastAsia"/>
          <w:u w:val="single"/>
        </w:rPr>
        <w:t>的活性炭比例大于</w:t>
      </w:r>
      <w:r w:rsidRPr="00F43FF4">
        <w:rPr>
          <w:rFonts w:ascii="Times New Roman" w:eastAsia="宋体"/>
          <w:u w:val="single"/>
        </w:rPr>
        <w:t>35%</w:t>
      </w:r>
      <w:r w:rsidRPr="00F43FF4">
        <w:rPr>
          <w:rFonts w:ascii="Times New Roman" w:eastAsia="宋体" w:hint="eastAsia"/>
          <w:u w:val="single"/>
        </w:rPr>
        <w:t>时，</w:t>
      </w:r>
      <w:r w:rsidR="006A743D" w:rsidRPr="00F43FF4">
        <w:rPr>
          <w:rFonts w:ascii="Times New Roman" w:eastAsia="宋体" w:hint="eastAsia"/>
          <w:u w:val="single"/>
        </w:rPr>
        <w:t>宜</w:t>
      </w:r>
      <w:r w:rsidR="006A743D" w:rsidRPr="00F43FF4">
        <w:rPr>
          <w:rFonts w:ascii="Times New Roman" w:eastAsia="宋体"/>
          <w:u w:val="single"/>
        </w:rPr>
        <w:t>更换活性炭</w:t>
      </w:r>
      <w:r w:rsidRPr="00F43FF4">
        <w:rPr>
          <w:rFonts w:ascii="Times New Roman" w:eastAsia="宋体" w:hint="eastAsia"/>
        </w:rPr>
        <w:t>。</w:t>
      </w:r>
    </w:p>
    <w:p w:rsidR="00EB1F55" w:rsidRPr="00F43FF4" w:rsidRDefault="00AD169B" w:rsidP="00FE59D6">
      <w:pPr>
        <w:pStyle w:val="aff7"/>
        <w:spacing w:before="120" w:after="120" w:line="360" w:lineRule="auto"/>
        <w:rPr>
          <w:rFonts w:ascii="Times New Roman" w:eastAsia="宋体"/>
          <w:u w:val="single"/>
        </w:rPr>
      </w:pPr>
      <w:r w:rsidRPr="00F43FF4">
        <w:rPr>
          <w:rFonts w:ascii="Times New Roman" w:eastAsia="宋体"/>
        </w:rPr>
        <w:t xml:space="preserve">4.6.10 </w:t>
      </w:r>
      <w:r w:rsidRPr="00F43FF4">
        <w:rPr>
          <w:rFonts w:ascii="Times New Roman" w:eastAsia="宋体"/>
          <w:u w:val="single"/>
        </w:rPr>
        <w:t>活性炭池炭层高度下降至设计值的</w:t>
      </w:r>
      <w:r w:rsidRPr="00F43FF4">
        <w:rPr>
          <w:rFonts w:ascii="Times New Roman" w:eastAsia="宋体"/>
          <w:u w:val="single"/>
        </w:rPr>
        <w:t>90%</w:t>
      </w:r>
      <w:r w:rsidRPr="00F43FF4">
        <w:rPr>
          <w:rFonts w:ascii="Times New Roman" w:eastAsia="宋体" w:hint="eastAsia"/>
          <w:u w:val="single"/>
        </w:rPr>
        <w:t>时，应进行补炭</w:t>
      </w:r>
      <w:r w:rsidRPr="00F43FF4">
        <w:rPr>
          <w:rFonts w:ascii="Times New Roman" w:eastAsia="宋体" w:hint="eastAsia"/>
        </w:rPr>
        <w:t>。</w:t>
      </w:r>
    </w:p>
    <w:p w:rsidR="00EB1F55" w:rsidRPr="00F43FF4" w:rsidRDefault="00AD169B" w:rsidP="00FE59D6">
      <w:pPr>
        <w:pStyle w:val="aff7"/>
        <w:spacing w:before="120" w:after="120" w:line="360" w:lineRule="auto"/>
        <w:rPr>
          <w:rFonts w:ascii="Times New Roman" w:eastAsia="宋体"/>
          <w:u w:val="single"/>
        </w:rPr>
      </w:pPr>
      <w:r w:rsidRPr="00F43FF4">
        <w:rPr>
          <w:rFonts w:ascii="Times New Roman" w:eastAsia="宋体"/>
        </w:rPr>
        <w:t>4.6.11</w:t>
      </w:r>
      <w:r w:rsidR="00E029AC" w:rsidRPr="00F43FF4">
        <w:rPr>
          <w:rFonts w:ascii="Times New Roman" w:eastAsia="宋体" w:hint="eastAsia"/>
          <w:u w:val="single"/>
        </w:rPr>
        <w:t>前置式</w:t>
      </w:r>
      <w:r w:rsidR="001F1329" w:rsidRPr="00F43FF4">
        <w:rPr>
          <w:rFonts w:ascii="Times New Roman" w:eastAsia="宋体"/>
          <w:u w:val="single"/>
        </w:rPr>
        <w:t>活性</w:t>
      </w:r>
      <w:r w:rsidRPr="00F43FF4">
        <w:rPr>
          <w:rFonts w:ascii="Times New Roman" w:eastAsia="宋体"/>
          <w:u w:val="single"/>
        </w:rPr>
        <w:t>炭池</w:t>
      </w:r>
      <w:r w:rsidR="00D039A6">
        <w:rPr>
          <w:rFonts w:ascii="Times New Roman" w:eastAsia="宋体" w:hint="eastAsia"/>
          <w:u w:val="single"/>
        </w:rPr>
        <w:t>出水</w:t>
      </w:r>
      <w:r w:rsidR="00E029AC" w:rsidRPr="00F43FF4">
        <w:rPr>
          <w:rFonts w:ascii="Times New Roman" w:eastAsia="宋体"/>
          <w:u w:val="single"/>
        </w:rPr>
        <w:t>浊度应低于</w:t>
      </w:r>
      <w:r w:rsidR="00E029AC" w:rsidRPr="00F43FF4">
        <w:rPr>
          <w:rFonts w:ascii="Times New Roman" w:eastAsia="宋体" w:hint="eastAsia"/>
          <w:u w:val="single"/>
        </w:rPr>
        <w:t>1</w:t>
      </w:r>
      <w:r w:rsidR="00E029AC" w:rsidRPr="00F43FF4">
        <w:rPr>
          <w:rFonts w:ascii="Times New Roman" w:eastAsia="宋体"/>
          <w:u w:val="single"/>
        </w:rPr>
        <w:t>NTU</w:t>
      </w:r>
      <w:r w:rsidR="00E029AC" w:rsidRPr="00F43FF4">
        <w:rPr>
          <w:rFonts w:ascii="Times New Roman" w:eastAsia="宋体" w:hint="eastAsia"/>
          <w:u w:val="single"/>
        </w:rPr>
        <w:t>。后置式活性炭池</w:t>
      </w:r>
      <w:r w:rsidRPr="00F43FF4">
        <w:rPr>
          <w:rFonts w:ascii="Times New Roman" w:eastAsia="宋体"/>
          <w:u w:val="single"/>
        </w:rPr>
        <w:t>出水浊度应低于</w:t>
      </w:r>
      <w:r w:rsidRPr="00F43FF4">
        <w:rPr>
          <w:rFonts w:ascii="Times New Roman" w:eastAsia="宋体"/>
          <w:u w:val="single"/>
        </w:rPr>
        <w:t>0.2NTU</w:t>
      </w:r>
      <w:r w:rsidRPr="00F43FF4">
        <w:rPr>
          <w:rFonts w:ascii="Times New Roman" w:eastAsia="宋体" w:hint="eastAsia"/>
          <w:u w:val="single"/>
        </w:rPr>
        <w:t>，桡足类微型动物密度宜低于</w:t>
      </w:r>
      <w:r w:rsidRPr="00F43FF4">
        <w:rPr>
          <w:rFonts w:ascii="Times New Roman" w:eastAsia="宋体"/>
          <w:u w:val="single"/>
        </w:rPr>
        <w:t>1</w:t>
      </w:r>
      <w:r w:rsidRPr="00F43FF4">
        <w:rPr>
          <w:rFonts w:ascii="Times New Roman" w:eastAsia="宋体" w:hint="eastAsia"/>
          <w:u w:val="single"/>
        </w:rPr>
        <w:t>个</w:t>
      </w:r>
      <w:r w:rsidRPr="00F43FF4">
        <w:rPr>
          <w:rFonts w:ascii="Times New Roman" w:eastAsia="宋体"/>
          <w:u w:val="single"/>
        </w:rPr>
        <w:t>/20L</w:t>
      </w:r>
      <w:r w:rsidRPr="00F43FF4">
        <w:rPr>
          <w:rFonts w:ascii="Times New Roman" w:eastAsia="宋体" w:hint="eastAsia"/>
        </w:rPr>
        <w:t>。</w:t>
      </w:r>
    </w:p>
    <w:p w:rsidR="00EB1F55" w:rsidRPr="00F43FF4" w:rsidRDefault="00AD169B" w:rsidP="006D49E7">
      <w:pPr>
        <w:pStyle w:val="aff6"/>
        <w:spacing w:before="120" w:after="120"/>
        <w:rPr>
          <w:rFonts w:ascii="Times New Roman"/>
        </w:rPr>
      </w:pPr>
      <w:bookmarkStart w:id="46" w:name="_Toc528751873"/>
      <w:bookmarkStart w:id="47" w:name="_Toc528763622"/>
      <w:bookmarkStart w:id="48" w:name="_Toc530148113"/>
      <w:r w:rsidRPr="00F43FF4">
        <w:rPr>
          <w:rFonts w:ascii="Times New Roman"/>
        </w:rPr>
        <w:t xml:space="preserve">4.7 </w:t>
      </w:r>
      <w:r w:rsidR="00DD2A81" w:rsidRPr="00F43FF4">
        <w:rPr>
          <w:rFonts w:ascii="Times New Roman" w:hint="eastAsia"/>
        </w:rPr>
        <w:t>超滤</w:t>
      </w:r>
      <w:bookmarkEnd w:id="46"/>
      <w:bookmarkEnd w:id="47"/>
      <w:bookmarkEnd w:id="48"/>
    </w:p>
    <w:p w:rsidR="00EB1F55" w:rsidRPr="00F43FF4" w:rsidRDefault="00AD169B" w:rsidP="005D6121">
      <w:pPr>
        <w:pStyle w:val="aff7"/>
        <w:spacing w:before="120" w:after="120" w:line="360" w:lineRule="auto"/>
        <w:rPr>
          <w:rFonts w:ascii="Times New Roman" w:eastAsia="宋体"/>
          <w:u w:val="single"/>
        </w:rPr>
      </w:pPr>
      <w:r w:rsidRPr="00F43FF4">
        <w:rPr>
          <w:rFonts w:ascii="Times New Roman" w:eastAsia="宋体"/>
        </w:rPr>
        <w:t>4.7.1</w:t>
      </w:r>
      <w:r w:rsidR="00DD2A81" w:rsidRPr="00F43FF4">
        <w:rPr>
          <w:rFonts w:ascii="Times New Roman" w:eastAsia="宋体"/>
          <w:u w:val="single"/>
        </w:rPr>
        <w:t>超滤</w:t>
      </w:r>
      <w:r w:rsidRPr="00F43FF4">
        <w:rPr>
          <w:rFonts w:ascii="Times New Roman" w:eastAsia="宋体" w:hint="eastAsia"/>
          <w:u w:val="single"/>
        </w:rPr>
        <w:t>进水浊度宜低于</w:t>
      </w:r>
      <w:r w:rsidRPr="00F43FF4">
        <w:rPr>
          <w:rFonts w:ascii="Times New Roman" w:eastAsia="宋体"/>
          <w:u w:val="single"/>
        </w:rPr>
        <w:t>1NTU</w:t>
      </w:r>
      <w:r w:rsidRPr="00F43FF4">
        <w:rPr>
          <w:rFonts w:ascii="Times New Roman" w:eastAsia="宋体" w:hint="eastAsia"/>
          <w:u w:val="single"/>
        </w:rPr>
        <w:t>，出水浊度应小于</w:t>
      </w:r>
      <w:r w:rsidRPr="00F43FF4">
        <w:rPr>
          <w:rFonts w:ascii="Times New Roman" w:eastAsia="宋体"/>
          <w:u w:val="single"/>
        </w:rPr>
        <w:t>0.1NTU</w:t>
      </w:r>
      <w:r w:rsidRPr="00F43FF4">
        <w:rPr>
          <w:rFonts w:ascii="Times New Roman" w:eastAsia="宋体" w:hint="eastAsia"/>
          <w:u w:val="single"/>
        </w:rPr>
        <w:t>，水中粒径大于</w:t>
      </w:r>
      <w:r w:rsidRPr="00F43FF4">
        <w:rPr>
          <w:rFonts w:ascii="Times New Roman" w:eastAsia="宋体"/>
          <w:u w:val="single"/>
        </w:rPr>
        <w:t>2 µm</w:t>
      </w:r>
      <w:r w:rsidRPr="00F43FF4">
        <w:rPr>
          <w:rFonts w:ascii="Times New Roman" w:eastAsia="宋体" w:hint="eastAsia"/>
          <w:u w:val="single"/>
        </w:rPr>
        <w:t>的颗粒数宜不超过</w:t>
      </w:r>
      <w:r w:rsidRPr="00F43FF4">
        <w:rPr>
          <w:rFonts w:ascii="Times New Roman" w:eastAsia="宋体"/>
          <w:u w:val="single"/>
        </w:rPr>
        <w:t>20</w:t>
      </w:r>
      <w:r w:rsidRPr="00F43FF4">
        <w:rPr>
          <w:rFonts w:ascii="Times New Roman" w:eastAsia="宋体" w:hint="eastAsia"/>
          <w:u w:val="single"/>
        </w:rPr>
        <w:t>个</w:t>
      </w:r>
      <w:r w:rsidRPr="00F43FF4">
        <w:rPr>
          <w:rFonts w:ascii="Times New Roman" w:eastAsia="宋体"/>
          <w:u w:val="single"/>
        </w:rPr>
        <w:t>/mL</w:t>
      </w:r>
      <w:r w:rsidRPr="00F43FF4">
        <w:rPr>
          <w:rFonts w:ascii="Times New Roman" w:eastAsia="宋体" w:hint="eastAsia"/>
        </w:rPr>
        <w:t>。</w:t>
      </w:r>
    </w:p>
    <w:p w:rsidR="00EB1F55" w:rsidRPr="00F43FF4" w:rsidRDefault="00AD169B" w:rsidP="005D6121">
      <w:pPr>
        <w:pStyle w:val="aff7"/>
        <w:spacing w:before="120" w:after="120" w:line="360" w:lineRule="auto"/>
        <w:rPr>
          <w:rFonts w:ascii="Times New Roman" w:eastAsia="宋体"/>
        </w:rPr>
      </w:pPr>
      <w:r w:rsidRPr="00F43FF4">
        <w:rPr>
          <w:rFonts w:ascii="Times New Roman" w:eastAsia="宋体"/>
        </w:rPr>
        <w:lastRenderedPageBreak/>
        <w:t xml:space="preserve">4.7.2 </w:t>
      </w:r>
      <w:r w:rsidRPr="00F43FF4">
        <w:rPr>
          <w:rFonts w:ascii="Times New Roman" w:eastAsia="宋体" w:hint="eastAsia"/>
        </w:rPr>
        <w:t>当</w:t>
      </w:r>
      <w:r w:rsidR="001F1329" w:rsidRPr="00F43FF4">
        <w:rPr>
          <w:rFonts w:ascii="Times New Roman" w:eastAsia="宋体" w:hint="eastAsia"/>
        </w:rPr>
        <w:t>某个膜组</w:t>
      </w:r>
      <w:r w:rsidR="00E029AC" w:rsidRPr="00F43FF4">
        <w:rPr>
          <w:rFonts w:ascii="Times New Roman" w:eastAsia="宋体" w:hint="eastAsia"/>
        </w:rPr>
        <w:t>、膜池</w:t>
      </w:r>
      <w:r w:rsidR="001F1329" w:rsidRPr="00F43FF4">
        <w:rPr>
          <w:rFonts w:ascii="Times New Roman" w:eastAsia="宋体" w:hint="eastAsia"/>
        </w:rPr>
        <w:t>出水浊度或整个处理系统出水颗粒数大于规定值时应</w:t>
      </w:r>
      <w:r w:rsidR="008D0FD3" w:rsidRPr="00F43FF4">
        <w:rPr>
          <w:rFonts w:ascii="Times New Roman" w:eastAsia="宋体" w:hint="eastAsia"/>
        </w:rPr>
        <w:t>按</w:t>
      </w:r>
      <w:r w:rsidR="008D0FD3" w:rsidRPr="00F43FF4">
        <w:rPr>
          <w:rFonts w:ascii="Times New Roman" w:eastAsia="宋体"/>
        </w:rPr>
        <w:t>CJJ/T 251</w:t>
      </w:r>
      <w:r w:rsidRPr="00F43FF4">
        <w:rPr>
          <w:rFonts w:ascii="Times New Roman" w:eastAsia="宋体" w:hint="eastAsia"/>
        </w:rPr>
        <w:t>进行完整性检测。经高浓度化学清洗后膜通量仍不能达到要求或膜组件的膜丝破损比例大于膜组件供应商规定的比例时，应更换膜组件。</w:t>
      </w:r>
    </w:p>
    <w:p w:rsidR="00EB1F55" w:rsidRPr="00F43FF4" w:rsidRDefault="00AD169B" w:rsidP="005D6121">
      <w:pPr>
        <w:pStyle w:val="aff7"/>
        <w:spacing w:before="120" w:after="120" w:line="360" w:lineRule="auto"/>
        <w:rPr>
          <w:rFonts w:ascii="Times New Roman" w:eastAsia="宋体"/>
        </w:rPr>
      </w:pPr>
      <w:r w:rsidRPr="00F43FF4">
        <w:rPr>
          <w:rFonts w:ascii="Times New Roman" w:eastAsia="宋体"/>
        </w:rPr>
        <w:t>4.7.3</w:t>
      </w:r>
      <w:r w:rsidR="00DD2A81" w:rsidRPr="00F43FF4">
        <w:rPr>
          <w:rFonts w:ascii="Times New Roman" w:eastAsia="宋体" w:hint="eastAsia"/>
        </w:rPr>
        <w:t>超滤</w:t>
      </w:r>
      <w:r w:rsidRPr="00F43FF4">
        <w:rPr>
          <w:rFonts w:ascii="Times New Roman" w:eastAsia="宋体" w:hint="eastAsia"/>
        </w:rPr>
        <w:t>系统进水泵机组应平缓启动或关闭，膜组块应分组投入或退出。</w:t>
      </w:r>
    </w:p>
    <w:p w:rsidR="00EB1F55" w:rsidRPr="00F43FF4" w:rsidRDefault="00AD169B" w:rsidP="005D6121">
      <w:pPr>
        <w:pStyle w:val="aff7"/>
        <w:spacing w:before="120" w:after="120" w:line="360" w:lineRule="auto"/>
        <w:rPr>
          <w:rFonts w:ascii="Times New Roman" w:eastAsia="宋体"/>
        </w:rPr>
      </w:pPr>
      <w:r w:rsidRPr="00F43FF4">
        <w:rPr>
          <w:rFonts w:ascii="Times New Roman" w:eastAsia="宋体"/>
        </w:rPr>
        <w:t xml:space="preserve">4.7.4 </w:t>
      </w:r>
      <w:r w:rsidR="00DD2A81" w:rsidRPr="00F43FF4">
        <w:rPr>
          <w:rFonts w:ascii="Times New Roman" w:eastAsia="宋体" w:hint="eastAsia"/>
        </w:rPr>
        <w:t>超滤</w:t>
      </w:r>
      <w:r w:rsidRPr="00F43FF4">
        <w:rPr>
          <w:rFonts w:ascii="Times New Roman" w:eastAsia="宋体" w:hint="eastAsia"/>
        </w:rPr>
        <w:t>系统正常运行过程中应对水质和系统运行状态进行实时监控和记录，并应监测进水温度、跨膜压差、产水量等指标。</w:t>
      </w:r>
    </w:p>
    <w:p w:rsidR="00EB1F55" w:rsidRPr="00F43FF4" w:rsidRDefault="00AD169B" w:rsidP="005D6121">
      <w:pPr>
        <w:pStyle w:val="aff7"/>
        <w:spacing w:before="120" w:after="120" w:line="360" w:lineRule="auto"/>
        <w:rPr>
          <w:rFonts w:ascii="Times New Roman" w:eastAsia="宋体"/>
        </w:rPr>
      </w:pPr>
      <w:r w:rsidRPr="00F43FF4">
        <w:rPr>
          <w:rFonts w:ascii="Times New Roman" w:eastAsia="宋体"/>
        </w:rPr>
        <w:t xml:space="preserve">4.7.5 </w:t>
      </w:r>
      <w:r w:rsidR="00DD2A81" w:rsidRPr="00F43FF4">
        <w:rPr>
          <w:rFonts w:ascii="Times New Roman" w:eastAsia="宋体" w:hint="eastAsia"/>
        </w:rPr>
        <w:t>超滤</w:t>
      </w:r>
      <w:r w:rsidRPr="00F43FF4">
        <w:rPr>
          <w:rFonts w:ascii="Times New Roman" w:eastAsia="宋体" w:hint="eastAsia"/>
        </w:rPr>
        <w:t>系统清洗周期、清洗方法应参考供应商所提供的不同水质条件综合分析，并根据原水水质及实际生产情况确定。</w:t>
      </w:r>
    </w:p>
    <w:p w:rsidR="00EB1F55" w:rsidRPr="00F43FF4" w:rsidRDefault="00AD169B" w:rsidP="006D49E7">
      <w:pPr>
        <w:pStyle w:val="aff6"/>
        <w:spacing w:before="120" w:after="120"/>
        <w:rPr>
          <w:rFonts w:ascii="Times New Roman"/>
        </w:rPr>
      </w:pPr>
      <w:bookmarkStart w:id="49" w:name="_Toc528751874"/>
      <w:bookmarkStart w:id="50" w:name="_Toc528763623"/>
      <w:bookmarkStart w:id="51" w:name="_Toc530148114"/>
      <w:r w:rsidRPr="00F43FF4">
        <w:rPr>
          <w:rFonts w:ascii="Times New Roman"/>
        </w:rPr>
        <w:t xml:space="preserve">4.8 </w:t>
      </w:r>
      <w:r w:rsidRPr="00F43FF4">
        <w:rPr>
          <w:rFonts w:ascii="Times New Roman" w:hint="eastAsia"/>
        </w:rPr>
        <w:t>消毒</w:t>
      </w:r>
      <w:bookmarkEnd w:id="49"/>
      <w:bookmarkEnd w:id="50"/>
      <w:bookmarkEnd w:id="51"/>
    </w:p>
    <w:p w:rsidR="00D039A6" w:rsidRDefault="00AD169B" w:rsidP="000C26DC">
      <w:pPr>
        <w:pStyle w:val="aff7"/>
        <w:spacing w:before="120" w:after="120" w:line="360" w:lineRule="auto"/>
        <w:rPr>
          <w:rFonts w:asciiTheme="minorEastAsia" w:eastAsiaTheme="minorEastAsia" w:hAnsiTheme="minorEastAsia"/>
        </w:rPr>
      </w:pPr>
      <w:r w:rsidRPr="00F43FF4">
        <w:rPr>
          <w:rFonts w:ascii="Times New Roman" w:eastAsia="宋体"/>
        </w:rPr>
        <w:t xml:space="preserve">4.8.1 </w:t>
      </w:r>
      <w:r w:rsidR="00F01A79" w:rsidRPr="00F43FF4">
        <w:rPr>
          <w:rFonts w:ascii="Times New Roman" w:eastAsia="宋体" w:hint="eastAsia"/>
        </w:rPr>
        <w:t>消毒工艺</w:t>
      </w:r>
      <w:r w:rsidR="00F01A79" w:rsidRPr="00F43FF4">
        <w:rPr>
          <w:rFonts w:ascii="Times New Roman" w:eastAsia="宋体"/>
        </w:rPr>
        <w:t>的选择应</w:t>
      </w:r>
      <w:r w:rsidR="00F01A79" w:rsidRPr="00F43FF4">
        <w:rPr>
          <w:rFonts w:asciiTheme="minorEastAsia" w:eastAsiaTheme="minorEastAsia" w:hAnsiTheme="minorEastAsia" w:hint="eastAsia"/>
        </w:rPr>
        <w:t>满足GB</w:t>
      </w:r>
      <w:r w:rsidR="00F01A79" w:rsidRPr="00F43FF4">
        <w:rPr>
          <w:rFonts w:asciiTheme="minorEastAsia" w:eastAsiaTheme="minorEastAsia" w:hAnsiTheme="minorEastAsia"/>
        </w:rPr>
        <w:t>5749</w:t>
      </w:r>
      <w:r w:rsidR="00F01A79" w:rsidRPr="00F43FF4">
        <w:rPr>
          <w:rFonts w:asciiTheme="minorEastAsia" w:eastAsiaTheme="minorEastAsia" w:hAnsiTheme="minorEastAsia" w:hint="eastAsia"/>
        </w:rPr>
        <w:t>和</w:t>
      </w:r>
      <w:r w:rsidR="00CF355C" w:rsidRPr="00F43FF4">
        <w:rPr>
          <w:rFonts w:ascii="Times New Roman"/>
        </w:rPr>
        <w:t xml:space="preserve">SZDB/Z </w:t>
      </w:r>
      <w:r w:rsidR="00CF355C">
        <w:rPr>
          <w:rFonts w:ascii="Times New Roman"/>
        </w:rPr>
        <w:t>XX</w:t>
      </w:r>
      <w:r w:rsidR="00F01A79" w:rsidRPr="00F43FF4">
        <w:rPr>
          <w:rFonts w:asciiTheme="minorEastAsia" w:eastAsiaTheme="minorEastAsia" w:hAnsiTheme="minorEastAsia" w:hint="eastAsia"/>
        </w:rPr>
        <w:t>要求，</w:t>
      </w:r>
      <w:r w:rsidR="00F01A79" w:rsidRPr="00F43FF4">
        <w:rPr>
          <w:rFonts w:asciiTheme="minorEastAsia" w:eastAsiaTheme="minorEastAsia" w:hAnsiTheme="minorEastAsia"/>
        </w:rPr>
        <w:t>微生物和消毒副产物等</w:t>
      </w:r>
      <w:r w:rsidR="00F01A79" w:rsidRPr="00F43FF4">
        <w:rPr>
          <w:rFonts w:asciiTheme="minorEastAsia" w:eastAsiaTheme="minorEastAsia" w:hAnsiTheme="minorEastAsia" w:hint="eastAsia"/>
        </w:rPr>
        <w:t>指标</w:t>
      </w:r>
      <w:r w:rsidR="00F01A79" w:rsidRPr="00F43FF4">
        <w:rPr>
          <w:rFonts w:asciiTheme="minorEastAsia" w:eastAsiaTheme="minorEastAsia" w:hAnsiTheme="minorEastAsia"/>
        </w:rPr>
        <w:t>应风险可控，安全管理应满足现行法律法规要求。</w:t>
      </w:r>
    </w:p>
    <w:p w:rsidR="00EB1F55" w:rsidRPr="00F43FF4" w:rsidRDefault="00D039A6" w:rsidP="000C26DC">
      <w:pPr>
        <w:pStyle w:val="aff7"/>
        <w:spacing w:before="120" w:after="120" w:line="360" w:lineRule="auto"/>
        <w:rPr>
          <w:rFonts w:ascii="Times New Roman" w:eastAsia="宋体"/>
        </w:rPr>
      </w:pPr>
      <w:r w:rsidRPr="00F43FF4">
        <w:rPr>
          <w:rFonts w:ascii="Times New Roman" w:eastAsia="宋体"/>
        </w:rPr>
        <w:t>4.8.</w:t>
      </w:r>
      <w:r>
        <w:rPr>
          <w:rFonts w:ascii="Times New Roman" w:eastAsia="宋体"/>
        </w:rPr>
        <w:t>2</w:t>
      </w:r>
      <w:r w:rsidR="00AD169B" w:rsidRPr="00F43FF4">
        <w:rPr>
          <w:rFonts w:asciiTheme="minorEastAsia" w:eastAsiaTheme="minorEastAsia" w:hAnsiTheme="minorEastAsia" w:hint="eastAsia"/>
        </w:rPr>
        <w:t>消毒药剂</w:t>
      </w:r>
      <w:r w:rsidR="006854CA">
        <w:rPr>
          <w:rFonts w:asciiTheme="minorEastAsia" w:eastAsiaTheme="minorEastAsia" w:hAnsiTheme="minorEastAsia" w:hint="eastAsia"/>
        </w:rPr>
        <w:t>的</w:t>
      </w:r>
      <w:r w:rsidR="006854CA">
        <w:rPr>
          <w:rFonts w:asciiTheme="minorEastAsia" w:eastAsiaTheme="minorEastAsia" w:hAnsiTheme="minorEastAsia"/>
        </w:rPr>
        <w:t>投加</w:t>
      </w:r>
      <w:r>
        <w:rPr>
          <w:rFonts w:asciiTheme="minorEastAsia" w:eastAsiaTheme="minorEastAsia" w:hAnsiTheme="minorEastAsia"/>
        </w:rPr>
        <w:t>应</w:t>
      </w:r>
      <w:r w:rsidR="007E54A2">
        <w:rPr>
          <w:rFonts w:asciiTheme="minorEastAsia" w:eastAsiaTheme="minorEastAsia" w:hAnsiTheme="minorEastAsia" w:hint="eastAsia"/>
        </w:rPr>
        <w:t>具有</w:t>
      </w:r>
      <w:r>
        <w:rPr>
          <w:rFonts w:asciiTheme="minorEastAsia" w:eastAsiaTheme="minorEastAsia" w:hAnsiTheme="minorEastAsia" w:hint="eastAsia"/>
        </w:rPr>
        <w:t>充分</w:t>
      </w:r>
      <w:r>
        <w:rPr>
          <w:rFonts w:asciiTheme="minorEastAsia" w:eastAsiaTheme="minorEastAsia" w:hAnsiTheme="minorEastAsia"/>
        </w:rPr>
        <w:t>的接触时间</w:t>
      </w:r>
      <w:r>
        <w:rPr>
          <w:rFonts w:asciiTheme="minorEastAsia" w:eastAsiaTheme="minorEastAsia" w:hAnsiTheme="minorEastAsia" w:hint="eastAsia"/>
        </w:rPr>
        <w:t>。</w:t>
      </w:r>
      <w:r w:rsidR="00AD169B" w:rsidRPr="00F43FF4">
        <w:rPr>
          <w:rFonts w:asciiTheme="minorEastAsia" w:eastAsiaTheme="minorEastAsia" w:hAnsiTheme="minorEastAsia" w:hint="eastAsia"/>
        </w:rPr>
        <w:t>投加量应根据</w:t>
      </w:r>
      <w:r>
        <w:rPr>
          <w:rFonts w:asciiTheme="minorEastAsia" w:eastAsiaTheme="minorEastAsia" w:hAnsiTheme="minorEastAsia" w:hint="eastAsia"/>
        </w:rPr>
        <w:t>原水</w:t>
      </w:r>
      <w:r w:rsidR="00AD169B" w:rsidRPr="00F43FF4">
        <w:rPr>
          <w:rFonts w:asciiTheme="minorEastAsia" w:eastAsiaTheme="minorEastAsia" w:hAnsiTheme="minorEastAsia" w:hint="eastAsia"/>
        </w:rPr>
        <w:t>水质</w:t>
      </w:r>
      <w:r>
        <w:rPr>
          <w:rFonts w:asciiTheme="minorEastAsia" w:eastAsiaTheme="minorEastAsia" w:hAnsiTheme="minorEastAsia" w:hint="eastAsia"/>
        </w:rPr>
        <w:t>及</w:t>
      </w:r>
      <w:r>
        <w:rPr>
          <w:rFonts w:asciiTheme="minorEastAsia" w:eastAsiaTheme="minorEastAsia" w:hAnsiTheme="minorEastAsia"/>
        </w:rPr>
        <w:t>实际运行情况</w:t>
      </w:r>
      <w:r w:rsidR="00AD169B" w:rsidRPr="00F43FF4">
        <w:rPr>
          <w:rFonts w:asciiTheme="minorEastAsia" w:eastAsiaTheme="minorEastAsia" w:hAnsiTheme="minorEastAsia" w:hint="eastAsia"/>
        </w:rPr>
        <w:t>确定，优先满足微生物指标达标</w:t>
      </w:r>
      <w:r w:rsidR="001F1329" w:rsidRPr="00F43FF4">
        <w:rPr>
          <w:rFonts w:asciiTheme="minorEastAsia" w:eastAsiaTheme="minorEastAsia" w:hAnsiTheme="minorEastAsia" w:hint="eastAsia"/>
        </w:rPr>
        <w:t>。</w:t>
      </w:r>
    </w:p>
    <w:p w:rsidR="007526E8" w:rsidRPr="00F43FF4" w:rsidRDefault="00AD169B" w:rsidP="000C26DC">
      <w:pPr>
        <w:pStyle w:val="aff7"/>
        <w:spacing w:before="120" w:after="120" w:line="360" w:lineRule="auto"/>
        <w:rPr>
          <w:rFonts w:ascii="Times New Roman" w:eastAsia="宋体"/>
        </w:rPr>
      </w:pPr>
      <w:r w:rsidRPr="00F43FF4">
        <w:rPr>
          <w:rFonts w:ascii="Times New Roman" w:eastAsia="宋体"/>
        </w:rPr>
        <w:t>4.8.</w:t>
      </w:r>
      <w:r w:rsidR="00D039A6">
        <w:rPr>
          <w:rFonts w:ascii="Times New Roman" w:eastAsia="宋体"/>
        </w:rPr>
        <w:t>3</w:t>
      </w:r>
      <w:r w:rsidR="007526E8" w:rsidRPr="00F43FF4">
        <w:rPr>
          <w:rFonts w:ascii="Times New Roman" w:eastAsia="宋体" w:hint="eastAsia"/>
        </w:rPr>
        <w:t>原水</w:t>
      </w:r>
      <w:r w:rsidR="007526E8" w:rsidRPr="00F43FF4">
        <w:rPr>
          <w:rFonts w:ascii="Times New Roman" w:eastAsia="宋体"/>
        </w:rPr>
        <w:t>中天然有机物含量较高</w:t>
      </w:r>
      <w:r w:rsidR="007526E8" w:rsidRPr="00F43FF4">
        <w:rPr>
          <w:rFonts w:ascii="Times New Roman" w:eastAsia="宋体" w:hint="eastAsia"/>
        </w:rPr>
        <w:t>且</w:t>
      </w:r>
      <w:r w:rsidR="007526E8" w:rsidRPr="00F43FF4">
        <w:rPr>
          <w:rFonts w:ascii="Times New Roman" w:eastAsia="宋体"/>
        </w:rPr>
        <w:t>采用氯消毒时，应合理设置投加点和分配投加量，采用投加点后移和多点</w:t>
      </w:r>
      <w:r w:rsidR="00195054" w:rsidRPr="00F43FF4">
        <w:rPr>
          <w:rFonts w:ascii="Times New Roman" w:eastAsia="宋体" w:hint="eastAsia"/>
        </w:rPr>
        <w:t>投加</w:t>
      </w:r>
      <w:r w:rsidR="007526E8" w:rsidRPr="00F43FF4">
        <w:rPr>
          <w:rFonts w:ascii="Times New Roman" w:eastAsia="宋体"/>
        </w:rPr>
        <w:t>的措施保证消毒</w:t>
      </w:r>
      <w:r w:rsidR="007526E8" w:rsidRPr="00F43FF4">
        <w:rPr>
          <w:rFonts w:ascii="Times New Roman" w:eastAsia="宋体" w:hint="eastAsia"/>
        </w:rPr>
        <w:t>副产物</w:t>
      </w:r>
      <w:r w:rsidR="007526E8" w:rsidRPr="00F43FF4">
        <w:rPr>
          <w:rFonts w:ascii="Times New Roman" w:eastAsia="宋体"/>
        </w:rPr>
        <w:t>符合水质标准要求</w:t>
      </w:r>
      <w:r w:rsidR="007526E8" w:rsidRPr="00F43FF4">
        <w:rPr>
          <w:rFonts w:ascii="Times New Roman" w:eastAsia="宋体" w:hint="eastAsia"/>
        </w:rPr>
        <w:t>。</w:t>
      </w:r>
      <w:r w:rsidR="007526E8" w:rsidRPr="00F43FF4">
        <w:rPr>
          <w:rFonts w:ascii="Times New Roman" w:eastAsia="宋体"/>
        </w:rPr>
        <w:t>必要时</w:t>
      </w:r>
      <w:r w:rsidR="007526E8" w:rsidRPr="00F43FF4">
        <w:rPr>
          <w:rFonts w:ascii="Times New Roman" w:eastAsia="宋体" w:hint="eastAsia"/>
        </w:rPr>
        <w:t>采用</w:t>
      </w:r>
      <w:r w:rsidR="007526E8" w:rsidRPr="00F43FF4">
        <w:rPr>
          <w:rFonts w:ascii="Times New Roman" w:eastAsia="宋体"/>
        </w:rPr>
        <w:t>氯胺消毒。</w:t>
      </w:r>
    </w:p>
    <w:p w:rsidR="008A31FD" w:rsidRPr="00F43FF4" w:rsidRDefault="007526E8" w:rsidP="000C26DC">
      <w:pPr>
        <w:pStyle w:val="aff7"/>
        <w:spacing w:before="120" w:after="120" w:line="360" w:lineRule="auto"/>
        <w:rPr>
          <w:rFonts w:ascii="Times New Roman" w:eastAsia="宋体"/>
        </w:rPr>
      </w:pPr>
      <w:r w:rsidRPr="00F43FF4">
        <w:rPr>
          <w:rFonts w:ascii="Times New Roman" w:eastAsia="宋体"/>
        </w:rPr>
        <w:t>4.8.</w:t>
      </w:r>
      <w:r w:rsidR="00D039A6">
        <w:rPr>
          <w:rFonts w:ascii="Times New Roman" w:eastAsia="宋体"/>
        </w:rPr>
        <w:t>4</w:t>
      </w:r>
      <w:r w:rsidR="008A31FD" w:rsidRPr="00F43FF4">
        <w:rPr>
          <w:rFonts w:ascii="Times New Roman" w:eastAsia="宋体" w:hint="eastAsia"/>
        </w:rPr>
        <w:t>采用</w:t>
      </w:r>
      <w:r w:rsidR="008A31FD" w:rsidRPr="00F43FF4">
        <w:rPr>
          <w:rFonts w:ascii="Times New Roman" w:eastAsia="宋体"/>
        </w:rPr>
        <w:t>次氯酸钠成品消毒</w:t>
      </w:r>
      <w:r w:rsidR="008A31FD" w:rsidRPr="00F43FF4">
        <w:rPr>
          <w:rFonts w:ascii="Times New Roman" w:eastAsia="宋体" w:hint="eastAsia"/>
        </w:rPr>
        <w:t>时</w:t>
      </w:r>
      <w:r w:rsidR="008A31FD" w:rsidRPr="00F43FF4">
        <w:rPr>
          <w:rFonts w:ascii="Times New Roman" w:eastAsia="宋体"/>
        </w:rPr>
        <w:t>，应</w:t>
      </w:r>
      <w:r w:rsidR="008A31FD" w:rsidRPr="00F43FF4">
        <w:rPr>
          <w:rFonts w:ascii="Times New Roman" w:eastAsia="宋体" w:hint="eastAsia"/>
        </w:rPr>
        <w:t>检测</w:t>
      </w:r>
      <w:r w:rsidR="008A31FD" w:rsidRPr="00F43FF4">
        <w:rPr>
          <w:rFonts w:ascii="Times New Roman" w:eastAsia="宋体"/>
        </w:rPr>
        <w:t>每一批次原料氯酸盐含量，出厂水宜</w:t>
      </w:r>
      <w:r w:rsidR="00075153" w:rsidRPr="00F43FF4">
        <w:rPr>
          <w:rFonts w:ascii="Times New Roman" w:eastAsia="宋体" w:hint="eastAsia"/>
        </w:rPr>
        <w:t>定期检测</w:t>
      </w:r>
      <w:r w:rsidR="008A31FD" w:rsidRPr="00F43FF4">
        <w:rPr>
          <w:rFonts w:ascii="Times New Roman" w:eastAsia="宋体"/>
        </w:rPr>
        <w:t>氯酸盐</w:t>
      </w:r>
      <w:r w:rsidR="008A31FD" w:rsidRPr="00F43FF4">
        <w:rPr>
          <w:rFonts w:ascii="Times New Roman" w:eastAsia="宋体" w:hint="eastAsia"/>
        </w:rPr>
        <w:t>含量</w:t>
      </w:r>
      <w:r w:rsidR="008A31FD" w:rsidRPr="00F43FF4">
        <w:rPr>
          <w:rFonts w:ascii="Times New Roman" w:eastAsia="宋体"/>
        </w:rPr>
        <w:t>。</w:t>
      </w:r>
    </w:p>
    <w:p w:rsidR="008A31FD" w:rsidRPr="00F43FF4" w:rsidRDefault="00345384" w:rsidP="000C26DC">
      <w:pPr>
        <w:pStyle w:val="aff7"/>
        <w:spacing w:before="120" w:after="120" w:line="360" w:lineRule="auto"/>
        <w:rPr>
          <w:rFonts w:ascii="Times New Roman" w:eastAsia="宋体"/>
        </w:rPr>
      </w:pPr>
      <w:r w:rsidRPr="00F43FF4">
        <w:rPr>
          <w:rFonts w:ascii="Times New Roman" w:eastAsia="宋体"/>
        </w:rPr>
        <w:t>4.8.</w:t>
      </w:r>
      <w:r w:rsidR="00D039A6">
        <w:rPr>
          <w:rFonts w:ascii="Times New Roman"/>
        </w:rPr>
        <w:t>5</w:t>
      </w:r>
      <w:r w:rsidR="008A31FD" w:rsidRPr="00F43FF4">
        <w:rPr>
          <w:rFonts w:ascii="Times New Roman" w:eastAsia="宋体" w:hint="eastAsia"/>
        </w:rPr>
        <w:t>采用</w:t>
      </w:r>
      <w:r w:rsidR="008A31FD" w:rsidRPr="00F43FF4">
        <w:rPr>
          <w:rFonts w:ascii="Times New Roman" w:eastAsia="宋体"/>
        </w:rPr>
        <w:t>现场制备次氯酸钠消毒时，</w:t>
      </w:r>
      <w:r w:rsidR="008A31FD" w:rsidRPr="00F43FF4">
        <w:rPr>
          <w:rFonts w:ascii="Times New Roman" w:eastAsia="宋体" w:hint="eastAsia"/>
        </w:rPr>
        <w:t>原料</w:t>
      </w:r>
      <w:r w:rsidR="008A31FD" w:rsidRPr="00F43FF4">
        <w:rPr>
          <w:rFonts w:ascii="Times New Roman" w:eastAsia="宋体"/>
        </w:rPr>
        <w:t>应</w:t>
      </w:r>
      <w:r w:rsidR="008A31FD" w:rsidRPr="00F43FF4">
        <w:rPr>
          <w:rFonts w:ascii="Times New Roman" w:eastAsia="宋体" w:hint="eastAsia"/>
        </w:rPr>
        <w:t>为</w:t>
      </w:r>
      <w:r w:rsidR="008A31FD" w:rsidRPr="00F43FF4">
        <w:rPr>
          <w:rFonts w:ascii="Times New Roman" w:eastAsia="宋体"/>
        </w:rPr>
        <w:t>食品级氯化钠</w:t>
      </w:r>
      <w:r w:rsidR="008A31FD" w:rsidRPr="00F43FF4">
        <w:rPr>
          <w:rFonts w:ascii="Times New Roman" w:eastAsia="宋体" w:hint="eastAsia"/>
        </w:rPr>
        <w:t>，并</w:t>
      </w:r>
      <w:r w:rsidR="008A31FD" w:rsidRPr="00F43FF4">
        <w:rPr>
          <w:rFonts w:ascii="Times New Roman" w:eastAsia="宋体"/>
        </w:rPr>
        <w:t>定期</w:t>
      </w:r>
      <w:r w:rsidR="008A31FD" w:rsidRPr="00F43FF4">
        <w:rPr>
          <w:rFonts w:ascii="Times New Roman" w:eastAsia="宋体" w:hint="eastAsia"/>
        </w:rPr>
        <w:t>检测</w:t>
      </w:r>
      <w:r w:rsidR="008A31FD" w:rsidRPr="00F43FF4">
        <w:rPr>
          <w:rFonts w:ascii="Times New Roman" w:eastAsia="宋体"/>
        </w:rPr>
        <w:t>次氯酸钠溶液的氯酸盐和溴酸盐含量。</w:t>
      </w:r>
    </w:p>
    <w:p w:rsidR="008A31FD" w:rsidRPr="00F43FF4" w:rsidRDefault="008A31FD" w:rsidP="008A31FD">
      <w:pPr>
        <w:pStyle w:val="aff7"/>
        <w:spacing w:before="120" w:after="120" w:line="360" w:lineRule="auto"/>
        <w:rPr>
          <w:rFonts w:ascii="Times New Roman" w:eastAsia="宋体"/>
        </w:rPr>
      </w:pPr>
      <w:r w:rsidRPr="00F43FF4">
        <w:rPr>
          <w:rFonts w:ascii="Times New Roman" w:eastAsia="宋体"/>
        </w:rPr>
        <w:t>4.8.</w:t>
      </w:r>
      <w:r w:rsidR="00D039A6">
        <w:rPr>
          <w:rFonts w:ascii="Times New Roman"/>
        </w:rPr>
        <w:t>6</w:t>
      </w:r>
      <w:r w:rsidRPr="00F43FF4">
        <w:rPr>
          <w:rFonts w:ascii="Times New Roman" w:eastAsia="宋体" w:hint="eastAsia"/>
        </w:rPr>
        <w:t>次氯酸钠的储量不宜低于</w:t>
      </w:r>
      <w:r w:rsidRPr="00F43FF4">
        <w:rPr>
          <w:rFonts w:ascii="Times New Roman" w:eastAsia="宋体"/>
        </w:rPr>
        <w:t>7</w:t>
      </w:r>
      <w:r w:rsidRPr="00F43FF4">
        <w:rPr>
          <w:rFonts w:ascii="Times New Roman" w:eastAsia="宋体" w:hint="eastAsia"/>
        </w:rPr>
        <w:t>天。储存</w:t>
      </w:r>
      <w:r w:rsidRPr="00F43FF4">
        <w:rPr>
          <w:rFonts w:ascii="Times New Roman" w:eastAsia="宋体"/>
        </w:rPr>
        <w:t>间的温度不宜超过</w:t>
      </w:r>
      <w:r w:rsidRPr="00F43FF4">
        <w:rPr>
          <w:rFonts w:ascii="Times New Roman" w:eastAsia="宋体" w:hint="eastAsia"/>
        </w:rPr>
        <w:t>30</w:t>
      </w:r>
      <w:r w:rsidRPr="00F43FF4">
        <w:rPr>
          <w:rFonts w:ascii="宋体" w:eastAsia="宋体" w:hAnsi="宋体" w:hint="eastAsia"/>
        </w:rPr>
        <w:t>℃</w:t>
      </w:r>
      <w:r w:rsidRPr="00F43FF4">
        <w:rPr>
          <w:rFonts w:ascii="Times New Roman" w:eastAsia="宋体" w:hint="eastAsia"/>
        </w:rPr>
        <w:t>，</w:t>
      </w:r>
      <w:r w:rsidRPr="00F43FF4">
        <w:rPr>
          <w:rFonts w:ascii="Times New Roman" w:eastAsia="宋体"/>
        </w:rPr>
        <w:t>应通风良好，避免阳光直射。</w:t>
      </w:r>
    </w:p>
    <w:p w:rsidR="0053589A" w:rsidRPr="00F43FF4" w:rsidRDefault="0053589A" w:rsidP="0053589A">
      <w:pPr>
        <w:pStyle w:val="aff7"/>
        <w:spacing w:before="120" w:after="120" w:line="360" w:lineRule="auto"/>
        <w:rPr>
          <w:rFonts w:ascii="Times New Roman" w:eastAsia="宋体"/>
        </w:rPr>
      </w:pPr>
      <w:r w:rsidRPr="00F43FF4">
        <w:rPr>
          <w:rFonts w:ascii="Times New Roman" w:eastAsia="宋体"/>
        </w:rPr>
        <w:t>4.8.</w:t>
      </w:r>
      <w:r w:rsidR="00D039A6">
        <w:rPr>
          <w:rFonts w:ascii="Times New Roman" w:eastAsia="宋体"/>
        </w:rPr>
        <w:t>7</w:t>
      </w:r>
      <w:r w:rsidRPr="00F43FF4">
        <w:rPr>
          <w:rFonts w:ascii="Times New Roman" w:eastAsia="宋体" w:hint="eastAsia"/>
        </w:rPr>
        <w:t>采用二氧化氯作为消毒剂的水厂，应加强亚氯酸盐和氯酸盐等副产物的检测，必要时采用二氧化氯与其他消毒方式联用。</w:t>
      </w:r>
    </w:p>
    <w:p w:rsidR="008A31FD" w:rsidRPr="00F43FF4" w:rsidRDefault="008A31FD" w:rsidP="00840F6F">
      <w:pPr>
        <w:pStyle w:val="aff7"/>
        <w:spacing w:before="120" w:after="120" w:line="360" w:lineRule="auto"/>
        <w:rPr>
          <w:rFonts w:asciiTheme="minorEastAsia" w:eastAsiaTheme="minorEastAsia" w:hAnsiTheme="minorEastAsia"/>
        </w:rPr>
      </w:pPr>
      <w:r w:rsidRPr="00F43FF4">
        <w:rPr>
          <w:rFonts w:ascii="Times New Roman" w:eastAsia="宋体"/>
        </w:rPr>
        <w:t>4.8.</w:t>
      </w:r>
      <w:r w:rsidR="00D039A6">
        <w:rPr>
          <w:rFonts w:ascii="Times New Roman" w:eastAsia="宋体"/>
        </w:rPr>
        <w:t>8</w:t>
      </w:r>
      <w:r w:rsidRPr="00F43FF4">
        <w:rPr>
          <w:rFonts w:asciiTheme="minorEastAsia" w:eastAsiaTheme="minorEastAsia" w:hAnsiTheme="minorEastAsia" w:hint="eastAsia"/>
        </w:rPr>
        <w:t>采用复合</w:t>
      </w:r>
      <w:r w:rsidRPr="00F43FF4">
        <w:rPr>
          <w:rFonts w:asciiTheme="minorEastAsia" w:eastAsiaTheme="minorEastAsia" w:hAnsiTheme="minorEastAsia"/>
        </w:rPr>
        <w:t>二氧化氯发生器</w:t>
      </w:r>
      <w:r w:rsidRPr="00F43FF4">
        <w:rPr>
          <w:rFonts w:asciiTheme="minorEastAsia" w:eastAsiaTheme="minorEastAsia" w:hAnsiTheme="minorEastAsia" w:hint="eastAsia"/>
        </w:rPr>
        <w:t>时</w:t>
      </w:r>
      <w:r w:rsidRPr="00F43FF4">
        <w:rPr>
          <w:rFonts w:asciiTheme="minorEastAsia" w:eastAsiaTheme="minorEastAsia" w:hAnsiTheme="minorEastAsia"/>
        </w:rPr>
        <w:t>，原料转化率应稳定</w:t>
      </w:r>
      <w:r w:rsidRPr="00F43FF4">
        <w:rPr>
          <w:rFonts w:asciiTheme="minorEastAsia" w:eastAsiaTheme="minorEastAsia" w:hAnsiTheme="minorEastAsia" w:hint="eastAsia"/>
        </w:rPr>
        <w:t>达到80</w:t>
      </w:r>
      <w:r w:rsidRPr="00F43FF4">
        <w:rPr>
          <w:rFonts w:asciiTheme="minorEastAsia" w:eastAsiaTheme="minorEastAsia" w:hAnsiTheme="minorEastAsia"/>
        </w:rPr>
        <w:t>%以上，应有气液分离</w:t>
      </w:r>
      <w:r w:rsidRPr="00F43FF4">
        <w:rPr>
          <w:rFonts w:asciiTheme="minorEastAsia" w:eastAsiaTheme="minorEastAsia" w:hAnsiTheme="minorEastAsia" w:hint="eastAsia"/>
        </w:rPr>
        <w:t>设备</w:t>
      </w:r>
      <w:r w:rsidRPr="00F43FF4">
        <w:rPr>
          <w:rFonts w:asciiTheme="minorEastAsia" w:eastAsiaTheme="minorEastAsia" w:hAnsiTheme="minorEastAsia"/>
        </w:rPr>
        <w:t>并以气体形态投加，</w:t>
      </w:r>
      <w:r w:rsidRPr="00F43FF4">
        <w:rPr>
          <w:rFonts w:asciiTheme="minorEastAsia" w:eastAsiaTheme="minorEastAsia" w:hAnsiTheme="minorEastAsia" w:hint="eastAsia"/>
        </w:rPr>
        <w:t>并</w:t>
      </w:r>
      <w:r w:rsidRPr="00F43FF4">
        <w:rPr>
          <w:rFonts w:asciiTheme="minorEastAsia" w:eastAsiaTheme="minorEastAsia" w:hAnsiTheme="minorEastAsia"/>
        </w:rPr>
        <w:t>具备稳定可靠的残液处理措施。</w:t>
      </w:r>
      <w:r w:rsidRPr="00F43FF4">
        <w:rPr>
          <w:rFonts w:asciiTheme="minorEastAsia" w:eastAsiaTheme="minorEastAsia" w:hAnsiTheme="minorEastAsia" w:hint="eastAsia"/>
        </w:rPr>
        <w:t>采用纯二氧化氯发生器时，原料转化率应稳定达到</w:t>
      </w:r>
      <w:r w:rsidRPr="00F43FF4">
        <w:rPr>
          <w:rFonts w:asciiTheme="minorEastAsia" w:eastAsiaTheme="minorEastAsia" w:hAnsiTheme="minorEastAsia"/>
        </w:rPr>
        <w:t>95</w:t>
      </w:r>
      <w:r w:rsidRPr="00F43FF4">
        <w:rPr>
          <w:rFonts w:asciiTheme="minorEastAsia" w:eastAsiaTheme="minorEastAsia" w:hAnsiTheme="minorEastAsia" w:hint="eastAsia"/>
        </w:rPr>
        <w:t>%以上，应有可靠的防爆措施及残液处理措施。</w:t>
      </w:r>
    </w:p>
    <w:p w:rsidR="008A31FD" w:rsidRPr="00F43FF4" w:rsidRDefault="008A31FD" w:rsidP="008A31FD">
      <w:pPr>
        <w:pStyle w:val="aff7"/>
        <w:spacing w:before="120" w:after="120" w:line="360" w:lineRule="auto"/>
        <w:rPr>
          <w:rFonts w:ascii="Times New Roman" w:eastAsia="宋体"/>
        </w:rPr>
      </w:pPr>
      <w:r w:rsidRPr="00F43FF4">
        <w:rPr>
          <w:rFonts w:ascii="Times New Roman" w:eastAsia="宋体"/>
        </w:rPr>
        <w:t>4.8.</w:t>
      </w:r>
      <w:r w:rsidR="00D039A6">
        <w:rPr>
          <w:rFonts w:ascii="Times New Roman" w:eastAsia="宋体"/>
        </w:rPr>
        <w:t>9</w:t>
      </w:r>
      <w:r w:rsidRPr="00F43FF4">
        <w:rPr>
          <w:rFonts w:ascii="Times New Roman" w:eastAsia="宋体" w:hint="eastAsia"/>
        </w:rPr>
        <w:t>出厂水总余氯达不到</w:t>
      </w:r>
      <w:r w:rsidRPr="00F43FF4">
        <w:rPr>
          <w:rFonts w:ascii="Times New Roman" w:eastAsia="宋体"/>
        </w:rPr>
        <w:t>0.6 mg/L</w:t>
      </w:r>
      <w:r w:rsidRPr="00F43FF4">
        <w:rPr>
          <w:rFonts w:ascii="Times New Roman" w:eastAsia="宋体" w:hint="eastAsia"/>
        </w:rPr>
        <w:t>或游离余氯达不到</w:t>
      </w:r>
      <w:r w:rsidRPr="00F43FF4">
        <w:rPr>
          <w:rFonts w:ascii="Times New Roman" w:eastAsia="宋体"/>
        </w:rPr>
        <w:t>0.4 mg/L</w:t>
      </w:r>
      <w:r w:rsidRPr="00F43FF4">
        <w:rPr>
          <w:rFonts w:ascii="Times New Roman" w:eastAsia="宋体" w:hint="eastAsia"/>
        </w:rPr>
        <w:t>时，应及时启动补加氯措施。</w:t>
      </w:r>
    </w:p>
    <w:p w:rsidR="00EB1F55" w:rsidRPr="00F43FF4" w:rsidRDefault="00AD169B" w:rsidP="006D49E7">
      <w:pPr>
        <w:pStyle w:val="aff6"/>
        <w:spacing w:before="120" w:after="120"/>
        <w:rPr>
          <w:rFonts w:ascii="Times New Roman"/>
        </w:rPr>
      </w:pPr>
      <w:bookmarkStart w:id="52" w:name="_Toc528751875"/>
      <w:bookmarkStart w:id="53" w:name="_Toc528763624"/>
      <w:bookmarkStart w:id="54" w:name="_Toc530148115"/>
      <w:r w:rsidRPr="00F43FF4">
        <w:rPr>
          <w:rFonts w:ascii="Times New Roman"/>
        </w:rPr>
        <w:t xml:space="preserve">4.9 </w:t>
      </w:r>
      <w:r w:rsidRPr="00F43FF4">
        <w:rPr>
          <w:rFonts w:ascii="Times New Roman" w:hint="eastAsia"/>
        </w:rPr>
        <w:t>排泥水处理</w:t>
      </w:r>
      <w:bookmarkEnd w:id="52"/>
      <w:bookmarkEnd w:id="53"/>
      <w:bookmarkEnd w:id="54"/>
    </w:p>
    <w:p w:rsidR="007526E8" w:rsidRPr="00F43FF4" w:rsidRDefault="008A31FD" w:rsidP="000C26DC">
      <w:pPr>
        <w:pStyle w:val="aff7"/>
        <w:spacing w:before="120" w:after="120" w:line="360" w:lineRule="auto"/>
        <w:rPr>
          <w:rFonts w:ascii="Times New Roman" w:eastAsia="宋体"/>
          <w:u w:val="single"/>
        </w:rPr>
      </w:pPr>
      <w:r w:rsidRPr="00F43FF4">
        <w:rPr>
          <w:rFonts w:ascii="Times New Roman" w:eastAsia="宋体"/>
          <w:u w:val="single"/>
        </w:rPr>
        <w:t>4.9.</w:t>
      </w:r>
      <w:r w:rsidR="0053589A" w:rsidRPr="00F43FF4">
        <w:rPr>
          <w:rFonts w:ascii="Times New Roman" w:eastAsia="宋体"/>
          <w:u w:val="single"/>
        </w:rPr>
        <w:t xml:space="preserve">1  </w:t>
      </w:r>
      <w:r w:rsidR="007526E8" w:rsidRPr="00F43FF4">
        <w:rPr>
          <w:rFonts w:ascii="Times New Roman" w:eastAsia="宋体" w:hint="eastAsia"/>
          <w:u w:val="single"/>
        </w:rPr>
        <w:t>排泥水</w:t>
      </w:r>
      <w:r w:rsidR="007526E8" w:rsidRPr="00F43FF4">
        <w:rPr>
          <w:rFonts w:ascii="Times New Roman" w:eastAsia="宋体"/>
          <w:u w:val="single"/>
        </w:rPr>
        <w:t>回用前应</w:t>
      </w:r>
      <w:r w:rsidR="007526E8" w:rsidRPr="00F43FF4">
        <w:rPr>
          <w:rFonts w:ascii="Times New Roman" w:eastAsia="宋体" w:hint="eastAsia"/>
          <w:u w:val="single"/>
        </w:rPr>
        <w:t>采用</w:t>
      </w:r>
      <w:r w:rsidR="007526E8" w:rsidRPr="00F43FF4">
        <w:rPr>
          <w:rFonts w:ascii="Times New Roman" w:eastAsia="宋体"/>
          <w:u w:val="single"/>
        </w:rPr>
        <w:t>沉淀</w:t>
      </w:r>
      <w:r w:rsidR="007526E8" w:rsidRPr="00F43FF4">
        <w:rPr>
          <w:rFonts w:ascii="Times New Roman" w:eastAsia="宋体" w:hint="eastAsia"/>
          <w:u w:val="single"/>
        </w:rPr>
        <w:t>等</w:t>
      </w:r>
      <w:r w:rsidR="007526E8" w:rsidRPr="00F43FF4">
        <w:rPr>
          <w:rFonts w:ascii="Times New Roman" w:eastAsia="宋体"/>
          <w:u w:val="single"/>
        </w:rPr>
        <w:t>方式进行预处理。</w:t>
      </w:r>
      <w:r w:rsidR="00195054" w:rsidRPr="00F43FF4">
        <w:rPr>
          <w:rFonts w:ascii="Times New Roman" w:eastAsia="宋体" w:hint="eastAsia"/>
          <w:u w:val="single"/>
        </w:rPr>
        <w:t>排泥水</w:t>
      </w:r>
      <w:r w:rsidR="00195054" w:rsidRPr="00F43FF4">
        <w:rPr>
          <w:rFonts w:ascii="Times New Roman" w:eastAsia="宋体"/>
          <w:u w:val="single"/>
        </w:rPr>
        <w:t>回用过程中，应通过调整回用时间和优化回用水池结构方式</w:t>
      </w:r>
      <w:r w:rsidR="00195054" w:rsidRPr="00F43FF4">
        <w:rPr>
          <w:rFonts w:ascii="Times New Roman" w:eastAsia="宋体" w:hint="eastAsia"/>
          <w:u w:val="single"/>
        </w:rPr>
        <w:t>，</w:t>
      </w:r>
      <w:r w:rsidR="00195054" w:rsidRPr="00F43FF4">
        <w:rPr>
          <w:rFonts w:ascii="Times New Roman" w:eastAsia="宋体"/>
          <w:u w:val="single"/>
        </w:rPr>
        <w:t>尽量减少排泥水进入回</w:t>
      </w:r>
      <w:r w:rsidR="00195054" w:rsidRPr="00F43FF4">
        <w:rPr>
          <w:rFonts w:ascii="Times New Roman" w:eastAsia="宋体" w:hint="eastAsia"/>
          <w:u w:val="single"/>
        </w:rPr>
        <w:t>收</w:t>
      </w:r>
      <w:r w:rsidR="00195054" w:rsidRPr="00F43FF4">
        <w:rPr>
          <w:rFonts w:ascii="Times New Roman" w:eastAsia="宋体"/>
          <w:u w:val="single"/>
        </w:rPr>
        <w:t>水池时对回用水水质的影响。</w:t>
      </w:r>
    </w:p>
    <w:p w:rsidR="00195054" w:rsidRPr="00F43FF4" w:rsidRDefault="007526E8" w:rsidP="000C26DC">
      <w:pPr>
        <w:pStyle w:val="aff7"/>
        <w:spacing w:before="120" w:after="120" w:line="360" w:lineRule="auto"/>
        <w:rPr>
          <w:rFonts w:ascii="Times New Roman" w:eastAsia="宋体"/>
          <w:u w:val="single"/>
        </w:rPr>
      </w:pPr>
      <w:r w:rsidRPr="00F43FF4">
        <w:rPr>
          <w:rFonts w:ascii="Times New Roman" w:eastAsia="宋体"/>
          <w:u w:val="single"/>
        </w:rPr>
        <w:t xml:space="preserve">4.9.2  </w:t>
      </w:r>
      <w:r w:rsidR="00AD169B" w:rsidRPr="00F43FF4">
        <w:rPr>
          <w:rFonts w:ascii="Times New Roman" w:eastAsia="宋体"/>
          <w:u w:val="single"/>
        </w:rPr>
        <w:t>回</w:t>
      </w:r>
      <w:r w:rsidR="0029074F" w:rsidRPr="00F43FF4">
        <w:rPr>
          <w:rFonts w:ascii="Times New Roman" w:eastAsia="宋体" w:hint="eastAsia"/>
          <w:u w:val="single"/>
        </w:rPr>
        <w:t>用</w:t>
      </w:r>
      <w:r w:rsidR="00AD169B" w:rsidRPr="00F43FF4">
        <w:rPr>
          <w:rFonts w:ascii="Times New Roman" w:eastAsia="宋体"/>
          <w:u w:val="single"/>
        </w:rPr>
        <w:t>水不得对生产工艺产生冲击，正常工况下回流比宜小于</w:t>
      </w:r>
      <w:r w:rsidR="00AD169B" w:rsidRPr="00F43FF4">
        <w:rPr>
          <w:rFonts w:ascii="Times New Roman" w:eastAsia="宋体"/>
          <w:u w:val="single"/>
        </w:rPr>
        <w:t>10%</w:t>
      </w:r>
      <w:r w:rsidR="00195054" w:rsidRPr="00F43FF4">
        <w:rPr>
          <w:rFonts w:ascii="Times New Roman" w:eastAsia="宋体" w:hint="eastAsia"/>
          <w:u w:val="single"/>
        </w:rPr>
        <w:t>，并</w:t>
      </w:r>
      <w:r w:rsidR="00195054" w:rsidRPr="00F43FF4">
        <w:rPr>
          <w:rFonts w:ascii="Times New Roman" w:eastAsia="宋体"/>
          <w:u w:val="single"/>
        </w:rPr>
        <w:t>定期检测回用水水质相关指标。</w:t>
      </w:r>
    </w:p>
    <w:p w:rsidR="00EB1F55" w:rsidRPr="006854CA" w:rsidRDefault="00195054" w:rsidP="000C26DC">
      <w:pPr>
        <w:pStyle w:val="aff7"/>
        <w:spacing w:before="120" w:after="120" w:line="360" w:lineRule="auto"/>
        <w:rPr>
          <w:rFonts w:ascii="Times New Roman" w:eastAsia="宋体"/>
        </w:rPr>
      </w:pPr>
      <w:r w:rsidRPr="006854CA">
        <w:rPr>
          <w:rFonts w:ascii="Times New Roman" w:eastAsia="宋体"/>
        </w:rPr>
        <w:lastRenderedPageBreak/>
        <w:t xml:space="preserve">4.9.3  </w:t>
      </w:r>
      <w:r w:rsidR="007526E8" w:rsidRPr="006854CA">
        <w:rPr>
          <w:rFonts w:ascii="Times New Roman" w:eastAsia="宋体" w:hint="eastAsia"/>
        </w:rPr>
        <w:t>有害生物</w:t>
      </w:r>
      <w:r w:rsidR="007526E8" w:rsidRPr="006854CA">
        <w:rPr>
          <w:rFonts w:ascii="Times New Roman" w:eastAsia="宋体"/>
        </w:rPr>
        <w:t>风险较高</w:t>
      </w:r>
      <w:r w:rsidR="007526E8" w:rsidRPr="006854CA">
        <w:rPr>
          <w:rFonts w:ascii="Times New Roman" w:eastAsia="宋体" w:hint="eastAsia"/>
        </w:rPr>
        <w:t>时</w:t>
      </w:r>
      <w:r w:rsidR="007526E8" w:rsidRPr="006854CA">
        <w:rPr>
          <w:rFonts w:ascii="Times New Roman" w:eastAsia="宋体"/>
        </w:rPr>
        <w:t>，可采用微滤或超滤的方法对回</w:t>
      </w:r>
      <w:r w:rsidR="007526E8" w:rsidRPr="006854CA">
        <w:rPr>
          <w:rFonts w:ascii="Times New Roman" w:eastAsia="宋体" w:hint="eastAsia"/>
        </w:rPr>
        <w:t>用水</w:t>
      </w:r>
      <w:r w:rsidR="007526E8" w:rsidRPr="006854CA">
        <w:rPr>
          <w:rFonts w:ascii="Times New Roman" w:eastAsia="宋体"/>
        </w:rPr>
        <w:t>进行预处理。</w:t>
      </w:r>
      <w:r w:rsidR="007526E8" w:rsidRPr="006854CA">
        <w:rPr>
          <w:rFonts w:ascii="Times New Roman" w:eastAsia="宋体" w:hint="eastAsia"/>
        </w:rPr>
        <w:t>细菌和</w:t>
      </w:r>
      <w:r w:rsidR="007526E8" w:rsidRPr="006854CA">
        <w:rPr>
          <w:rFonts w:ascii="Times New Roman" w:eastAsia="宋体"/>
        </w:rPr>
        <w:t>病毒微生物含量较高时，可采用紫外消毒</w:t>
      </w:r>
      <w:r w:rsidR="007526E8" w:rsidRPr="006854CA">
        <w:rPr>
          <w:rFonts w:ascii="Times New Roman" w:eastAsia="宋体" w:hint="eastAsia"/>
        </w:rPr>
        <w:t>进行</w:t>
      </w:r>
      <w:r w:rsidR="007526E8" w:rsidRPr="006854CA">
        <w:rPr>
          <w:rFonts w:ascii="Times New Roman" w:eastAsia="宋体"/>
        </w:rPr>
        <w:t>处理。</w:t>
      </w:r>
    </w:p>
    <w:p w:rsidR="00EB1F55" w:rsidRPr="00F43FF4" w:rsidRDefault="00AD169B" w:rsidP="000C26DC">
      <w:pPr>
        <w:pStyle w:val="aff7"/>
        <w:spacing w:before="120" w:after="120" w:line="360" w:lineRule="auto"/>
        <w:rPr>
          <w:rFonts w:ascii="Times New Roman" w:eastAsia="宋体"/>
        </w:rPr>
      </w:pPr>
      <w:r w:rsidRPr="00F43FF4">
        <w:rPr>
          <w:rFonts w:ascii="Times New Roman" w:eastAsia="宋体"/>
        </w:rPr>
        <w:t>4.9.</w:t>
      </w:r>
      <w:r w:rsidR="00195054" w:rsidRPr="00F43FF4">
        <w:rPr>
          <w:rFonts w:ascii="Times New Roman" w:eastAsia="宋体"/>
        </w:rPr>
        <w:t>4</w:t>
      </w:r>
      <w:r w:rsidRPr="00F43FF4">
        <w:rPr>
          <w:rFonts w:ascii="Times New Roman" w:eastAsia="宋体" w:hint="eastAsia"/>
        </w:rPr>
        <w:t>应对污泥进行处理，脱水滤液应达标排放，泥饼的处置应符合环保等相关法律法规要求。</w:t>
      </w:r>
    </w:p>
    <w:p w:rsidR="00EB1F55" w:rsidRPr="00F43FF4" w:rsidRDefault="00AD169B" w:rsidP="006E1A40">
      <w:pPr>
        <w:pStyle w:val="aff8"/>
        <w:spacing w:before="240" w:after="240"/>
        <w:rPr>
          <w:rFonts w:ascii="Times New Roman"/>
        </w:rPr>
      </w:pPr>
      <w:bookmarkStart w:id="55" w:name="_Toc519783768"/>
      <w:bookmarkStart w:id="56" w:name="_Toc528751876"/>
      <w:bookmarkStart w:id="57" w:name="_Toc528763575"/>
      <w:bookmarkStart w:id="58" w:name="_Toc530148116"/>
      <w:r w:rsidRPr="00F43FF4">
        <w:rPr>
          <w:rFonts w:ascii="Times New Roman"/>
        </w:rPr>
        <w:t xml:space="preserve">5 </w:t>
      </w:r>
      <w:r w:rsidRPr="00F43FF4">
        <w:rPr>
          <w:rFonts w:ascii="Times New Roman" w:hint="eastAsia"/>
        </w:rPr>
        <w:t>水质监测</w:t>
      </w:r>
      <w:bookmarkEnd w:id="55"/>
      <w:bookmarkEnd w:id="56"/>
      <w:bookmarkEnd w:id="57"/>
      <w:bookmarkEnd w:id="58"/>
    </w:p>
    <w:p w:rsidR="00EB1F55" w:rsidRPr="00F43FF4" w:rsidRDefault="00AD169B" w:rsidP="006D49E7">
      <w:pPr>
        <w:pStyle w:val="aff6"/>
        <w:spacing w:before="120" w:after="120"/>
        <w:rPr>
          <w:rFonts w:ascii="Times New Roman"/>
        </w:rPr>
      </w:pPr>
      <w:bookmarkStart w:id="59" w:name="_Toc528751877"/>
      <w:bookmarkStart w:id="60" w:name="_Toc528763626"/>
      <w:bookmarkStart w:id="61" w:name="_Toc530148117"/>
      <w:r w:rsidRPr="00F43FF4">
        <w:rPr>
          <w:rFonts w:ascii="Times New Roman"/>
        </w:rPr>
        <w:t xml:space="preserve">5.1 </w:t>
      </w:r>
      <w:r w:rsidRPr="00F43FF4">
        <w:rPr>
          <w:rFonts w:ascii="Times New Roman" w:hint="eastAsia"/>
        </w:rPr>
        <w:t>一般规定</w:t>
      </w:r>
      <w:bookmarkEnd w:id="59"/>
      <w:bookmarkEnd w:id="60"/>
      <w:bookmarkEnd w:id="61"/>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 xml:space="preserve">5.1.1 </w:t>
      </w:r>
      <w:r w:rsidR="008A31FD" w:rsidRPr="00F43FF4">
        <w:rPr>
          <w:rFonts w:ascii="Times New Roman" w:eastAsia="宋体" w:hint="eastAsia"/>
        </w:rPr>
        <w:t>水质</w:t>
      </w:r>
      <w:r w:rsidR="008A31FD" w:rsidRPr="00F43FF4">
        <w:rPr>
          <w:rFonts w:ascii="Times New Roman" w:eastAsia="宋体"/>
        </w:rPr>
        <w:t>检测</w:t>
      </w:r>
      <w:r w:rsidR="008A31FD" w:rsidRPr="00F43FF4">
        <w:rPr>
          <w:rFonts w:ascii="Times New Roman" w:eastAsia="宋体" w:hint="eastAsia"/>
        </w:rPr>
        <w:t>项目</w:t>
      </w:r>
      <w:r w:rsidR="008A31FD" w:rsidRPr="00F43FF4">
        <w:rPr>
          <w:rFonts w:ascii="Times New Roman" w:eastAsia="宋体"/>
        </w:rPr>
        <w:t>及频次应参照</w:t>
      </w:r>
      <w:r w:rsidR="00CF355C" w:rsidRPr="00F43FF4">
        <w:rPr>
          <w:rFonts w:ascii="Times New Roman"/>
        </w:rPr>
        <w:t xml:space="preserve">SZDB/Z </w:t>
      </w:r>
      <w:r w:rsidR="00CF355C">
        <w:rPr>
          <w:rFonts w:ascii="Times New Roman"/>
        </w:rPr>
        <w:t>XX</w:t>
      </w:r>
      <w:r w:rsidR="008A31FD" w:rsidRPr="00CF355C">
        <w:rPr>
          <w:rFonts w:ascii="Times New Roman" w:hint="eastAsia"/>
        </w:rPr>
        <w:t>执行</w:t>
      </w:r>
      <w:r w:rsidR="008A31FD" w:rsidRPr="00F43FF4">
        <w:rPr>
          <w:rFonts w:ascii="Times New Roman" w:hint="eastAsia"/>
        </w:rPr>
        <w:t>。</w:t>
      </w:r>
      <w:r w:rsidR="008A31FD" w:rsidRPr="00F43FF4">
        <w:rPr>
          <w:rFonts w:ascii="Times New Roman" w:eastAsia="宋体" w:hint="eastAsia"/>
        </w:rPr>
        <w:t>在原水水质季节性变化敏感期，应增加敏感指标的监测和相关指标的检测频次。</w:t>
      </w:r>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 xml:space="preserve">5.1.2 </w:t>
      </w:r>
      <w:r w:rsidRPr="00F43FF4">
        <w:rPr>
          <w:rFonts w:ascii="Times New Roman" w:eastAsia="宋体" w:hint="eastAsia"/>
        </w:rPr>
        <w:t>水质检验方法应按</w:t>
      </w:r>
      <w:r w:rsidRPr="00F43FF4">
        <w:rPr>
          <w:rFonts w:ascii="Times New Roman" w:eastAsia="宋体"/>
        </w:rPr>
        <w:t>GB/T 5750</w:t>
      </w:r>
      <w:r w:rsidRPr="00F43FF4">
        <w:rPr>
          <w:rFonts w:ascii="Times New Roman" w:eastAsia="宋体" w:hint="eastAsia"/>
        </w:rPr>
        <w:t>执行。未列入检验方法标准的项目，可采用其他等效分析方法，但应进行适用性检验。</w:t>
      </w:r>
    </w:p>
    <w:p w:rsidR="00EB1F55" w:rsidRPr="00F43FF4" w:rsidRDefault="00AD169B" w:rsidP="00646CC8">
      <w:pPr>
        <w:pStyle w:val="aff7"/>
        <w:spacing w:before="120" w:after="120" w:line="360" w:lineRule="auto"/>
        <w:rPr>
          <w:rFonts w:ascii="Times New Roman" w:eastAsia="宋体"/>
          <w:u w:val="single"/>
        </w:rPr>
      </w:pPr>
      <w:r w:rsidRPr="00F43FF4">
        <w:rPr>
          <w:rFonts w:ascii="Times New Roman" w:eastAsia="宋体"/>
        </w:rPr>
        <w:t xml:space="preserve">5.1.3 </w:t>
      </w:r>
      <w:r w:rsidRPr="00F43FF4">
        <w:rPr>
          <w:rFonts w:ascii="Times New Roman" w:eastAsia="宋体"/>
          <w:u w:val="single"/>
        </w:rPr>
        <w:t>宜将原水、工艺过程水、出厂水引至具备</w:t>
      </w:r>
      <w:r w:rsidRPr="00F43FF4">
        <w:rPr>
          <w:rFonts w:ascii="Times New Roman" w:eastAsia="宋体"/>
          <w:u w:val="single"/>
        </w:rPr>
        <w:t>24h</w:t>
      </w:r>
      <w:r w:rsidRPr="00F43FF4">
        <w:rPr>
          <w:rFonts w:ascii="Times New Roman" w:eastAsia="宋体" w:hint="eastAsia"/>
          <w:u w:val="single"/>
        </w:rPr>
        <w:t>监控的场所，加强</w:t>
      </w:r>
      <w:r w:rsidR="00E029AC" w:rsidRPr="00F43FF4">
        <w:rPr>
          <w:rFonts w:ascii="Times New Roman" w:eastAsia="宋体" w:hint="eastAsia"/>
          <w:u w:val="single"/>
        </w:rPr>
        <w:t>感官</w:t>
      </w:r>
      <w:r w:rsidRPr="00F43FF4">
        <w:rPr>
          <w:rFonts w:ascii="Times New Roman" w:eastAsia="宋体" w:hint="eastAsia"/>
          <w:u w:val="single"/>
        </w:rPr>
        <w:t>指标的监控</w:t>
      </w:r>
      <w:r w:rsidRPr="00F43FF4">
        <w:rPr>
          <w:rFonts w:ascii="Times New Roman" w:eastAsia="宋体" w:hint="eastAsia"/>
        </w:rPr>
        <w:t>。</w:t>
      </w:r>
    </w:p>
    <w:p w:rsidR="00EB1F55" w:rsidRPr="00F43FF4" w:rsidRDefault="00AD169B" w:rsidP="00646CC8">
      <w:pPr>
        <w:pStyle w:val="aff7"/>
        <w:spacing w:before="120" w:after="120" w:line="360" w:lineRule="auto"/>
        <w:rPr>
          <w:rFonts w:ascii="Times New Roman" w:eastAsia="宋体"/>
          <w:u w:val="single"/>
        </w:rPr>
      </w:pPr>
      <w:r w:rsidRPr="00F43FF4">
        <w:rPr>
          <w:rFonts w:ascii="Times New Roman" w:eastAsia="宋体"/>
        </w:rPr>
        <w:t>5.1.4</w:t>
      </w:r>
      <w:r w:rsidRPr="00F43FF4">
        <w:rPr>
          <w:rFonts w:ascii="Times New Roman" w:eastAsia="宋体"/>
          <w:u w:val="single"/>
        </w:rPr>
        <w:t>应制定水质内控标准，并</w:t>
      </w:r>
      <w:r w:rsidR="001F1329" w:rsidRPr="00F43FF4">
        <w:rPr>
          <w:rFonts w:ascii="Times New Roman" w:eastAsia="宋体" w:hint="eastAsia"/>
          <w:u w:val="single"/>
        </w:rPr>
        <w:t>对</w:t>
      </w:r>
      <w:r w:rsidRPr="00F43FF4">
        <w:rPr>
          <w:rFonts w:ascii="Times New Roman" w:eastAsia="宋体" w:hint="eastAsia"/>
          <w:u w:val="single"/>
        </w:rPr>
        <w:t>过程水水质</w:t>
      </w:r>
      <w:r w:rsidR="001F1329" w:rsidRPr="00F43FF4">
        <w:rPr>
          <w:rFonts w:ascii="Times New Roman" w:eastAsia="宋体" w:hint="eastAsia"/>
          <w:u w:val="single"/>
        </w:rPr>
        <w:t>进行</w:t>
      </w:r>
      <w:r w:rsidRPr="00F43FF4">
        <w:rPr>
          <w:rFonts w:ascii="Times New Roman" w:eastAsia="宋体" w:hint="eastAsia"/>
          <w:u w:val="single"/>
        </w:rPr>
        <w:t>监测</w:t>
      </w:r>
      <w:r w:rsidRPr="00F43FF4">
        <w:rPr>
          <w:rFonts w:ascii="Times New Roman" w:eastAsia="宋体" w:hint="eastAsia"/>
        </w:rPr>
        <w:t>。</w:t>
      </w:r>
    </w:p>
    <w:p w:rsidR="00EB1F55" w:rsidRPr="00F43FF4" w:rsidRDefault="00AD169B" w:rsidP="006D49E7">
      <w:pPr>
        <w:pStyle w:val="aff6"/>
        <w:spacing w:before="120" w:after="120"/>
        <w:rPr>
          <w:rFonts w:ascii="Times New Roman"/>
        </w:rPr>
      </w:pPr>
      <w:bookmarkStart w:id="62" w:name="_Toc528751878"/>
      <w:bookmarkStart w:id="63" w:name="_Toc528763627"/>
      <w:bookmarkStart w:id="64" w:name="_Toc530148118"/>
      <w:r w:rsidRPr="00F43FF4">
        <w:rPr>
          <w:rFonts w:ascii="Times New Roman"/>
        </w:rPr>
        <w:t xml:space="preserve">5.2 </w:t>
      </w:r>
      <w:r w:rsidRPr="00F43FF4">
        <w:rPr>
          <w:rFonts w:ascii="Times New Roman" w:hint="eastAsia"/>
        </w:rPr>
        <w:t>质量控制</w:t>
      </w:r>
      <w:bookmarkEnd w:id="62"/>
      <w:bookmarkEnd w:id="63"/>
      <w:bookmarkEnd w:id="64"/>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 xml:space="preserve">5.2.1 </w:t>
      </w:r>
      <w:r w:rsidRPr="00F43FF4">
        <w:rPr>
          <w:rFonts w:ascii="Times New Roman" w:eastAsia="宋体" w:hint="eastAsia"/>
        </w:rPr>
        <w:t>应制订</w:t>
      </w:r>
      <w:r w:rsidR="00790AB3" w:rsidRPr="00F43FF4">
        <w:rPr>
          <w:rFonts w:ascii="Times New Roman" w:eastAsia="宋体" w:hint="eastAsia"/>
        </w:rPr>
        <w:t>水质检验室</w:t>
      </w:r>
      <w:r w:rsidRPr="00F43FF4">
        <w:rPr>
          <w:rFonts w:ascii="Times New Roman" w:eastAsia="宋体" w:hint="eastAsia"/>
        </w:rPr>
        <w:t>质量控制制度，定期参加质控考核或实验室间比对。</w:t>
      </w:r>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 xml:space="preserve">5.2.2 </w:t>
      </w:r>
      <w:r w:rsidR="00E029AC" w:rsidRPr="00F43FF4">
        <w:rPr>
          <w:rFonts w:ascii="Times New Roman" w:eastAsia="宋体" w:hint="eastAsia"/>
        </w:rPr>
        <w:t>水质</w:t>
      </w:r>
      <w:r w:rsidRPr="00F43FF4">
        <w:rPr>
          <w:rFonts w:ascii="Times New Roman" w:eastAsia="宋体" w:hint="eastAsia"/>
        </w:rPr>
        <w:t>检验室内部质量控制应按照</w:t>
      </w:r>
      <w:r w:rsidRPr="00F43FF4">
        <w:rPr>
          <w:rFonts w:ascii="Times New Roman" w:eastAsia="宋体"/>
        </w:rPr>
        <w:t>GB/T 5750</w:t>
      </w:r>
      <w:r w:rsidRPr="00F43FF4">
        <w:rPr>
          <w:rFonts w:ascii="Times New Roman" w:eastAsia="宋体" w:hint="eastAsia"/>
        </w:rPr>
        <w:t>和行业相关规定执行。计量仪器、仪表应按法律法规及行业标准进行校准。</w:t>
      </w:r>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 xml:space="preserve">5.2.3 </w:t>
      </w:r>
      <w:r w:rsidRPr="00F43FF4">
        <w:rPr>
          <w:rFonts w:ascii="Times New Roman" w:eastAsia="宋体" w:hint="eastAsia"/>
        </w:rPr>
        <w:t>应进行平行样测定，其中出厂水每天一次，其它水样每周一次。每季度进行一次水样的加标回收测定，每半年一次使用有证标准物质或次级标准物质检测。</w:t>
      </w:r>
    </w:p>
    <w:p w:rsidR="00EB1F55" w:rsidRPr="00F43FF4" w:rsidRDefault="00AD169B" w:rsidP="006D49E7">
      <w:pPr>
        <w:pStyle w:val="aff6"/>
        <w:spacing w:before="120" w:after="120"/>
        <w:rPr>
          <w:rFonts w:ascii="Times New Roman"/>
        </w:rPr>
      </w:pPr>
      <w:bookmarkStart w:id="65" w:name="_Toc528751880"/>
      <w:bookmarkStart w:id="66" w:name="_Toc528763629"/>
      <w:bookmarkStart w:id="67" w:name="_Toc530148119"/>
      <w:r w:rsidRPr="00F43FF4">
        <w:rPr>
          <w:rFonts w:ascii="Times New Roman"/>
        </w:rPr>
        <w:t>5.</w:t>
      </w:r>
      <w:r w:rsidR="008821F8" w:rsidRPr="00F43FF4">
        <w:rPr>
          <w:rFonts w:ascii="Times New Roman"/>
        </w:rPr>
        <w:t>3</w:t>
      </w:r>
      <w:r w:rsidRPr="00F43FF4">
        <w:rPr>
          <w:rFonts w:ascii="Times New Roman" w:hint="eastAsia"/>
        </w:rPr>
        <w:t>净水药剂及原材料</w:t>
      </w:r>
      <w:bookmarkEnd w:id="65"/>
      <w:bookmarkEnd w:id="66"/>
      <w:bookmarkEnd w:id="67"/>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5.</w:t>
      </w:r>
      <w:r w:rsidR="008821F8" w:rsidRPr="00F43FF4">
        <w:rPr>
          <w:rFonts w:ascii="Times New Roman" w:eastAsia="宋体"/>
        </w:rPr>
        <w:t>3</w:t>
      </w:r>
      <w:r w:rsidRPr="00F43FF4">
        <w:rPr>
          <w:rFonts w:ascii="Times New Roman" w:eastAsia="宋体"/>
        </w:rPr>
        <w:t>.1</w:t>
      </w:r>
      <w:r w:rsidRPr="00F43FF4">
        <w:rPr>
          <w:rFonts w:ascii="Times New Roman" w:eastAsia="宋体" w:hint="eastAsia"/>
        </w:rPr>
        <w:t>各类水处理剂</w:t>
      </w:r>
      <w:r w:rsidR="006A41EE" w:rsidRPr="00F43FF4">
        <w:rPr>
          <w:rFonts w:ascii="Times New Roman" w:eastAsia="宋体" w:hint="eastAsia"/>
        </w:rPr>
        <w:t>采购</w:t>
      </w:r>
      <w:r w:rsidRPr="00F43FF4">
        <w:rPr>
          <w:rFonts w:ascii="Times New Roman" w:eastAsia="宋体" w:hint="eastAsia"/>
        </w:rPr>
        <w:t>时应选用具有生产许可和卫生许可企业的合格产品，并执行索证制度。</w:t>
      </w:r>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5.</w:t>
      </w:r>
      <w:r w:rsidR="008821F8" w:rsidRPr="00F43FF4">
        <w:rPr>
          <w:rFonts w:ascii="Times New Roman" w:eastAsia="宋体"/>
        </w:rPr>
        <w:t>3</w:t>
      </w:r>
      <w:r w:rsidRPr="00F43FF4">
        <w:rPr>
          <w:rFonts w:ascii="Times New Roman" w:eastAsia="宋体"/>
        </w:rPr>
        <w:t>.2</w:t>
      </w:r>
      <w:r w:rsidRPr="00F43FF4">
        <w:rPr>
          <w:rFonts w:ascii="Times New Roman" w:eastAsia="宋体" w:hint="eastAsia"/>
        </w:rPr>
        <w:t>水处理剂的质量标准可根据</w:t>
      </w:r>
      <w:r w:rsidRPr="00F43FF4">
        <w:rPr>
          <w:rFonts w:ascii="Times New Roman" w:eastAsia="宋体"/>
        </w:rPr>
        <w:t>GB/T 17218</w:t>
      </w:r>
      <w:r w:rsidRPr="00F43FF4">
        <w:rPr>
          <w:rFonts w:ascii="Times New Roman" w:eastAsia="宋体" w:hint="eastAsia"/>
        </w:rPr>
        <w:t>、</w:t>
      </w:r>
      <w:r w:rsidRPr="00F43FF4">
        <w:rPr>
          <w:rFonts w:ascii="Times New Roman" w:eastAsia="宋体"/>
        </w:rPr>
        <w:t>GB/T 17219</w:t>
      </w:r>
      <w:r w:rsidRPr="00F43FF4">
        <w:rPr>
          <w:rFonts w:ascii="Times New Roman" w:eastAsia="宋体" w:hint="eastAsia"/>
        </w:rPr>
        <w:t>等相关国家、行业标准或相关药剂生产企业的企业标准制订执行。水处理剂应按质量标准进行检验合格后方可使用。</w:t>
      </w:r>
    </w:p>
    <w:p w:rsidR="00EB1F55" w:rsidRPr="00F43FF4" w:rsidRDefault="00AD169B" w:rsidP="00646CC8">
      <w:pPr>
        <w:pStyle w:val="aff7"/>
        <w:spacing w:before="120" w:after="120" w:line="360" w:lineRule="auto"/>
        <w:rPr>
          <w:rFonts w:ascii="Times New Roman" w:eastAsia="宋体"/>
        </w:rPr>
      </w:pPr>
      <w:r w:rsidRPr="00F43FF4">
        <w:rPr>
          <w:rFonts w:ascii="Times New Roman" w:eastAsia="宋体"/>
        </w:rPr>
        <w:t>5.</w:t>
      </w:r>
      <w:r w:rsidR="008821F8" w:rsidRPr="00F43FF4">
        <w:rPr>
          <w:rFonts w:ascii="Times New Roman" w:eastAsia="宋体"/>
        </w:rPr>
        <w:t>3</w:t>
      </w:r>
      <w:r w:rsidRPr="00F43FF4">
        <w:rPr>
          <w:rFonts w:ascii="Times New Roman" w:eastAsia="宋体"/>
        </w:rPr>
        <w:t>.3</w:t>
      </w:r>
      <w:r w:rsidRPr="00F43FF4">
        <w:rPr>
          <w:rFonts w:ascii="Times New Roman" w:eastAsia="宋体" w:hint="eastAsia"/>
        </w:rPr>
        <w:t>应按批次对涉水材料进行检验，型式检验每半年至少一次。</w:t>
      </w:r>
    </w:p>
    <w:p w:rsidR="00D642A3" w:rsidRPr="00F43FF4" w:rsidRDefault="00D642A3" w:rsidP="00D642A3">
      <w:pPr>
        <w:pStyle w:val="aff8"/>
        <w:spacing w:before="240" w:after="240"/>
        <w:rPr>
          <w:rFonts w:ascii="Times New Roman"/>
        </w:rPr>
      </w:pPr>
      <w:bookmarkStart w:id="68" w:name="_Toc510963479"/>
      <w:bookmarkStart w:id="69" w:name="_Toc519783769"/>
      <w:bookmarkStart w:id="70" w:name="_Toc528751881"/>
      <w:bookmarkStart w:id="71" w:name="_Toc528763576"/>
      <w:bookmarkStart w:id="72" w:name="_Toc530148120"/>
      <w:r>
        <w:rPr>
          <w:rFonts w:ascii="Times New Roman"/>
        </w:rPr>
        <w:t>6</w:t>
      </w:r>
      <w:r w:rsidRPr="00F43FF4">
        <w:rPr>
          <w:rFonts w:ascii="Times New Roman" w:hint="eastAsia"/>
        </w:rPr>
        <w:t>巡检与监控</w:t>
      </w:r>
    </w:p>
    <w:p w:rsidR="00D642A3" w:rsidRPr="00F43FF4" w:rsidRDefault="00D642A3" w:rsidP="00D642A3">
      <w:pPr>
        <w:pStyle w:val="aff7"/>
        <w:spacing w:before="120" w:after="120" w:line="360" w:lineRule="auto"/>
        <w:rPr>
          <w:rFonts w:ascii="Times New Roman" w:eastAsia="宋体"/>
        </w:rPr>
      </w:pPr>
      <w:r>
        <w:rPr>
          <w:rFonts w:ascii="Times New Roman" w:eastAsia="宋体"/>
        </w:rPr>
        <w:t>6</w:t>
      </w:r>
      <w:r w:rsidRPr="00F43FF4">
        <w:rPr>
          <w:rFonts w:ascii="Times New Roman" w:eastAsia="宋体"/>
        </w:rPr>
        <w:t xml:space="preserve">.1.1  </w:t>
      </w:r>
      <w:r w:rsidRPr="00F43FF4">
        <w:rPr>
          <w:rFonts w:ascii="Times New Roman" w:eastAsia="宋体" w:hint="eastAsia"/>
        </w:rPr>
        <w:t>应制定并执行生产巡检制度、</w:t>
      </w:r>
      <w:r w:rsidRPr="00F43FF4">
        <w:rPr>
          <w:rFonts w:ascii="Times New Roman" w:eastAsia="宋体"/>
        </w:rPr>
        <w:t>交接班制度等</w:t>
      </w:r>
      <w:r w:rsidRPr="00F43FF4">
        <w:rPr>
          <w:rFonts w:ascii="Times New Roman" w:eastAsia="宋体" w:hint="eastAsia"/>
        </w:rPr>
        <w:t>，及时</w:t>
      </w:r>
      <w:r w:rsidRPr="00F43FF4">
        <w:rPr>
          <w:rFonts w:ascii="Times New Roman" w:eastAsia="宋体"/>
        </w:rPr>
        <w:t>发现并排除生产隐患或异常</w:t>
      </w:r>
      <w:r w:rsidRPr="00F43FF4">
        <w:rPr>
          <w:rFonts w:ascii="Times New Roman" w:eastAsia="宋体" w:hint="eastAsia"/>
        </w:rPr>
        <w:t>。</w:t>
      </w:r>
    </w:p>
    <w:p w:rsidR="00D642A3" w:rsidRPr="00F43FF4" w:rsidRDefault="00D642A3" w:rsidP="00D642A3">
      <w:pPr>
        <w:pStyle w:val="aff7"/>
        <w:spacing w:before="120" w:after="120" w:line="360" w:lineRule="auto"/>
        <w:rPr>
          <w:rFonts w:ascii="Times New Roman" w:eastAsia="宋体"/>
        </w:rPr>
      </w:pPr>
      <w:r>
        <w:rPr>
          <w:rFonts w:ascii="Times New Roman" w:eastAsia="宋体"/>
        </w:rPr>
        <w:t>6</w:t>
      </w:r>
      <w:r w:rsidRPr="00F43FF4">
        <w:rPr>
          <w:rFonts w:ascii="Times New Roman" w:eastAsia="宋体"/>
        </w:rPr>
        <w:t xml:space="preserve">.1.2  </w:t>
      </w:r>
      <w:r w:rsidRPr="00F43FF4">
        <w:rPr>
          <w:rFonts w:ascii="Times New Roman" w:eastAsia="宋体" w:hint="eastAsia"/>
        </w:rPr>
        <w:t>巡检分为日常巡检和专业巡检，日常巡检由运行人员实施，专业巡检由维修和技术人员实施。巡检应明确项目、标准、周期等内容，管理人员应对巡检记录予以审核，巡检情况应每月进行统计、分析。</w:t>
      </w:r>
    </w:p>
    <w:p w:rsidR="00D642A3" w:rsidRPr="00F43FF4" w:rsidRDefault="00D642A3" w:rsidP="00D642A3">
      <w:pPr>
        <w:pStyle w:val="aff7"/>
        <w:spacing w:before="120" w:after="120" w:line="360" w:lineRule="auto"/>
        <w:rPr>
          <w:rFonts w:ascii="Times New Roman" w:eastAsia="宋体"/>
          <w:u w:val="single"/>
        </w:rPr>
      </w:pPr>
      <w:r>
        <w:rPr>
          <w:rFonts w:ascii="Times New Roman" w:eastAsia="宋体"/>
        </w:rPr>
        <w:t>6</w:t>
      </w:r>
      <w:r w:rsidRPr="00F43FF4">
        <w:rPr>
          <w:rFonts w:ascii="Times New Roman" w:eastAsia="宋体"/>
        </w:rPr>
        <w:t xml:space="preserve">.1.3  </w:t>
      </w:r>
      <w:r w:rsidRPr="00F43FF4">
        <w:rPr>
          <w:rFonts w:ascii="Times New Roman" w:eastAsia="宋体"/>
          <w:u w:val="single"/>
        </w:rPr>
        <w:t>宜建设并</w:t>
      </w:r>
      <w:r>
        <w:rPr>
          <w:rFonts w:ascii="Times New Roman" w:eastAsia="宋体" w:hint="eastAsia"/>
          <w:u w:val="single"/>
        </w:rPr>
        <w:t>应</w:t>
      </w:r>
      <w:r w:rsidRPr="00F43FF4">
        <w:rPr>
          <w:rFonts w:ascii="Times New Roman" w:eastAsia="宋体"/>
          <w:u w:val="single"/>
        </w:rPr>
        <w:t>用智慧巡检系统，为巡检人员配备</w:t>
      </w:r>
      <w:r w:rsidRPr="00F43FF4">
        <w:rPr>
          <w:rFonts w:ascii="Times New Roman" w:eastAsia="宋体" w:hint="eastAsia"/>
          <w:u w:val="single"/>
        </w:rPr>
        <w:t>必要的仪器和工具，提高生产巡检的及时性、有效性及巡检效率</w:t>
      </w:r>
      <w:r w:rsidRPr="00F43FF4">
        <w:rPr>
          <w:rFonts w:ascii="Times New Roman" w:eastAsia="宋体" w:hint="eastAsia"/>
        </w:rPr>
        <w:t>。</w:t>
      </w:r>
    </w:p>
    <w:p w:rsidR="00D642A3" w:rsidRPr="00F43FF4" w:rsidRDefault="00D642A3" w:rsidP="00D642A3">
      <w:pPr>
        <w:pStyle w:val="aff7"/>
        <w:spacing w:before="120" w:after="120" w:line="360" w:lineRule="auto"/>
        <w:rPr>
          <w:rFonts w:ascii="Times New Roman" w:eastAsia="宋体"/>
        </w:rPr>
      </w:pPr>
      <w:r>
        <w:rPr>
          <w:rFonts w:ascii="Times New Roman" w:eastAsia="宋体"/>
        </w:rPr>
        <w:lastRenderedPageBreak/>
        <w:t>6</w:t>
      </w:r>
      <w:r w:rsidRPr="00F43FF4">
        <w:rPr>
          <w:rFonts w:ascii="Times New Roman" w:eastAsia="宋体"/>
        </w:rPr>
        <w:t xml:space="preserve">.1.4  </w:t>
      </w:r>
      <w:r w:rsidRPr="00F43FF4">
        <w:rPr>
          <w:rFonts w:ascii="Times New Roman" w:eastAsia="宋体" w:hint="eastAsia"/>
        </w:rPr>
        <w:t>重要生产区域宜布设视频监控点，视频监控记录储存时长不少于</w:t>
      </w:r>
      <w:r w:rsidRPr="00F43FF4">
        <w:rPr>
          <w:rFonts w:ascii="Times New Roman" w:eastAsia="宋体"/>
        </w:rPr>
        <w:t>1</w:t>
      </w:r>
      <w:r w:rsidRPr="00F43FF4">
        <w:rPr>
          <w:rFonts w:ascii="Times New Roman" w:eastAsia="宋体" w:hint="eastAsia"/>
        </w:rPr>
        <w:t>个月。</w:t>
      </w:r>
    </w:p>
    <w:p w:rsidR="00D642A3" w:rsidRPr="00F43FF4" w:rsidRDefault="00D642A3" w:rsidP="00D642A3">
      <w:pPr>
        <w:pStyle w:val="aff7"/>
        <w:spacing w:before="120" w:after="120" w:line="360" w:lineRule="auto"/>
        <w:rPr>
          <w:rFonts w:ascii="Times New Roman" w:eastAsia="宋体"/>
        </w:rPr>
      </w:pPr>
      <w:r>
        <w:rPr>
          <w:rFonts w:ascii="Times New Roman" w:eastAsia="宋体"/>
        </w:rPr>
        <w:t>6</w:t>
      </w:r>
      <w:r w:rsidRPr="00F43FF4">
        <w:rPr>
          <w:rFonts w:ascii="Times New Roman" w:eastAsia="宋体"/>
        </w:rPr>
        <w:t xml:space="preserve">.1.5  </w:t>
      </w:r>
      <w:r w:rsidRPr="00F43FF4">
        <w:rPr>
          <w:rFonts w:ascii="Times New Roman" w:eastAsia="宋体" w:hint="eastAsia"/>
        </w:rPr>
        <w:t>生产监控系统的维护宜由专业人员负责，每季度</w:t>
      </w:r>
      <w:r w:rsidRPr="00F43FF4">
        <w:rPr>
          <w:rFonts w:ascii="Times New Roman" w:eastAsia="宋体"/>
        </w:rPr>
        <w:t>不少于</w:t>
      </w:r>
      <w:r w:rsidRPr="00F43FF4">
        <w:rPr>
          <w:rFonts w:ascii="Times New Roman" w:eastAsia="宋体" w:hint="eastAsia"/>
        </w:rPr>
        <w:t>1</w:t>
      </w:r>
      <w:r w:rsidRPr="00F43FF4">
        <w:rPr>
          <w:rFonts w:ascii="Times New Roman" w:eastAsia="宋体" w:hint="eastAsia"/>
        </w:rPr>
        <w:t>次</w:t>
      </w:r>
      <w:r w:rsidRPr="00F43FF4">
        <w:rPr>
          <w:rFonts w:ascii="Times New Roman" w:eastAsia="宋体"/>
        </w:rPr>
        <w:t>。</w:t>
      </w:r>
    </w:p>
    <w:p w:rsidR="00D642A3" w:rsidRPr="00F43FF4" w:rsidRDefault="00D642A3" w:rsidP="00D642A3">
      <w:pPr>
        <w:pStyle w:val="aff7"/>
        <w:spacing w:before="120" w:after="120" w:line="360" w:lineRule="auto"/>
        <w:rPr>
          <w:rFonts w:ascii="Times New Roman" w:eastAsia="宋体"/>
          <w:u w:val="single"/>
        </w:rPr>
      </w:pPr>
      <w:r>
        <w:rPr>
          <w:rFonts w:ascii="Times New Roman" w:eastAsia="宋体"/>
        </w:rPr>
        <w:t>6</w:t>
      </w:r>
      <w:r w:rsidRPr="00F43FF4">
        <w:rPr>
          <w:rFonts w:ascii="Times New Roman" w:eastAsia="宋体"/>
        </w:rPr>
        <w:t xml:space="preserve">.1.6  </w:t>
      </w:r>
      <w:r w:rsidRPr="00F43FF4">
        <w:rPr>
          <w:rFonts w:ascii="Times New Roman" w:eastAsia="宋体" w:hint="eastAsia"/>
          <w:u w:val="single"/>
        </w:rPr>
        <w:t>生产监控系统宜根据生产重要性建立分类分级报警。影响出厂水</w:t>
      </w:r>
      <w:r w:rsidRPr="00F43FF4">
        <w:rPr>
          <w:rFonts w:ascii="Times New Roman" w:eastAsia="宋体"/>
          <w:u w:val="single"/>
        </w:rPr>
        <w:t>水质</w:t>
      </w:r>
      <w:r w:rsidRPr="00F43FF4">
        <w:rPr>
          <w:rFonts w:ascii="Times New Roman" w:eastAsia="宋体" w:hint="eastAsia"/>
          <w:u w:val="single"/>
        </w:rPr>
        <w:t>及生产正常</w:t>
      </w:r>
      <w:r w:rsidRPr="00F43FF4">
        <w:rPr>
          <w:rFonts w:ascii="Times New Roman" w:eastAsia="宋体"/>
          <w:u w:val="single"/>
        </w:rPr>
        <w:t>运行</w:t>
      </w:r>
      <w:r w:rsidRPr="00F43FF4">
        <w:rPr>
          <w:rFonts w:ascii="Times New Roman" w:eastAsia="宋体" w:hint="eastAsia"/>
          <w:u w:val="single"/>
        </w:rPr>
        <w:t>的</w:t>
      </w:r>
      <w:r w:rsidRPr="00F43FF4">
        <w:rPr>
          <w:rFonts w:ascii="Times New Roman" w:eastAsia="宋体"/>
          <w:u w:val="single"/>
        </w:rPr>
        <w:t>报警应采用声光报警措施。</w:t>
      </w:r>
    </w:p>
    <w:p w:rsidR="00EB1F55" w:rsidRPr="00F43FF4" w:rsidRDefault="00D642A3" w:rsidP="006E1A40">
      <w:pPr>
        <w:pStyle w:val="aff8"/>
        <w:spacing w:before="240" w:after="240"/>
        <w:rPr>
          <w:rFonts w:ascii="Times New Roman"/>
        </w:rPr>
      </w:pPr>
      <w:r>
        <w:rPr>
          <w:rFonts w:ascii="Times New Roman"/>
        </w:rPr>
        <w:t>7</w:t>
      </w:r>
      <w:r w:rsidR="00AD169B" w:rsidRPr="00F43FF4">
        <w:rPr>
          <w:rFonts w:ascii="Times New Roman" w:hint="eastAsia"/>
        </w:rPr>
        <w:t>设备设施</w:t>
      </w:r>
      <w:bookmarkEnd w:id="68"/>
      <w:r w:rsidR="00AD169B" w:rsidRPr="00F43FF4">
        <w:rPr>
          <w:rFonts w:ascii="Times New Roman" w:hint="eastAsia"/>
        </w:rPr>
        <w:t>管理</w:t>
      </w:r>
      <w:bookmarkEnd w:id="69"/>
      <w:bookmarkEnd w:id="70"/>
      <w:bookmarkEnd w:id="71"/>
      <w:bookmarkEnd w:id="72"/>
    </w:p>
    <w:p w:rsidR="00EB1F55" w:rsidRPr="00F43FF4" w:rsidRDefault="00D642A3" w:rsidP="006D49E7">
      <w:pPr>
        <w:pStyle w:val="aff6"/>
        <w:spacing w:before="120" w:after="120"/>
        <w:rPr>
          <w:rFonts w:ascii="Times New Roman"/>
        </w:rPr>
      </w:pPr>
      <w:bookmarkStart w:id="73" w:name="_Toc528751882"/>
      <w:bookmarkStart w:id="74" w:name="_Toc528763631"/>
      <w:bookmarkStart w:id="75" w:name="_Toc530148121"/>
      <w:r>
        <w:rPr>
          <w:rFonts w:ascii="Times New Roman"/>
        </w:rPr>
        <w:t>7</w:t>
      </w:r>
      <w:r w:rsidR="00AD169B" w:rsidRPr="00F43FF4">
        <w:rPr>
          <w:rFonts w:ascii="Times New Roman"/>
        </w:rPr>
        <w:t>.1</w:t>
      </w:r>
      <w:r w:rsidR="00AD169B" w:rsidRPr="00F43FF4">
        <w:rPr>
          <w:rFonts w:ascii="Times New Roman" w:hint="eastAsia"/>
        </w:rPr>
        <w:t>一般规定</w:t>
      </w:r>
      <w:bookmarkEnd w:id="73"/>
      <w:bookmarkEnd w:id="74"/>
      <w:bookmarkEnd w:id="75"/>
    </w:p>
    <w:p w:rsidR="006A41EE" w:rsidRPr="00F43FF4" w:rsidRDefault="00D642A3" w:rsidP="004E421A">
      <w:pPr>
        <w:pStyle w:val="aff7"/>
        <w:spacing w:before="120" w:after="120" w:line="360" w:lineRule="auto"/>
        <w:rPr>
          <w:rFonts w:ascii="Times New Roman" w:eastAsia="宋体"/>
        </w:rPr>
      </w:pPr>
      <w:r>
        <w:rPr>
          <w:rFonts w:ascii="Times New Roman" w:eastAsia="宋体"/>
        </w:rPr>
        <w:t>7</w:t>
      </w:r>
      <w:r w:rsidR="006A41EE" w:rsidRPr="00F43FF4">
        <w:rPr>
          <w:rFonts w:ascii="Times New Roman" w:eastAsia="宋体"/>
        </w:rPr>
        <w:t xml:space="preserve">.1.1  </w:t>
      </w:r>
      <w:r w:rsidR="006A41EE" w:rsidRPr="00F43FF4">
        <w:rPr>
          <w:rFonts w:ascii="Times New Roman" w:eastAsia="宋体" w:hint="eastAsia"/>
        </w:rPr>
        <w:t>电气、特种设备</w:t>
      </w:r>
      <w:r>
        <w:rPr>
          <w:rFonts w:ascii="Times New Roman" w:eastAsia="宋体" w:hint="eastAsia"/>
        </w:rPr>
        <w:t>等特种</w:t>
      </w:r>
      <w:r>
        <w:rPr>
          <w:rFonts w:ascii="Times New Roman" w:eastAsia="宋体"/>
        </w:rPr>
        <w:t>作业人员</w:t>
      </w:r>
      <w:r w:rsidR="006A41EE" w:rsidRPr="00F43FF4">
        <w:rPr>
          <w:rFonts w:ascii="Times New Roman" w:eastAsia="宋体" w:hint="eastAsia"/>
        </w:rPr>
        <w:t>，须经安全作业培训并取得相应操作资格证书，方可上岗作业。</w:t>
      </w:r>
    </w:p>
    <w:p w:rsidR="00EB1F55" w:rsidRPr="00F43FF4" w:rsidRDefault="00D642A3" w:rsidP="004E421A">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.1.</w:t>
      </w:r>
      <w:r w:rsidR="006A41EE" w:rsidRPr="00F43FF4">
        <w:rPr>
          <w:rFonts w:ascii="Times New Roman" w:eastAsia="宋体"/>
        </w:rPr>
        <w:t>2</w:t>
      </w:r>
      <w:r w:rsidR="00AD169B" w:rsidRPr="00F43FF4">
        <w:rPr>
          <w:rFonts w:ascii="Times New Roman" w:eastAsia="宋体" w:hint="eastAsia"/>
        </w:rPr>
        <w:t>应建立健全设备设施维修、保养制度</w:t>
      </w:r>
      <w:r>
        <w:rPr>
          <w:rFonts w:ascii="Times New Roman" w:eastAsia="宋体" w:hint="eastAsia"/>
        </w:rPr>
        <w:t>，</w:t>
      </w:r>
      <w:r w:rsidR="00AD169B" w:rsidRPr="00F43FF4">
        <w:rPr>
          <w:rFonts w:ascii="Times New Roman" w:eastAsia="宋体" w:hint="eastAsia"/>
        </w:rPr>
        <w:t>明确维修保养的原则、要求，编制设备设施作业指导书、安全操作规程等，规范设备设施操作、维修、保养准则，确保设备设施安全、经济运行。</w:t>
      </w:r>
    </w:p>
    <w:p w:rsidR="00EB1F55" w:rsidRPr="00F43FF4" w:rsidRDefault="00D642A3" w:rsidP="004E421A">
      <w:pPr>
        <w:pStyle w:val="aff7"/>
        <w:spacing w:before="120" w:after="120" w:line="360" w:lineRule="auto"/>
        <w:rPr>
          <w:rFonts w:ascii="Times New Roman" w:eastAsia="宋体"/>
          <w:u w:val="single"/>
        </w:rPr>
      </w:pPr>
      <w:r>
        <w:rPr>
          <w:rFonts w:ascii="Times New Roman" w:eastAsia="宋体"/>
        </w:rPr>
        <w:t>7</w:t>
      </w:r>
      <w:r w:rsidR="00AD169B" w:rsidRPr="00F43FF4">
        <w:rPr>
          <w:rFonts w:ascii="Times New Roman" w:eastAsia="宋体"/>
        </w:rPr>
        <w:t xml:space="preserve">.1.3 </w:t>
      </w:r>
      <w:r w:rsidR="0093445A" w:rsidRPr="00F43FF4">
        <w:rPr>
          <w:rFonts w:ascii="Times New Roman" w:eastAsia="宋体" w:hint="eastAsia"/>
          <w:u w:val="single"/>
        </w:rPr>
        <w:t>生产设备的维修保养</w:t>
      </w:r>
      <w:r w:rsidR="0093445A" w:rsidRPr="00F43FF4">
        <w:rPr>
          <w:rFonts w:asciiTheme="minorEastAsia" w:eastAsiaTheme="minorEastAsia" w:hAnsiTheme="minorEastAsia" w:hint="eastAsia"/>
          <w:u w:val="single"/>
        </w:rPr>
        <w:t>应</w:t>
      </w:r>
      <w:r w:rsidR="0093445A" w:rsidRPr="00F43FF4">
        <w:rPr>
          <w:rFonts w:asciiTheme="minorEastAsia" w:eastAsiaTheme="minorEastAsia" w:hAnsiTheme="minorEastAsia"/>
          <w:u w:val="single"/>
        </w:rPr>
        <w:t>参照CJJ 58</w:t>
      </w:r>
      <w:r w:rsidR="0093445A" w:rsidRPr="00F43FF4">
        <w:rPr>
          <w:rFonts w:asciiTheme="minorEastAsia" w:eastAsiaTheme="minorEastAsia" w:hAnsiTheme="minorEastAsia" w:hint="eastAsia"/>
          <w:u w:val="single"/>
        </w:rPr>
        <w:t>执行</w:t>
      </w:r>
      <w:r w:rsidR="0093445A" w:rsidRPr="00F43FF4">
        <w:rPr>
          <w:rFonts w:asciiTheme="minorEastAsia" w:eastAsiaTheme="minorEastAsia" w:hAnsiTheme="minorEastAsia"/>
          <w:u w:val="single"/>
        </w:rPr>
        <w:t>，并</w:t>
      </w:r>
      <w:r w:rsidR="00AD169B" w:rsidRPr="00F43FF4">
        <w:rPr>
          <w:rFonts w:asciiTheme="minorEastAsia" w:eastAsiaTheme="minorEastAsia" w:hAnsiTheme="minorEastAsia" w:hint="eastAsia"/>
          <w:u w:val="single"/>
        </w:rPr>
        <w:t>以设备</w:t>
      </w:r>
      <w:r w:rsidR="00AD169B" w:rsidRPr="00F43FF4">
        <w:rPr>
          <w:rFonts w:ascii="Times New Roman" w:eastAsia="宋体" w:hint="eastAsia"/>
          <w:u w:val="single"/>
        </w:rPr>
        <w:t>可靠性为中心，</w:t>
      </w:r>
      <w:r w:rsidR="00965AB3" w:rsidRPr="00F43FF4">
        <w:rPr>
          <w:rFonts w:ascii="Times New Roman" w:eastAsia="宋体" w:hint="eastAsia"/>
          <w:u w:val="single"/>
        </w:rPr>
        <w:t>遵循</w:t>
      </w:r>
      <w:r w:rsidR="00AD169B" w:rsidRPr="00F43FF4">
        <w:rPr>
          <w:rFonts w:ascii="Times New Roman" w:eastAsia="宋体" w:hint="eastAsia"/>
          <w:u w:val="single"/>
        </w:rPr>
        <w:t>预防维护保养、计划维修并重，自主维修保养和专业维修保养相结合的原则</w:t>
      </w:r>
      <w:r w:rsidR="00AD169B" w:rsidRPr="00F43FF4">
        <w:rPr>
          <w:rFonts w:ascii="Times New Roman" w:eastAsia="宋体" w:hint="eastAsia"/>
        </w:rPr>
        <w:t>。</w:t>
      </w:r>
    </w:p>
    <w:p w:rsidR="00EB1F55" w:rsidRPr="00F43FF4" w:rsidRDefault="00D642A3" w:rsidP="004E421A">
      <w:pPr>
        <w:pStyle w:val="aff7"/>
        <w:spacing w:before="120" w:after="120" w:line="360" w:lineRule="auto"/>
        <w:rPr>
          <w:rFonts w:ascii="Times New Roman" w:eastAsia="宋体"/>
          <w:u w:val="single"/>
        </w:rPr>
      </w:pPr>
      <w:r>
        <w:rPr>
          <w:rFonts w:ascii="Times New Roman" w:eastAsia="宋体"/>
        </w:rPr>
        <w:t>7</w:t>
      </w:r>
      <w:r w:rsidR="00AD169B" w:rsidRPr="00F43FF4">
        <w:rPr>
          <w:rFonts w:ascii="Times New Roman" w:eastAsia="宋体"/>
        </w:rPr>
        <w:t xml:space="preserve">.1.4 </w:t>
      </w:r>
      <w:r w:rsidR="00AD169B" w:rsidRPr="00F43FF4">
        <w:rPr>
          <w:rFonts w:ascii="Times New Roman" w:eastAsia="宋体" w:hint="eastAsia"/>
          <w:u w:val="single"/>
        </w:rPr>
        <w:t>生产设备设施的维修保养应充分考虑对供水生产的影响及维修人员安全，严格按照相应的安全操作规程执行</w:t>
      </w:r>
      <w:r w:rsidR="00965AB3" w:rsidRPr="00F43FF4">
        <w:rPr>
          <w:rFonts w:ascii="Times New Roman" w:eastAsia="宋体" w:hAnsi="Calibri" w:hint="eastAsia"/>
          <w:kern w:val="2"/>
          <w:szCs w:val="22"/>
          <w:u w:val="single"/>
        </w:rPr>
        <w:t>，防止安全及水质污染事件的发生</w:t>
      </w:r>
      <w:r w:rsidR="00965AB3" w:rsidRPr="00F43FF4">
        <w:rPr>
          <w:rFonts w:ascii="Times New Roman" w:eastAsia="宋体" w:hint="eastAsia"/>
        </w:rPr>
        <w:t>。</w:t>
      </w:r>
    </w:p>
    <w:p w:rsidR="00EB1F55" w:rsidRPr="00F43FF4" w:rsidRDefault="00D642A3" w:rsidP="004E421A">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.1.5</w:t>
      </w:r>
      <w:r w:rsidR="00AD169B" w:rsidRPr="00F43FF4">
        <w:rPr>
          <w:rFonts w:ascii="Times New Roman" w:eastAsia="宋体" w:hint="eastAsia"/>
        </w:rPr>
        <w:t>应按照相关规范要求对存在安全隐患的设备设施和管线进行专业检测及风险评估，制定应对措施。</w:t>
      </w:r>
    </w:p>
    <w:p w:rsidR="00965AB3" w:rsidRPr="00F43FF4" w:rsidRDefault="00D642A3" w:rsidP="00965AB3">
      <w:pPr>
        <w:pStyle w:val="af5"/>
        <w:ind w:firstLineChars="0" w:firstLine="0"/>
      </w:pPr>
      <w:r>
        <w:rPr>
          <w:rFonts w:ascii="Times New Roman"/>
        </w:rPr>
        <w:t>7</w:t>
      </w:r>
      <w:r w:rsidR="00965AB3" w:rsidRPr="00F43FF4">
        <w:rPr>
          <w:rFonts w:ascii="Times New Roman"/>
        </w:rPr>
        <w:t xml:space="preserve">.1.6  </w:t>
      </w:r>
      <w:r w:rsidR="00965AB3" w:rsidRPr="00F43FF4">
        <w:rPr>
          <w:rFonts w:ascii="Times New Roman" w:hint="eastAsia"/>
        </w:rPr>
        <w:t>设备</w:t>
      </w:r>
      <w:r w:rsidR="00965AB3" w:rsidRPr="00F43FF4">
        <w:rPr>
          <w:rFonts w:ascii="Times New Roman"/>
        </w:rPr>
        <w:t>设施防雷</w:t>
      </w:r>
      <w:r w:rsidR="00965AB3" w:rsidRPr="00F43FF4">
        <w:rPr>
          <w:rFonts w:ascii="Times New Roman" w:hint="eastAsia"/>
        </w:rPr>
        <w:t>及其</w:t>
      </w:r>
      <w:r w:rsidR="00965AB3" w:rsidRPr="00F43FF4">
        <w:rPr>
          <w:rFonts w:ascii="Times New Roman"/>
        </w:rPr>
        <w:t>相关</w:t>
      </w:r>
      <w:r w:rsidR="00965AB3" w:rsidRPr="00F43FF4">
        <w:rPr>
          <w:rFonts w:ascii="Times New Roman" w:hint="eastAsia"/>
        </w:rPr>
        <w:t>检测</w:t>
      </w:r>
      <w:r w:rsidR="00965AB3" w:rsidRPr="00F43FF4">
        <w:rPr>
          <w:rFonts w:ascii="Times New Roman"/>
        </w:rPr>
        <w:t>、维护和管理等应符合</w:t>
      </w:r>
      <w:r w:rsidR="00965AB3" w:rsidRPr="00F43FF4">
        <w:rPr>
          <w:rFonts w:ascii="Times New Roman" w:hint="eastAsia"/>
        </w:rPr>
        <w:t>国家相关</w:t>
      </w:r>
      <w:r w:rsidR="00965AB3" w:rsidRPr="00F43FF4">
        <w:rPr>
          <w:rFonts w:ascii="Times New Roman"/>
        </w:rPr>
        <w:t>标准和行业</w:t>
      </w:r>
      <w:r w:rsidR="00965AB3" w:rsidRPr="00F43FF4">
        <w:rPr>
          <w:rFonts w:ascii="Times New Roman" w:hint="eastAsia"/>
        </w:rPr>
        <w:t>技术</w:t>
      </w:r>
      <w:r w:rsidR="00965AB3" w:rsidRPr="00F43FF4">
        <w:rPr>
          <w:rFonts w:ascii="Times New Roman"/>
        </w:rPr>
        <w:t>规范</w:t>
      </w:r>
      <w:r w:rsidR="00965AB3" w:rsidRPr="00F43FF4">
        <w:rPr>
          <w:rFonts w:ascii="Times New Roman" w:hint="eastAsia"/>
        </w:rPr>
        <w:t>的</w:t>
      </w:r>
      <w:r w:rsidR="00965AB3" w:rsidRPr="00F43FF4">
        <w:rPr>
          <w:rFonts w:ascii="Times New Roman"/>
        </w:rPr>
        <w:t>要求。</w:t>
      </w:r>
    </w:p>
    <w:p w:rsidR="00EB1F55" w:rsidRPr="00F43FF4" w:rsidRDefault="00D642A3" w:rsidP="004E421A">
      <w:pPr>
        <w:pStyle w:val="aff7"/>
        <w:spacing w:before="120" w:after="120" w:line="360" w:lineRule="auto"/>
        <w:rPr>
          <w:rFonts w:ascii="Times New Roman" w:eastAsia="宋体"/>
          <w:u w:val="single"/>
        </w:rPr>
      </w:pPr>
      <w:r>
        <w:rPr>
          <w:rFonts w:ascii="Times New Roman" w:eastAsia="宋体"/>
        </w:rPr>
        <w:t>7</w:t>
      </w:r>
      <w:r w:rsidR="00965AB3" w:rsidRPr="00F43FF4">
        <w:rPr>
          <w:rFonts w:ascii="Times New Roman" w:eastAsia="宋体"/>
        </w:rPr>
        <w:t xml:space="preserve">.1.7  </w:t>
      </w:r>
      <w:r w:rsidR="00965AB3" w:rsidRPr="00F43FF4">
        <w:rPr>
          <w:rFonts w:ascii="Times New Roman" w:eastAsia="宋体"/>
          <w:u w:val="single"/>
        </w:rPr>
        <w:t>设备设施（包括隐蔽性设施）现场标识应符合国家相关标准和行业特点，便于识别</w:t>
      </w:r>
      <w:r w:rsidR="00965AB3" w:rsidRPr="00F43FF4">
        <w:rPr>
          <w:rFonts w:ascii="Times New Roman" w:eastAsia="宋体" w:hint="eastAsia"/>
        </w:rPr>
        <w:t>。</w:t>
      </w:r>
    </w:p>
    <w:p w:rsidR="00EB1F55" w:rsidRPr="00F43FF4" w:rsidRDefault="00D642A3" w:rsidP="006D49E7">
      <w:pPr>
        <w:pStyle w:val="aff6"/>
        <w:spacing w:before="120" w:after="120"/>
        <w:rPr>
          <w:rFonts w:ascii="Times New Roman"/>
        </w:rPr>
      </w:pPr>
      <w:bookmarkStart w:id="76" w:name="_Toc528751883"/>
      <w:bookmarkStart w:id="77" w:name="_Toc528763632"/>
      <w:bookmarkStart w:id="78" w:name="_Toc530148122"/>
      <w:r>
        <w:rPr>
          <w:rFonts w:ascii="Times New Roman"/>
        </w:rPr>
        <w:t>7</w:t>
      </w:r>
      <w:r w:rsidR="00AD169B" w:rsidRPr="00F43FF4">
        <w:rPr>
          <w:rFonts w:ascii="Times New Roman"/>
        </w:rPr>
        <w:t>.2</w:t>
      </w:r>
      <w:r w:rsidR="00AD169B" w:rsidRPr="00F43FF4">
        <w:rPr>
          <w:rFonts w:ascii="Times New Roman" w:hint="eastAsia"/>
        </w:rPr>
        <w:t>设备维护</w:t>
      </w:r>
      <w:bookmarkEnd w:id="76"/>
      <w:bookmarkEnd w:id="77"/>
      <w:bookmarkEnd w:id="78"/>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.2.1</w:t>
      </w:r>
      <w:r w:rsidR="00AD169B" w:rsidRPr="00F43FF4">
        <w:rPr>
          <w:rFonts w:ascii="Times New Roman" w:eastAsia="宋体" w:hint="eastAsia"/>
        </w:rPr>
        <w:t>生产设备应保持完好，主要工艺设备完好率应满足生产稳定运行的要求。</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.2.2</w:t>
      </w:r>
      <w:r w:rsidR="00AD169B" w:rsidRPr="00F43FF4">
        <w:rPr>
          <w:rFonts w:ascii="Times New Roman" w:eastAsia="宋体" w:hint="eastAsia"/>
        </w:rPr>
        <w:t>宜对生产设备进行分类管理，综合评估使用状况，制订相应的维护保养内容与频次，并动态调整。</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.2.3 </w:t>
      </w:r>
      <w:r w:rsidR="00AD169B" w:rsidRPr="00F43FF4">
        <w:rPr>
          <w:rFonts w:ascii="Times New Roman" w:eastAsia="宋体" w:hint="eastAsia"/>
        </w:rPr>
        <w:t>宜定期对设备维护保养计划进行评价和更新，每年至少一次。</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.2.4 </w:t>
      </w:r>
      <w:r w:rsidR="00AD169B" w:rsidRPr="00F43FF4">
        <w:rPr>
          <w:rFonts w:ascii="Times New Roman" w:eastAsia="宋体" w:hint="eastAsia"/>
        </w:rPr>
        <w:t>对于备用和应急设备，应定期维护保养和检查，每年至少两次。</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.2.</w:t>
      </w:r>
      <w:r w:rsidR="001D715D" w:rsidRPr="00F43FF4">
        <w:rPr>
          <w:rFonts w:ascii="Times New Roman" w:eastAsia="宋体"/>
        </w:rPr>
        <w:t>5</w:t>
      </w:r>
      <w:r w:rsidR="00AD169B" w:rsidRPr="00F43FF4">
        <w:rPr>
          <w:rFonts w:ascii="Times New Roman" w:eastAsia="宋体" w:hint="eastAsia"/>
        </w:rPr>
        <w:t>应按规范或设备说明书的要求选定设备润滑油脂规格，明确加注量和润滑周期。</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.2.</w:t>
      </w:r>
      <w:r w:rsidR="001D715D" w:rsidRPr="00F43FF4">
        <w:rPr>
          <w:rFonts w:ascii="Times New Roman" w:eastAsia="宋体"/>
        </w:rPr>
        <w:t>6</w:t>
      </w:r>
      <w:r w:rsidR="00AD169B" w:rsidRPr="00F43FF4">
        <w:rPr>
          <w:rFonts w:ascii="Times New Roman" w:eastAsia="宋体" w:hint="eastAsia"/>
        </w:rPr>
        <w:t>电气设备应按照相关规范做好维护保养，每年至少一次。预防性试验每三年一次</w:t>
      </w:r>
      <w:r w:rsidR="00B9504A" w:rsidRPr="00F43FF4">
        <w:rPr>
          <w:rFonts w:ascii="Times New Roman" w:eastAsia="宋体" w:hint="eastAsia"/>
        </w:rPr>
        <w:t>，</w:t>
      </w:r>
      <w:r w:rsidR="00AD169B" w:rsidRPr="00F43FF4">
        <w:rPr>
          <w:rFonts w:ascii="Times New Roman" w:eastAsia="宋体" w:hint="eastAsia"/>
        </w:rPr>
        <w:t>大修后应进行预防性试验。</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1D715D" w:rsidRPr="00F43FF4">
        <w:rPr>
          <w:rFonts w:ascii="Times New Roman" w:eastAsia="宋体"/>
        </w:rPr>
        <w:t>.2.7</w:t>
      </w:r>
      <w:r w:rsidR="00AD169B" w:rsidRPr="00F43FF4">
        <w:rPr>
          <w:rFonts w:ascii="Times New Roman" w:eastAsia="宋体" w:hint="eastAsia"/>
        </w:rPr>
        <w:t>生产设备大修应由专业检修人员实施，大修周期应根据设备种类按相关规定结合状态评估进行确定。</w:t>
      </w:r>
    </w:p>
    <w:p w:rsidR="00EB1F55" w:rsidRPr="00F43FF4" w:rsidRDefault="00D642A3" w:rsidP="00A565B8">
      <w:pPr>
        <w:pStyle w:val="aff7"/>
        <w:spacing w:before="120" w:after="120" w:line="360" w:lineRule="auto"/>
        <w:rPr>
          <w:rFonts w:ascii="Times New Roman" w:eastAsia="宋体"/>
        </w:rPr>
      </w:pPr>
      <w:r>
        <w:rPr>
          <w:rFonts w:ascii="Times New Roman" w:eastAsia="宋体"/>
        </w:rPr>
        <w:lastRenderedPageBreak/>
        <w:t>7</w:t>
      </w:r>
      <w:r w:rsidR="001D715D" w:rsidRPr="00F43FF4">
        <w:rPr>
          <w:rFonts w:ascii="Times New Roman" w:eastAsia="宋体"/>
        </w:rPr>
        <w:t>.2.8</w:t>
      </w:r>
      <w:r w:rsidR="00AD169B" w:rsidRPr="00F43FF4">
        <w:rPr>
          <w:rFonts w:ascii="Times New Roman" w:eastAsia="宋体" w:hint="eastAsia"/>
        </w:rPr>
        <w:t>在线水质水量检测仪表应按相关规定或仪表设备说明书要求进行校准校验。</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1D715D" w:rsidRPr="00F43FF4">
        <w:rPr>
          <w:rFonts w:ascii="Times New Roman" w:eastAsia="宋体"/>
        </w:rPr>
        <w:t>.2.9</w:t>
      </w:r>
      <w:r w:rsidR="00AD169B" w:rsidRPr="00F43FF4">
        <w:rPr>
          <w:rFonts w:ascii="Times New Roman" w:eastAsia="宋体" w:hint="eastAsia"/>
        </w:rPr>
        <w:t>压力容器、压力管道、起重机械等特种设备的维修保养应符合国家相关特种设备监察管理的要求。</w:t>
      </w:r>
    </w:p>
    <w:p w:rsidR="00EB1F55" w:rsidRPr="00F43FF4" w:rsidRDefault="00D642A3" w:rsidP="006D49E7">
      <w:pPr>
        <w:pStyle w:val="aff6"/>
        <w:spacing w:before="120" w:after="120"/>
        <w:rPr>
          <w:rFonts w:ascii="Times New Roman"/>
        </w:rPr>
      </w:pPr>
      <w:bookmarkStart w:id="79" w:name="_Toc528751884"/>
      <w:bookmarkStart w:id="80" w:name="_Toc528763633"/>
      <w:bookmarkStart w:id="81" w:name="_Toc530148123"/>
      <w:r>
        <w:rPr>
          <w:rFonts w:ascii="Times New Roman"/>
        </w:rPr>
        <w:t>7</w:t>
      </w:r>
      <w:r w:rsidR="00AD169B" w:rsidRPr="00F43FF4">
        <w:rPr>
          <w:rFonts w:ascii="Times New Roman"/>
        </w:rPr>
        <w:t>.3</w:t>
      </w:r>
      <w:r w:rsidR="00AD169B" w:rsidRPr="00F43FF4">
        <w:rPr>
          <w:rFonts w:ascii="Times New Roman" w:hint="eastAsia"/>
        </w:rPr>
        <w:t>设施维护</w:t>
      </w:r>
      <w:bookmarkEnd w:id="79"/>
      <w:bookmarkEnd w:id="80"/>
      <w:bookmarkEnd w:id="81"/>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.3.1 </w:t>
      </w:r>
      <w:r w:rsidR="00AD169B" w:rsidRPr="00F43FF4">
        <w:rPr>
          <w:rFonts w:ascii="Times New Roman" w:eastAsia="宋体" w:hint="eastAsia"/>
        </w:rPr>
        <w:t>阀门井应检查设施内积水情况，每月至少一次，雨季应</w:t>
      </w:r>
      <w:r w:rsidR="00000DA7" w:rsidRPr="00F43FF4">
        <w:rPr>
          <w:rFonts w:ascii="Times New Roman" w:eastAsia="宋体" w:hint="eastAsia"/>
        </w:rPr>
        <w:t>酌情</w:t>
      </w:r>
      <w:r w:rsidR="00AD169B" w:rsidRPr="00F43FF4">
        <w:rPr>
          <w:rFonts w:ascii="Times New Roman" w:eastAsia="宋体" w:hint="eastAsia"/>
        </w:rPr>
        <w:t>增加检查频次。</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.3.2 </w:t>
      </w:r>
      <w:r w:rsidR="00AD169B" w:rsidRPr="00F43FF4">
        <w:rPr>
          <w:rFonts w:ascii="Times New Roman" w:eastAsia="宋体" w:hint="eastAsia"/>
        </w:rPr>
        <w:t>储（配）药池应放空清洗</w:t>
      </w:r>
      <w:r w:rsidR="00B9504A" w:rsidRPr="00F43FF4">
        <w:rPr>
          <w:rFonts w:ascii="Times New Roman" w:eastAsia="宋体" w:hint="eastAsia"/>
        </w:rPr>
        <w:t>，</w:t>
      </w:r>
      <w:r w:rsidR="009F2786" w:rsidRPr="00F43FF4">
        <w:rPr>
          <w:rFonts w:ascii="Times New Roman" w:eastAsia="宋体" w:hint="eastAsia"/>
        </w:rPr>
        <w:t>并进行</w:t>
      </w:r>
      <w:r w:rsidR="00AD169B" w:rsidRPr="00F43FF4">
        <w:rPr>
          <w:rFonts w:ascii="Times New Roman" w:eastAsia="宋体" w:hint="eastAsia"/>
        </w:rPr>
        <w:t>检查、维修及防腐处理，确保池体完好无渗漏</w:t>
      </w:r>
      <w:r w:rsidR="008E7694" w:rsidRPr="00F43FF4">
        <w:rPr>
          <w:rFonts w:ascii="Times New Roman" w:eastAsia="宋体" w:hint="eastAsia"/>
        </w:rPr>
        <w:t>，每年至少一次</w:t>
      </w:r>
      <w:r w:rsidR="00AD169B" w:rsidRPr="00F43FF4">
        <w:rPr>
          <w:rFonts w:ascii="Times New Roman" w:eastAsia="宋体" w:hint="eastAsia"/>
        </w:rPr>
        <w:t>。</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.3.3 </w:t>
      </w:r>
      <w:r w:rsidR="00AD169B" w:rsidRPr="00F43FF4">
        <w:rPr>
          <w:rFonts w:ascii="Times New Roman" w:eastAsia="宋体" w:hint="eastAsia"/>
        </w:rPr>
        <w:t>混合絮凝设施的金属部件</w:t>
      </w:r>
      <w:r w:rsidR="00B9504A" w:rsidRPr="00F43FF4">
        <w:rPr>
          <w:rFonts w:ascii="Times New Roman" w:eastAsia="宋体" w:hint="eastAsia"/>
        </w:rPr>
        <w:t>应进行</w:t>
      </w:r>
      <w:r w:rsidR="00F672C7">
        <w:rPr>
          <w:rFonts w:ascii="Times New Roman" w:eastAsia="宋体" w:hint="eastAsia"/>
        </w:rPr>
        <w:t>必要</w:t>
      </w:r>
      <w:r w:rsidR="00F672C7">
        <w:rPr>
          <w:rFonts w:ascii="Times New Roman" w:eastAsia="宋体"/>
        </w:rPr>
        <w:t>的</w:t>
      </w:r>
      <w:r w:rsidR="00B9504A" w:rsidRPr="00F43FF4">
        <w:rPr>
          <w:rFonts w:ascii="Times New Roman" w:eastAsia="宋体" w:hint="eastAsia"/>
        </w:rPr>
        <w:t>防腐处理，</w:t>
      </w:r>
      <w:r w:rsidR="008E7694" w:rsidRPr="00F43FF4">
        <w:rPr>
          <w:rFonts w:ascii="Times New Roman" w:eastAsia="宋体" w:hint="eastAsia"/>
        </w:rPr>
        <w:t>宜</w:t>
      </w:r>
      <w:r w:rsidR="00AD169B" w:rsidRPr="00F43FF4">
        <w:rPr>
          <w:rFonts w:ascii="Times New Roman" w:eastAsia="宋体" w:hint="eastAsia"/>
        </w:rPr>
        <w:t>每年一次</w:t>
      </w:r>
      <w:r w:rsidR="008E7694" w:rsidRPr="00F43FF4">
        <w:rPr>
          <w:rFonts w:ascii="Times New Roman" w:eastAsia="宋体" w:hint="eastAsia"/>
        </w:rPr>
        <w:t>。</w:t>
      </w:r>
      <w:r w:rsidR="00AD169B" w:rsidRPr="00F43FF4">
        <w:rPr>
          <w:rFonts w:ascii="Times New Roman" w:eastAsia="宋体" w:hint="eastAsia"/>
        </w:rPr>
        <w:t>隔板、网格、静态混合器</w:t>
      </w:r>
      <w:r w:rsidR="008E7694" w:rsidRPr="00F43FF4">
        <w:rPr>
          <w:rFonts w:ascii="Times New Roman" w:eastAsia="宋体" w:hint="eastAsia"/>
        </w:rPr>
        <w:t>应放空检查，</w:t>
      </w:r>
      <w:r w:rsidR="00AD169B" w:rsidRPr="00F43FF4">
        <w:rPr>
          <w:rFonts w:ascii="Times New Roman" w:eastAsia="宋体" w:hint="eastAsia"/>
        </w:rPr>
        <w:t>每年至少一次。</w:t>
      </w:r>
    </w:p>
    <w:p w:rsidR="008E7694"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.3.4 </w:t>
      </w:r>
      <w:r w:rsidR="00AD169B" w:rsidRPr="00F43FF4">
        <w:rPr>
          <w:rFonts w:ascii="Times New Roman" w:eastAsia="宋体" w:hint="eastAsia"/>
        </w:rPr>
        <w:t>平流沉淀池应</w:t>
      </w:r>
      <w:r w:rsidR="008E7694" w:rsidRPr="00F43FF4">
        <w:rPr>
          <w:rFonts w:ascii="Times New Roman" w:eastAsia="宋体" w:hint="eastAsia"/>
        </w:rPr>
        <w:t>放空清洗并进行检查维修，每年至少一次。</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.3.5 </w:t>
      </w:r>
      <w:r w:rsidR="00AD169B" w:rsidRPr="00F43FF4">
        <w:rPr>
          <w:rFonts w:ascii="Times New Roman" w:eastAsia="宋体" w:hint="eastAsia"/>
        </w:rPr>
        <w:t>斜管、斜板沉淀池应</w:t>
      </w:r>
      <w:r w:rsidR="008E7694" w:rsidRPr="00F43FF4">
        <w:rPr>
          <w:rFonts w:ascii="Times New Roman" w:eastAsia="宋体" w:hint="eastAsia"/>
        </w:rPr>
        <w:t>对</w:t>
      </w:r>
      <w:r w:rsidR="00AD169B" w:rsidRPr="00F43FF4">
        <w:rPr>
          <w:rFonts w:ascii="Times New Roman" w:eastAsia="宋体" w:hint="eastAsia"/>
        </w:rPr>
        <w:t>斜管、斜板</w:t>
      </w:r>
      <w:r w:rsidR="008E7694" w:rsidRPr="00F43FF4">
        <w:rPr>
          <w:rFonts w:ascii="Times New Roman" w:eastAsia="宋体" w:hint="eastAsia"/>
        </w:rPr>
        <w:t>进行</w:t>
      </w:r>
      <w:r w:rsidR="00AD169B" w:rsidRPr="00F43FF4">
        <w:rPr>
          <w:rFonts w:ascii="Times New Roman" w:eastAsia="宋体" w:hint="eastAsia"/>
        </w:rPr>
        <w:t>冲洗</w:t>
      </w:r>
      <w:r w:rsidR="008E7694" w:rsidRPr="00F43FF4">
        <w:rPr>
          <w:rFonts w:ascii="Times New Roman" w:eastAsia="宋体" w:hint="eastAsia"/>
        </w:rPr>
        <w:t>，宜每季度</w:t>
      </w:r>
      <w:r w:rsidR="00AD169B" w:rsidRPr="00F43FF4">
        <w:rPr>
          <w:rFonts w:ascii="Times New Roman" w:eastAsia="宋体" w:hint="eastAsia"/>
        </w:rPr>
        <w:t>一次。池体应放空</w:t>
      </w:r>
      <w:r w:rsidR="008E7694" w:rsidRPr="00F43FF4">
        <w:rPr>
          <w:rFonts w:ascii="Times New Roman" w:eastAsia="宋体" w:hint="eastAsia"/>
        </w:rPr>
        <w:t>清洗，并</w:t>
      </w:r>
      <w:r w:rsidR="00AD169B" w:rsidRPr="00F43FF4">
        <w:rPr>
          <w:rFonts w:ascii="Times New Roman" w:eastAsia="宋体" w:hint="eastAsia"/>
        </w:rPr>
        <w:t>检修斜管、斜板、支托架、池底、池壁等</w:t>
      </w:r>
      <w:r w:rsidR="008E7694" w:rsidRPr="00F43FF4">
        <w:rPr>
          <w:rFonts w:ascii="Times New Roman" w:eastAsia="宋体" w:hint="eastAsia"/>
        </w:rPr>
        <w:t>，每年至少一次</w:t>
      </w:r>
      <w:r w:rsidR="00AD169B" w:rsidRPr="00F43FF4">
        <w:rPr>
          <w:rFonts w:ascii="Times New Roman" w:eastAsia="宋体" w:hint="eastAsia"/>
        </w:rPr>
        <w:t>。</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.3.6 </w:t>
      </w:r>
      <w:r w:rsidR="00000DA7" w:rsidRPr="00F43FF4">
        <w:rPr>
          <w:rFonts w:ascii="Times New Roman" w:eastAsia="宋体" w:hint="eastAsia"/>
        </w:rPr>
        <w:t>砂滤池、活性炭</w:t>
      </w:r>
      <w:r w:rsidR="00AD169B" w:rsidRPr="00F43FF4">
        <w:rPr>
          <w:rFonts w:ascii="Times New Roman" w:eastAsia="宋体" w:hint="eastAsia"/>
        </w:rPr>
        <w:t>池应定期清理池壁、池面和廊道上粘附物及池壁上的藻类、泡沫等。</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.3.7 </w:t>
      </w:r>
      <w:r w:rsidR="00AD169B" w:rsidRPr="00F43FF4">
        <w:rPr>
          <w:rFonts w:ascii="Times New Roman" w:eastAsia="宋体" w:hint="eastAsia"/>
        </w:rPr>
        <w:t>清水池应放空清洗消毒</w:t>
      </w:r>
      <w:r w:rsidR="008E7694" w:rsidRPr="00F43FF4">
        <w:rPr>
          <w:rFonts w:ascii="Times New Roman" w:eastAsia="宋体" w:hint="eastAsia"/>
        </w:rPr>
        <w:t>，每年至少一次</w:t>
      </w:r>
      <w:r w:rsidR="00AD169B" w:rsidRPr="00F43FF4">
        <w:rPr>
          <w:rFonts w:ascii="Times New Roman" w:eastAsia="宋体" w:hint="eastAsia"/>
        </w:rPr>
        <w:t>。同时对池体进行相应的检查维修及防腐处理，确保池体完好无渗漏。</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.3.8 </w:t>
      </w:r>
      <w:r w:rsidR="008E7694" w:rsidRPr="00F43FF4">
        <w:rPr>
          <w:rFonts w:ascii="Times New Roman" w:eastAsia="宋体" w:hint="eastAsia"/>
        </w:rPr>
        <w:t>应检查</w:t>
      </w:r>
      <w:r w:rsidR="00AD169B" w:rsidRPr="00F43FF4">
        <w:rPr>
          <w:rFonts w:ascii="Times New Roman" w:eastAsia="宋体" w:hint="eastAsia"/>
        </w:rPr>
        <w:t>药剂输送</w:t>
      </w:r>
      <w:r w:rsidR="009F2786" w:rsidRPr="00F43FF4">
        <w:rPr>
          <w:rFonts w:ascii="Times New Roman" w:eastAsia="宋体" w:hint="eastAsia"/>
        </w:rPr>
        <w:t>、</w:t>
      </w:r>
      <w:r w:rsidR="00AD169B" w:rsidRPr="00F43FF4">
        <w:rPr>
          <w:rFonts w:ascii="Times New Roman" w:eastAsia="宋体" w:hint="eastAsia"/>
        </w:rPr>
        <w:t>投加设施完好情况</w:t>
      </w:r>
      <w:r w:rsidR="008E7694" w:rsidRPr="00F43FF4">
        <w:rPr>
          <w:rFonts w:ascii="Times New Roman" w:eastAsia="宋体" w:hint="eastAsia"/>
        </w:rPr>
        <w:t>，每天至少一次</w:t>
      </w:r>
      <w:r w:rsidR="00AD169B" w:rsidRPr="00F43FF4">
        <w:rPr>
          <w:rFonts w:ascii="Times New Roman" w:eastAsia="宋体" w:hint="eastAsia"/>
        </w:rPr>
        <w:t>。</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.3.9 </w:t>
      </w:r>
      <w:r w:rsidR="008E7694" w:rsidRPr="00F43FF4">
        <w:rPr>
          <w:rFonts w:ascii="Times New Roman" w:eastAsia="宋体" w:hint="eastAsia"/>
        </w:rPr>
        <w:t>应排空清洗</w:t>
      </w:r>
      <w:r w:rsidR="00AD169B" w:rsidRPr="00F43FF4">
        <w:rPr>
          <w:rFonts w:ascii="Times New Roman" w:eastAsia="宋体" w:hint="eastAsia"/>
        </w:rPr>
        <w:t>污泥均衡池、浓缩池，检查斜板、支托架、池底、池壁等，</w:t>
      </w:r>
      <w:r w:rsidR="009F2786" w:rsidRPr="00F43FF4">
        <w:rPr>
          <w:rFonts w:ascii="Times New Roman" w:eastAsia="宋体" w:hint="eastAsia"/>
        </w:rPr>
        <w:t>并</w:t>
      </w:r>
      <w:r w:rsidR="00AD169B" w:rsidRPr="00F43FF4">
        <w:rPr>
          <w:rFonts w:ascii="Times New Roman" w:eastAsia="宋体" w:hint="eastAsia"/>
        </w:rPr>
        <w:t>进行检修、防腐处理</w:t>
      </w:r>
      <w:r w:rsidR="008E7694" w:rsidRPr="00F43FF4">
        <w:rPr>
          <w:rFonts w:ascii="Times New Roman" w:eastAsia="宋体" w:hint="eastAsia"/>
        </w:rPr>
        <w:t>，每年至少一次</w:t>
      </w:r>
      <w:r w:rsidR="00AD169B" w:rsidRPr="00F43FF4">
        <w:rPr>
          <w:rFonts w:ascii="Times New Roman" w:eastAsia="宋体" w:hint="eastAsia"/>
        </w:rPr>
        <w:t>。</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.3.10 </w:t>
      </w:r>
      <w:r w:rsidR="008E7694" w:rsidRPr="00F43FF4">
        <w:rPr>
          <w:rFonts w:ascii="Times New Roman" w:eastAsia="宋体" w:hint="eastAsia"/>
        </w:rPr>
        <w:t>应排空清洗</w:t>
      </w:r>
      <w:r w:rsidR="009F2786" w:rsidRPr="00F43FF4">
        <w:rPr>
          <w:rFonts w:ascii="Times New Roman" w:eastAsia="宋体" w:hint="eastAsia"/>
        </w:rPr>
        <w:t>回收水池，检查池底、池壁、积泥等情况</w:t>
      </w:r>
      <w:r w:rsidR="00AD169B" w:rsidRPr="00F43FF4">
        <w:rPr>
          <w:rFonts w:ascii="Times New Roman" w:eastAsia="宋体" w:hint="eastAsia"/>
        </w:rPr>
        <w:t>，</w:t>
      </w:r>
      <w:r w:rsidR="009F2786" w:rsidRPr="00F43FF4">
        <w:rPr>
          <w:rFonts w:ascii="Times New Roman" w:eastAsia="宋体" w:hint="eastAsia"/>
        </w:rPr>
        <w:t>并</w:t>
      </w:r>
      <w:r w:rsidR="00AD169B" w:rsidRPr="00F43FF4">
        <w:rPr>
          <w:rFonts w:ascii="Times New Roman" w:eastAsia="宋体" w:hint="eastAsia"/>
        </w:rPr>
        <w:t>对设施进行检修和防腐处理</w:t>
      </w:r>
      <w:r w:rsidR="008E7694" w:rsidRPr="00F43FF4">
        <w:rPr>
          <w:rFonts w:ascii="Times New Roman" w:eastAsia="宋体" w:hint="eastAsia"/>
        </w:rPr>
        <w:t>，每年至少一次</w:t>
      </w:r>
      <w:r w:rsidR="00AD169B" w:rsidRPr="00F43FF4">
        <w:rPr>
          <w:rFonts w:ascii="Times New Roman" w:eastAsia="宋体" w:hint="eastAsia"/>
        </w:rPr>
        <w:t>。</w:t>
      </w:r>
    </w:p>
    <w:p w:rsidR="00EB1F55" w:rsidRPr="00F43FF4" w:rsidRDefault="00D642A3" w:rsidP="00A565B8">
      <w:pPr>
        <w:pStyle w:val="aff7"/>
        <w:spacing w:before="120" w:after="120" w:line="360" w:lineRule="auto"/>
        <w:rPr>
          <w:rFonts w:ascii="Times New Roman" w:eastAsia="宋体"/>
        </w:rPr>
      </w:pPr>
      <w:r>
        <w:rPr>
          <w:rFonts w:ascii="Times New Roman" w:eastAsia="宋体"/>
        </w:rPr>
        <w:t>7</w:t>
      </w:r>
      <w:r w:rsidR="00AD169B" w:rsidRPr="00F43FF4">
        <w:rPr>
          <w:rFonts w:ascii="Times New Roman" w:eastAsia="宋体"/>
        </w:rPr>
        <w:t xml:space="preserve">.3.11 </w:t>
      </w:r>
      <w:r w:rsidR="008E7694" w:rsidRPr="00F43FF4">
        <w:rPr>
          <w:rFonts w:ascii="Times New Roman" w:eastAsia="宋体" w:hint="eastAsia"/>
        </w:rPr>
        <w:t>应排空</w:t>
      </w:r>
      <w:r w:rsidR="00AD169B" w:rsidRPr="00F43FF4">
        <w:rPr>
          <w:rFonts w:ascii="Times New Roman" w:eastAsia="宋体" w:hint="eastAsia"/>
        </w:rPr>
        <w:t>臭氧接触池，检查曝气盘、支架、管道、池底、池壁等，对设施进行检修和防腐处理</w:t>
      </w:r>
      <w:r w:rsidR="008E7694" w:rsidRPr="00F43FF4">
        <w:rPr>
          <w:rFonts w:ascii="Times New Roman" w:eastAsia="宋体" w:hint="eastAsia"/>
        </w:rPr>
        <w:t>，每三年至少一次</w:t>
      </w:r>
      <w:r w:rsidR="00AD169B" w:rsidRPr="00F43FF4">
        <w:rPr>
          <w:rFonts w:ascii="Times New Roman" w:eastAsia="宋体" w:hint="eastAsia"/>
        </w:rPr>
        <w:t>。</w:t>
      </w:r>
    </w:p>
    <w:p w:rsidR="00EB1F55" w:rsidRPr="00F43FF4" w:rsidRDefault="00AD169B" w:rsidP="006E1A40">
      <w:pPr>
        <w:pStyle w:val="aff8"/>
        <w:spacing w:before="240" w:after="240"/>
        <w:rPr>
          <w:rFonts w:ascii="Times New Roman"/>
        </w:rPr>
      </w:pPr>
      <w:bookmarkStart w:id="82" w:name="_Toc519783771"/>
      <w:bookmarkStart w:id="83" w:name="_Toc528751888"/>
      <w:bookmarkStart w:id="84" w:name="_Toc528763578"/>
      <w:bookmarkStart w:id="85" w:name="_Toc530148125"/>
      <w:r w:rsidRPr="00F43FF4">
        <w:rPr>
          <w:rFonts w:ascii="Times New Roman"/>
        </w:rPr>
        <w:t xml:space="preserve">8 </w:t>
      </w:r>
      <w:r w:rsidRPr="00F43FF4">
        <w:rPr>
          <w:rFonts w:ascii="Times New Roman" w:hint="eastAsia"/>
        </w:rPr>
        <w:t>应急管理</w:t>
      </w:r>
      <w:bookmarkEnd w:id="82"/>
      <w:bookmarkEnd w:id="83"/>
      <w:bookmarkEnd w:id="84"/>
      <w:bookmarkEnd w:id="85"/>
      <w:r w:rsidRPr="00F43FF4">
        <w:rPr>
          <w:rFonts w:ascii="Times New Roman"/>
        </w:rPr>
        <w:tab/>
      </w:r>
    </w:p>
    <w:p w:rsidR="00EB1F55" w:rsidRPr="00F43FF4" w:rsidRDefault="00AD169B" w:rsidP="006D49E7">
      <w:pPr>
        <w:pStyle w:val="aff6"/>
        <w:spacing w:before="120" w:after="120"/>
        <w:rPr>
          <w:rFonts w:ascii="Times New Roman"/>
        </w:rPr>
      </w:pPr>
      <w:bookmarkStart w:id="86" w:name="_Toc528751889"/>
      <w:bookmarkStart w:id="87" w:name="_Toc528763638"/>
      <w:bookmarkStart w:id="88" w:name="_Toc530148126"/>
      <w:r w:rsidRPr="00F43FF4">
        <w:rPr>
          <w:rFonts w:ascii="Times New Roman"/>
        </w:rPr>
        <w:t xml:space="preserve">8.1 </w:t>
      </w:r>
      <w:r w:rsidRPr="00F43FF4">
        <w:rPr>
          <w:rFonts w:ascii="Times New Roman" w:hint="eastAsia"/>
        </w:rPr>
        <w:t>一般规定</w:t>
      </w:r>
      <w:bookmarkEnd w:id="86"/>
      <w:bookmarkEnd w:id="87"/>
      <w:bookmarkEnd w:id="88"/>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8.1.1 </w:t>
      </w:r>
      <w:r w:rsidRPr="00F43FF4">
        <w:rPr>
          <w:rFonts w:ascii="Times New Roman" w:eastAsia="宋体" w:hint="eastAsia"/>
        </w:rPr>
        <w:t>应成立应急事件指挥机构，明确相关人员职责。</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8.1.2 </w:t>
      </w:r>
      <w:r w:rsidRPr="00F43FF4">
        <w:rPr>
          <w:rFonts w:ascii="Times New Roman" w:eastAsia="宋体" w:hint="eastAsia"/>
        </w:rPr>
        <w:t>应对员工及相关人员进行应急救援培训。</w:t>
      </w:r>
      <w:r w:rsidRPr="00F43FF4">
        <w:rPr>
          <w:rFonts w:ascii="Times New Roman" w:eastAsia="宋体"/>
        </w:rPr>
        <w:tab/>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8.1.3 </w:t>
      </w:r>
      <w:r w:rsidRPr="00F43FF4">
        <w:rPr>
          <w:rFonts w:ascii="Times New Roman" w:eastAsia="宋体" w:hint="eastAsia"/>
        </w:rPr>
        <w:t>生产安全事故隐患排查宜分为定期排查和不定期排查。其中，定期排查应每季度至少一次，不定期排查可采取专项排查、交叉巡查等形式。</w:t>
      </w:r>
    </w:p>
    <w:p w:rsidR="00EB1F55" w:rsidRPr="00F43FF4" w:rsidRDefault="00AD169B" w:rsidP="006D49E7">
      <w:pPr>
        <w:pStyle w:val="aff6"/>
        <w:spacing w:before="120" w:after="120"/>
        <w:rPr>
          <w:rFonts w:ascii="Times New Roman"/>
        </w:rPr>
      </w:pPr>
      <w:bookmarkStart w:id="89" w:name="_Toc528751890"/>
      <w:bookmarkStart w:id="90" w:name="_Toc528763639"/>
      <w:bookmarkStart w:id="91" w:name="_Toc530148127"/>
      <w:r w:rsidRPr="00F43FF4">
        <w:rPr>
          <w:rFonts w:ascii="Times New Roman"/>
        </w:rPr>
        <w:t xml:space="preserve">8.2 </w:t>
      </w:r>
      <w:r w:rsidRPr="00F43FF4">
        <w:rPr>
          <w:rFonts w:ascii="Times New Roman" w:hint="eastAsia"/>
        </w:rPr>
        <w:t>物资储备</w:t>
      </w:r>
      <w:bookmarkEnd w:id="89"/>
      <w:bookmarkEnd w:id="90"/>
      <w:bookmarkEnd w:id="91"/>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lastRenderedPageBreak/>
        <w:t>8.2.1</w:t>
      </w:r>
      <w:r w:rsidRPr="00F43FF4">
        <w:rPr>
          <w:rFonts w:ascii="Times New Roman" w:eastAsia="宋体" w:hint="eastAsia"/>
        </w:rPr>
        <w:t>应制订抢险物资采购及调配方案，配备必要的应急救援器材、应急物资和应急抢修队伍。</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8.2.2 </w:t>
      </w:r>
      <w:r w:rsidRPr="00F43FF4">
        <w:rPr>
          <w:rFonts w:ascii="Times New Roman" w:eastAsia="宋体" w:hint="eastAsia"/>
        </w:rPr>
        <w:t>应急物资储备量应符合应急抢险需求。水厂的粉末活性炭和高锰酸钾等应急药剂储备量不应低于</w:t>
      </w:r>
      <w:r w:rsidRPr="00F43FF4">
        <w:rPr>
          <w:rFonts w:ascii="Times New Roman" w:eastAsia="宋体"/>
        </w:rPr>
        <w:t>3</w:t>
      </w:r>
      <w:r w:rsidRPr="00F43FF4">
        <w:rPr>
          <w:rFonts w:ascii="Times New Roman" w:eastAsia="宋体" w:hint="eastAsia"/>
        </w:rPr>
        <w:t>天。</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8.2.3</w:t>
      </w:r>
      <w:r w:rsidRPr="00F43FF4">
        <w:rPr>
          <w:rFonts w:ascii="Times New Roman" w:eastAsia="宋体" w:hint="eastAsia"/>
        </w:rPr>
        <w:t>应急抢修用品应按要求进行检测，及时更换过期、损坏或经检测不符合安全要求的防护用品。</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8.2.4 </w:t>
      </w:r>
      <w:r w:rsidRPr="00F43FF4">
        <w:rPr>
          <w:rFonts w:ascii="Times New Roman" w:eastAsia="宋体" w:hint="eastAsia"/>
        </w:rPr>
        <w:t>储存、使用的危险化学品数量等于或者超过临界量的单元，经辨识属于重大危险源的，应将重大危险源及有关安全措施、应急措施报政府安全生产监督管理部门和有关部门备案。</w:t>
      </w:r>
    </w:p>
    <w:p w:rsidR="00EB1F55" w:rsidRPr="00F43FF4" w:rsidRDefault="00AD169B" w:rsidP="006D49E7">
      <w:pPr>
        <w:pStyle w:val="aff6"/>
        <w:spacing w:before="120" w:after="120"/>
        <w:rPr>
          <w:rFonts w:ascii="Times New Roman"/>
        </w:rPr>
      </w:pPr>
      <w:bookmarkStart w:id="92" w:name="_Toc528751891"/>
      <w:bookmarkStart w:id="93" w:name="_Toc528763640"/>
      <w:bookmarkStart w:id="94" w:name="_Toc530148128"/>
      <w:r w:rsidRPr="00F43FF4">
        <w:rPr>
          <w:rFonts w:ascii="Times New Roman"/>
        </w:rPr>
        <w:t xml:space="preserve">8.3 </w:t>
      </w:r>
      <w:r w:rsidRPr="00F43FF4">
        <w:rPr>
          <w:rFonts w:ascii="Times New Roman" w:hint="eastAsia"/>
        </w:rPr>
        <w:t>应急预案与处置</w:t>
      </w:r>
      <w:bookmarkEnd w:id="92"/>
      <w:bookmarkEnd w:id="93"/>
      <w:bookmarkEnd w:id="94"/>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8.3.1 </w:t>
      </w:r>
      <w:r w:rsidRPr="00F43FF4">
        <w:rPr>
          <w:rFonts w:ascii="Times New Roman" w:eastAsia="宋体" w:hint="eastAsia"/>
        </w:rPr>
        <w:t>应编制水厂水质突变、突发断电、加药故障、特殊天气等事件的专项应急预案，明确应急事件分级与应急响应流程。</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8.3.2 </w:t>
      </w:r>
      <w:r w:rsidRPr="00F43FF4">
        <w:rPr>
          <w:rFonts w:ascii="Times New Roman" w:eastAsia="宋体" w:hint="eastAsia"/>
        </w:rPr>
        <w:t>应每年对应急预案进行一次评估，当有关情况发生重大变化时，应及时对预案进行修订。</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8.3.3 </w:t>
      </w:r>
      <w:r w:rsidRPr="00F43FF4">
        <w:rPr>
          <w:rFonts w:ascii="Times New Roman" w:eastAsia="宋体" w:hint="eastAsia"/>
        </w:rPr>
        <w:t>应定期组织预案演练，每年至少一次，演练后应编写评估报告并存档。</w:t>
      </w:r>
    </w:p>
    <w:p w:rsidR="00EB1F55" w:rsidRPr="00F43FF4" w:rsidRDefault="00AD169B" w:rsidP="006E1A40">
      <w:pPr>
        <w:pStyle w:val="aff8"/>
        <w:spacing w:before="240" w:after="240"/>
        <w:rPr>
          <w:rFonts w:ascii="Times New Roman"/>
        </w:rPr>
      </w:pPr>
      <w:bookmarkStart w:id="95" w:name="_Toc519783772"/>
      <w:bookmarkStart w:id="96" w:name="_Toc528751892"/>
      <w:bookmarkStart w:id="97" w:name="_Toc528763579"/>
      <w:bookmarkStart w:id="98" w:name="_Toc530148129"/>
      <w:r w:rsidRPr="00F43FF4">
        <w:rPr>
          <w:rFonts w:ascii="Times New Roman"/>
        </w:rPr>
        <w:t xml:space="preserve">9 </w:t>
      </w:r>
      <w:r w:rsidRPr="00F43FF4">
        <w:rPr>
          <w:rFonts w:ascii="Times New Roman" w:hint="eastAsia"/>
        </w:rPr>
        <w:t>环境卫生管理</w:t>
      </w:r>
      <w:bookmarkEnd w:id="95"/>
      <w:bookmarkEnd w:id="96"/>
      <w:bookmarkEnd w:id="97"/>
      <w:bookmarkEnd w:id="98"/>
    </w:p>
    <w:p w:rsidR="00EB1F55" w:rsidRPr="00F43FF4" w:rsidRDefault="00AD169B" w:rsidP="006D49E7">
      <w:pPr>
        <w:pStyle w:val="aff6"/>
        <w:spacing w:before="120" w:after="120"/>
        <w:rPr>
          <w:rFonts w:ascii="Times New Roman"/>
        </w:rPr>
      </w:pPr>
      <w:bookmarkStart w:id="99" w:name="_Toc528751893"/>
      <w:bookmarkStart w:id="100" w:name="_Toc528763642"/>
      <w:bookmarkStart w:id="101" w:name="_Toc530148130"/>
      <w:r w:rsidRPr="00F43FF4">
        <w:rPr>
          <w:rFonts w:ascii="Times New Roman"/>
        </w:rPr>
        <w:t>9.1</w:t>
      </w:r>
      <w:r w:rsidRPr="00F43FF4">
        <w:rPr>
          <w:rFonts w:ascii="Times New Roman" w:hint="eastAsia"/>
        </w:rPr>
        <w:t>一般规定</w:t>
      </w:r>
      <w:bookmarkEnd w:id="99"/>
      <w:bookmarkEnd w:id="100"/>
      <w:bookmarkEnd w:id="101"/>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9.1.1</w:t>
      </w:r>
      <w:r w:rsidR="00974DFF" w:rsidRPr="00F43FF4">
        <w:rPr>
          <w:rFonts w:ascii="Times New Roman" w:eastAsia="宋体" w:hint="eastAsia"/>
        </w:rPr>
        <w:t>应制订全面的卫生管理及操作规范，持续保持生产车间、环境、人员及设备设施的良好清洁与卫生状态，并符</w:t>
      </w:r>
      <w:r w:rsidR="004E45C1" w:rsidRPr="00F43FF4">
        <w:rPr>
          <w:rFonts w:ascii="Times New Roman" w:eastAsia="宋体" w:hint="eastAsia"/>
        </w:rPr>
        <w:t>合</w:t>
      </w:r>
      <w:r w:rsidR="00974DFF" w:rsidRPr="00F43FF4">
        <w:rPr>
          <w:rFonts w:ascii="Times New Roman" w:eastAsia="宋体" w:hint="eastAsia"/>
        </w:rPr>
        <w:t>HACCP</w:t>
      </w:r>
      <w:r w:rsidR="00974DFF" w:rsidRPr="00F43FF4">
        <w:rPr>
          <w:rFonts w:ascii="Times New Roman" w:eastAsia="宋体" w:hint="eastAsia"/>
        </w:rPr>
        <w:t>体系管理要求。</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9.1.2 </w:t>
      </w:r>
      <w:r w:rsidRPr="00F43FF4">
        <w:rPr>
          <w:rFonts w:ascii="Times New Roman" w:eastAsia="宋体" w:hint="eastAsia"/>
        </w:rPr>
        <w:t>直接从事制水和水质检验的人员应按照当地卫生行政主管部门的要求每年进行一次健康体检，持证上岗。</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9.1.3 </w:t>
      </w:r>
      <w:r w:rsidRPr="00F43FF4">
        <w:rPr>
          <w:rFonts w:ascii="Times New Roman" w:eastAsia="宋体"/>
          <w:u w:val="single"/>
        </w:rPr>
        <w:t>宜实施可视化管理，应明确标识工艺构筑物、管线、道路及其他厂区设施等</w:t>
      </w:r>
      <w:r w:rsidRPr="00F43FF4">
        <w:rPr>
          <w:rFonts w:ascii="Times New Roman" w:eastAsia="宋体" w:hint="eastAsia"/>
        </w:rPr>
        <w:t>。</w:t>
      </w:r>
    </w:p>
    <w:p w:rsidR="00974DFF" w:rsidRPr="00F43FF4" w:rsidRDefault="00974DFF" w:rsidP="00974DFF">
      <w:pPr>
        <w:pStyle w:val="af5"/>
        <w:spacing w:line="360" w:lineRule="auto"/>
        <w:ind w:firstLineChars="0" w:firstLine="0"/>
      </w:pPr>
      <w:r w:rsidRPr="00F43FF4">
        <w:rPr>
          <w:rFonts w:ascii="Times New Roman" w:hint="eastAsia"/>
        </w:rPr>
        <w:t xml:space="preserve">9.1.4  </w:t>
      </w:r>
      <w:r w:rsidR="004E45C1" w:rsidRPr="00F43FF4">
        <w:rPr>
          <w:rFonts w:ascii="Times New Roman" w:hint="eastAsia"/>
        </w:rPr>
        <w:t>应</w:t>
      </w:r>
      <w:r w:rsidR="004E45C1" w:rsidRPr="00F43FF4">
        <w:rPr>
          <w:rFonts w:ascii="Times New Roman"/>
        </w:rPr>
        <w:t>加强</w:t>
      </w:r>
      <w:r w:rsidRPr="00F43FF4">
        <w:rPr>
          <w:rFonts w:ascii="Times New Roman" w:hint="eastAsia"/>
        </w:rPr>
        <w:t>外来参观人员</w:t>
      </w:r>
      <w:r w:rsidR="004E45C1" w:rsidRPr="00F43FF4">
        <w:rPr>
          <w:rFonts w:ascii="Times New Roman" w:hint="eastAsia"/>
        </w:rPr>
        <w:t>现场</w:t>
      </w:r>
      <w:r w:rsidR="004E45C1" w:rsidRPr="00F43FF4">
        <w:rPr>
          <w:rFonts w:ascii="Times New Roman"/>
        </w:rPr>
        <w:t>管理。</w:t>
      </w:r>
    </w:p>
    <w:p w:rsidR="00EB1F55" w:rsidRPr="00F43FF4" w:rsidRDefault="00AD169B" w:rsidP="006D49E7">
      <w:pPr>
        <w:pStyle w:val="aff6"/>
        <w:spacing w:before="120" w:after="120"/>
        <w:rPr>
          <w:rFonts w:ascii="Times New Roman"/>
        </w:rPr>
      </w:pPr>
      <w:bookmarkStart w:id="102" w:name="_Toc528751894"/>
      <w:bookmarkStart w:id="103" w:name="_Toc528763643"/>
      <w:bookmarkStart w:id="104" w:name="_Toc530148131"/>
      <w:r w:rsidRPr="00F43FF4">
        <w:rPr>
          <w:rFonts w:ascii="Times New Roman"/>
        </w:rPr>
        <w:t xml:space="preserve">9.2 </w:t>
      </w:r>
      <w:r w:rsidRPr="00F43FF4">
        <w:rPr>
          <w:rFonts w:ascii="Times New Roman" w:hint="eastAsia"/>
        </w:rPr>
        <w:t>有毒有害品管理</w:t>
      </w:r>
      <w:bookmarkEnd w:id="102"/>
      <w:bookmarkEnd w:id="103"/>
      <w:bookmarkEnd w:id="104"/>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9.2.1 </w:t>
      </w:r>
      <w:r w:rsidRPr="00F43FF4">
        <w:rPr>
          <w:rFonts w:ascii="Times New Roman" w:eastAsia="宋体" w:hint="eastAsia"/>
        </w:rPr>
        <w:t>应建立、健全有毒有害品专项管理制度。</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9.2.2 </w:t>
      </w:r>
      <w:r w:rsidRPr="00F43FF4">
        <w:rPr>
          <w:rFonts w:ascii="Times New Roman" w:eastAsia="宋体" w:hint="eastAsia"/>
        </w:rPr>
        <w:t>使用有毒有害品时，应按照相关安全管理规定执行。</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9.2.3</w:t>
      </w:r>
      <w:r w:rsidRPr="00F43FF4">
        <w:rPr>
          <w:rFonts w:ascii="Times New Roman" w:eastAsia="宋体" w:hint="eastAsia"/>
        </w:rPr>
        <w:t>从事有毒有害化学物品操作的人员，应取得从业资格证。</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9.2.4 </w:t>
      </w:r>
      <w:r w:rsidRPr="00F43FF4">
        <w:rPr>
          <w:rFonts w:ascii="Times New Roman" w:eastAsia="宋体" w:hint="eastAsia"/>
        </w:rPr>
        <w:t>除卫生和工艺需要，不得在生产车间使用或存放任何种类的化学药剂。</w:t>
      </w:r>
    </w:p>
    <w:p w:rsidR="00EB1F55" w:rsidRPr="00F43FF4" w:rsidRDefault="00AD169B" w:rsidP="006D49E7">
      <w:pPr>
        <w:pStyle w:val="aff6"/>
        <w:spacing w:before="120" w:after="120"/>
        <w:rPr>
          <w:rFonts w:ascii="Times New Roman"/>
        </w:rPr>
      </w:pPr>
      <w:bookmarkStart w:id="105" w:name="_Toc528751895"/>
      <w:bookmarkStart w:id="106" w:name="_Toc528763644"/>
      <w:bookmarkStart w:id="107" w:name="_Toc530148132"/>
      <w:r w:rsidRPr="00F43FF4">
        <w:rPr>
          <w:rFonts w:ascii="Times New Roman"/>
        </w:rPr>
        <w:t xml:space="preserve">9.3 </w:t>
      </w:r>
      <w:r w:rsidRPr="00F43FF4">
        <w:rPr>
          <w:rFonts w:ascii="Times New Roman" w:hint="eastAsia"/>
        </w:rPr>
        <w:t>虫害控制</w:t>
      </w:r>
      <w:bookmarkEnd w:id="105"/>
      <w:bookmarkEnd w:id="106"/>
      <w:bookmarkEnd w:id="107"/>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9.3.1 </w:t>
      </w:r>
      <w:r w:rsidRPr="00F43FF4">
        <w:rPr>
          <w:rFonts w:ascii="Times New Roman" w:eastAsia="宋体" w:hint="eastAsia"/>
        </w:rPr>
        <w:t>应制定厂区的虫害监测和控制制度，并定期跟踪检查虫害控制效果。</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9.3.2 </w:t>
      </w:r>
      <w:r w:rsidRPr="00F43FF4">
        <w:rPr>
          <w:rFonts w:ascii="Times New Roman" w:eastAsia="宋体" w:hint="eastAsia"/>
        </w:rPr>
        <w:t>应选择具有专业资质的单位实施虫害控制，实施人员应持有效的虫害消杀资格证。</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9.3.3</w:t>
      </w:r>
      <w:r w:rsidRPr="00F43FF4">
        <w:rPr>
          <w:rFonts w:ascii="Times New Roman" w:eastAsia="宋体" w:hint="eastAsia"/>
        </w:rPr>
        <w:t>采用物理、化学或生物制剂进行虫害控制时，应不影响水质安全。</w:t>
      </w:r>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lastRenderedPageBreak/>
        <w:t xml:space="preserve">9.3.4 </w:t>
      </w:r>
      <w:r w:rsidRPr="00F43FF4">
        <w:rPr>
          <w:rFonts w:ascii="Times New Roman" w:eastAsia="宋体" w:hint="eastAsia"/>
        </w:rPr>
        <w:t>虫害控制所使用的全部化学药品应有清单记录和相应的安全技术说明。</w:t>
      </w:r>
    </w:p>
    <w:p w:rsidR="00EB1F55" w:rsidRPr="00F43FF4" w:rsidRDefault="00AD169B" w:rsidP="006D49E7">
      <w:pPr>
        <w:pStyle w:val="aff6"/>
        <w:spacing w:before="120" w:after="120"/>
        <w:rPr>
          <w:rFonts w:ascii="Times New Roman"/>
        </w:rPr>
      </w:pPr>
      <w:bookmarkStart w:id="108" w:name="_Toc528751896"/>
      <w:bookmarkStart w:id="109" w:name="_Toc528763645"/>
      <w:bookmarkStart w:id="110" w:name="_Toc530148133"/>
      <w:r w:rsidRPr="00F43FF4">
        <w:rPr>
          <w:rFonts w:ascii="Times New Roman"/>
        </w:rPr>
        <w:t xml:space="preserve">9.4 </w:t>
      </w:r>
      <w:r w:rsidRPr="00F43FF4">
        <w:rPr>
          <w:rFonts w:ascii="Times New Roman" w:hint="eastAsia"/>
        </w:rPr>
        <w:t>废弃物处理</w:t>
      </w:r>
      <w:bookmarkEnd w:id="108"/>
      <w:bookmarkEnd w:id="109"/>
      <w:bookmarkEnd w:id="110"/>
    </w:p>
    <w:p w:rsidR="00EB1F55" w:rsidRPr="00F43FF4" w:rsidRDefault="00AD169B" w:rsidP="00E1621C">
      <w:pPr>
        <w:pStyle w:val="aff7"/>
        <w:spacing w:before="120" w:after="120" w:line="360" w:lineRule="auto"/>
        <w:rPr>
          <w:rFonts w:ascii="Times New Roman" w:eastAsia="宋体"/>
        </w:rPr>
      </w:pPr>
      <w:r w:rsidRPr="00F43FF4">
        <w:rPr>
          <w:rFonts w:ascii="Times New Roman" w:eastAsia="宋体"/>
        </w:rPr>
        <w:t xml:space="preserve">9.4.1 </w:t>
      </w:r>
      <w:r w:rsidRPr="00F43FF4">
        <w:rPr>
          <w:rFonts w:ascii="Times New Roman" w:eastAsia="宋体" w:hint="eastAsia"/>
        </w:rPr>
        <w:t>应制定废弃物存放、处理制度，选择具有专业资质的单位定期处理并做好清单记录，每年不少于一次。</w:t>
      </w:r>
    </w:p>
    <w:p w:rsidR="001F1329" w:rsidRPr="00F43FF4" w:rsidRDefault="00AD169B" w:rsidP="008E7694">
      <w:pPr>
        <w:pStyle w:val="aff7"/>
        <w:spacing w:before="120" w:after="120" w:line="360" w:lineRule="auto"/>
        <w:rPr>
          <w:rFonts w:ascii="Times New Roman" w:eastAsia="宋体"/>
        </w:rPr>
      </w:pPr>
      <w:r w:rsidRPr="00F43FF4">
        <w:rPr>
          <w:rFonts w:ascii="Times New Roman" w:eastAsia="宋体"/>
        </w:rPr>
        <w:t xml:space="preserve">9.4.2 </w:t>
      </w:r>
      <w:r w:rsidRPr="00F43FF4">
        <w:rPr>
          <w:rFonts w:ascii="Times New Roman" w:eastAsia="宋体" w:hint="eastAsia"/>
        </w:rPr>
        <w:t>盛装废弃物的容器应正确标识，密封完整。</w:t>
      </w:r>
      <w:bookmarkStart w:id="111" w:name="_Toc519783773"/>
      <w:bookmarkStart w:id="112" w:name="_Toc528751897"/>
      <w:bookmarkStart w:id="113" w:name="_Toc528763580"/>
    </w:p>
    <w:p w:rsidR="003D4DA6" w:rsidRPr="00F43FF4" w:rsidRDefault="00D039A6" w:rsidP="003D4DA6">
      <w:pPr>
        <w:pStyle w:val="af5"/>
        <w:ind w:firstLineChars="0" w:firstLine="0"/>
      </w:pPr>
      <w:r w:rsidRPr="00F43FF4">
        <w:rPr>
          <w:rFonts w:ascii="Times New Roman"/>
        </w:rPr>
        <w:t>9.4.</w:t>
      </w:r>
      <w:r>
        <w:rPr>
          <w:rFonts w:ascii="Times New Roman"/>
        </w:rPr>
        <w:t>3</w:t>
      </w:r>
      <w:r>
        <w:rPr>
          <w:rFonts w:ascii="Times New Roman" w:hint="eastAsia"/>
        </w:rPr>
        <w:t>水质检验室</w:t>
      </w:r>
      <w:r w:rsidR="003D4DA6" w:rsidRPr="00F43FF4">
        <w:rPr>
          <w:rFonts w:ascii="Times New Roman"/>
        </w:rPr>
        <w:t>废液应</w:t>
      </w:r>
      <w:r w:rsidR="003D4DA6" w:rsidRPr="00F43FF4">
        <w:rPr>
          <w:rFonts w:ascii="Times New Roman" w:hint="eastAsia"/>
        </w:rPr>
        <w:t>在</w:t>
      </w:r>
      <w:r w:rsidR="003D4DA6" w:rsidRPr="00F43FF4">
        <w:rPr>
          <w:rFonts w:ascii="Times New Roman"/>
        </w:rPr>
        <w:t>独立空间集中</w:t>
      </w:r>
      <w:r w:rsidR="003D4DA6" w:rsidRPr="00F43FF4">
        <w:rPr>
          <w:rFonts w:ascii="Times New Roman" w:hint="eastAsia"/>
        </w:rPr>
        <w:t>存储，</w:t>
      </w:r>
      <w:r w:rsidR="003D4DA6" w:rsidRPr="00F43FF4">
        <w:rPr>
          <w:rFonts w:ascii="Times New Roman"/>
        </w:rPr>
        <w:t>交由</w:t>
      </w:r>
      <w:r w:rsidR="003D4DA6" w:rsidRPr="00F43FF4">
        <w:rPr>
          <w:rFonts w:ascii="Times New Roman" w:hint="eastAsia"/>
        </w:rPr>
        <w:t>具</w:t>
      </w:r>
      <w:r w:rsidR="003D4DA6" w:rsidRPr="00F43FF4">
        <w:rPr>
          <w:rFonts w:ascii="Times New Roman"/>
        </w:rPr>
        <w:t>相关资质的单位收集处理。</w:t>
      </w:r>
    </w:p>
    <w:p w:rsidR="00EB1F55" w:rsidRPr="00F43FF4" w:rsidRDefault="00AD169B" w:rsidP="006E1A40">
      <w:pPr>
        <w:pStyle w:val="aff8"/>
        <w:spacing w:before="240" w:after="240"/>
        <w:rPr>
          <w:rFonts w:ascii="Times New Roman"/>
        </w:rPr>
      </w:pPr>
      <w:bookmarkStart w:id="114" w:name="_Toc530148134"/>
      <w:r w:rsidRPr="00F43FF4">
        <w:rPr>
          <w:rFonts w:ascii="Times New Roman"/>
        </w:rPr>
        <w:t>10</w:t>
      </w:r>
      <w:r w:rsidRPr="00F43FF4">
        <w:rPr>
          <w:rFonts w:ascii="Times New Roman" w:hint="eastAsia"/>
        </w:rPr>
        <w:t>人员培训与文件记录</w:t>
      </w:r>
      <w:bookmarkEnd w:id="111"/>
      <w:bookmarkEnd w:id="112"/>
      <w:bookmarkEnd w:id="113"/>
      <w:bookmarkEnd w:id="114"/>
    </w:p>
    <w:p w:rsidR="00EB1F55" w:rsidRPr="00F43FF4" w:rsidRDefault="00AD169B" w:rsidP="006D49E7">
      <w:pPr>
        <w:pStyle w:val="aff6"/>
        <w:spacing w:before="120" w:after="120"/>
        <w:rPr>
          <w:rFonts w:ascii="Times New Roman"/>
        </w:rPr>
      </w:pPr>
      <w:bookmarkStart w:id="115" w:name="_Toc528751898"/>
      <w:bookmarkStart w:id="116" w:name="_Toc528763647"/>
      <w:bookmarkStart w:id="117" w:name="_Toc530148135"/>
      <w:r w:rsidRPr="00F43FF4">
        <w:rPr>
          <w:rFonts w:ascii="Times New Roman"/>
        </w:rPr>
        <w:t xml:space="preserve">10.1 </w:t>
      </w:r>
      <w:r w:rsidRPr="00F43FF4">
        <w:rPr>
          <w:rFonts w:ascii="Times New Roman" w:hint="eastAsia"/>
        </w:rPr>
        <w:t>人员培训</w:t>
      </w:r>
      <w:bookmarkEnd w:id="115"/>
      <w:bookmarkEnd w:id="116"/>
      <w:bookmarkEnd w:id="117"/>
    </w:p>
    <w:p w:rsidR="00EB1F55" w:rsidRPr="00F43FF4" w:rsidRDefault="00AD169B" w:rsidP="00430A9D">
      <w:pPr>
        <w:pStyle w:val="aff7"/>
        <w:spacing w:before="120" w:after="120" w:line="360" w:lineRule="auto"/>
        <w:rPr>
          <w:rFonts w:ascii="Times New Roman" w:eastAsia="宋体"/>
        </w:rPr>
      </w:pPr>
      <w:r w:rsidRPr="00F43FF4">
        <w:rPr>
          <w:rFonts w:ascii="Times New Roman" w:eastAsia="宋体"/>
        </w:rPr>
        <w:t>10.1.1</w:t>
      </w:r>
      <w:r w:rsidRPr="00F43FF4">
        <w:rPr>
          <w:rFonts w:ascii="Times New Roman" w:eastAsia="宋体" w:hint="eastAsia"/>
        </w:rPr>
        <w:t>直接从事制水和水质检验的人员、专业设备和特种设备操作人员均必须经专业培训合格。</w:t>
      </w:r>
    </w:p>
    <w:p w:rsidR="00EB1F55" w:rsidRPr="00F43FF4" w:rsidRDefault="00AD169B" w:rsidP="00430A9D">
      <w:pPr>
        <w:pStyle w:val="aff7"/>
        <w:spacing w:before="120" w:after="120" w:line="360" w:lineRule="auto"/>
        <w:rPr>
          <w:rFonts w:ascii="Times New Roman" w:eastAsia="宋体"/>
          <w:u w:val="single"/>
        </w:rPr>
      </w:pPr>
      <w:r w:rsidRPr="00F43FF4">
        <w:rPr>
          <w:rFonts w:ascii="Times New Roman" w:eastAsia="宋体"/>
        </w:rPr>
        <w:t xml:space="preserve">10.1.2 </w:t>
      </w:r>
      <w:r w:rsidRPr="00F43FF4">
        <w:rPr>
          <w:rFonts w:ascii="Times New Roman" w:eastAsia="宋体"/>
          <w:u w:val="single"/>
        </w:rPr>
        <w:t>应建立供水生产相关岗位的培训制度，对相关岗位人员进行安全卫生和专业技术培训</w:t>
      </w:r>
      <w:r w:rsidRPr="00F43FF4">
        <w:rPr>
          <w:rFonts w:ascii="Times New Roman" w:eastAsia="宋体" w:hint="eastAsia"/>
        </w:rPr>
        <w:t>。</w:t>
      </w:r>
    </w:p>
    <w:p w:rsidR="00EB1F55" w:rsidRPr="00F43FF4" w:rsidRDefault="00AD169B" w:rsidP="00430A9D">
      <w:pPr>
        <w:pStyle w:val="aff7"/>
        <w:spacing w:before="120" w:after="120" w:line="360" w:lineRule="auto"/>
        <w:rPr>
          <w:rFonts w:ascii="Times New Roman" w:eastAsia="宋体"/>
          <w:u w:val="single"/>
        </w:rPr>
      </w:pPr>
      <w:r w:rsidRPr="00F43FF4">
        <w:rPr>
          <w:rFonts w:ascii="Times New Roman" w:eastAsia="宋体"/>
        </w:rPr>
        <w:t>10.1.3</w:t>
      </w:r>
      <w:r w:rsidRPr="00F43FF4">
        <w:rPr>
          <w:rFonts w:ascii="Times New Roman" w:eastAsia="宋体"/>
          <w:u w:val="single"/>
        </w:rPr>
        <w:t>应每年审核和修订培训计划，评估培训效果，并检查计划的实施情况</w:t>
      </w:r>
      <w:r w:rsidRPr="00F43FF4">
        <w:rPr>
          <w:rFonts w:ascii="Times New Roman" w:eastAsia="宋体" w:hint="eastAsia"/>
        </w:rPr>
        <w:t>。</w:t>
      </w:r>
    </w:p>
    <w:p w:rsidR="00EB1F55" w:rsidRPr="00F43FF4" w:rsidRDefault="00AD169B" w:rsidP="006D49E7">
      <w:pPr>
        <w:pStyle w:val="aff6"/>
        <w:spacing w:before="120" w:after="120"/>
        <w:rPr>
          <w:rFonts w:ascii="Times New Roman"/>
        </w:rPr>
      </w:pPr>
      <w:bookmarkStart w:id="118" w:name="_Toc528751899"/>
      <w:bookmarkStart w:id="119" w:name="_Toc528763648"/>
      <w:bookmarkStart w:id="120" w:name="_Toc530148136"/>
      <w:r w:rsidRPr="00F43FF4">
        <w:rPr>
          <w:rFonts w:ascii="Times New Roman"/>
        </w:rPr>
        <w:t xml:space="preserve">10.2 </w:t>
      </w:r>
      <w:r w:rsidRPr="00F43FF4">
        <w:rPr>
          <w:rFonts w:ascii="Times New Roman" w:hint="eastAsia"/>
        </w:rPr>
        <w:t>记录及文件资料管理</w:t>
      </w:r>
      <w:bookmarkEnd w:id="118"/>
      <w:bookmarkEnd w:id="119"/>
      <w:bookmarkEnd w:id="120"/>
    </w:p>
    <w:p w:rsidR="00EB1F55" w:rsidRPr="00F43FF4" w:rsidRDefault="00AD169B" w:rsidP="00430A9D">
      <w:pPr>
        <w:pStyle w:val="aff7"/>
        <w:spacing w:before="120" w:after="120" w:line="360" w:lineRule="auto"/>
        <w:rPr>
          <w:rFonts w:ascii="Times New Roman" w:eastAsia="宋体"/>
        </w:rPr>
      </w:pPr>
      <w:r w:rsidRPr="00F43FF4">
        <w:rPr>
          <w:rFonts w:ascii="Times New Roman" w:eastAsia="宋体"/>
        </w:rPr>
        <w:t xml:space="preserve">10.2.1 </w:t>
      </w:r>
      <w:r w:rsidRPr="00F43FF4">
        <w:rPr>
          <w:rFonts w:ascii="Times New Roman" w:eastAsia="宋体" w:hint="eastAsia"/>
        </w:rPr>
        <w:t>应建立记录制度，记录内容应完整、真实，确保生产所有环节都可进行有效追溯。</w:t>
      </w:r>
    </w:p>
    <w:p w:rsidR="00EB1F55" w:rsidRPr="00F43FF4" w:rsidRDefault="00AD169B" w:rsidP="00430A9D">
      <w:pPr>
        <w:pStyle w:val="aff7"/>
        <w:spacing w:before="120" w:after="120" w:line="360" w:lineRule="auto"/>
        <w:rPr>
          <w:rFonts w:ascii="Times New Roman" w:eastAsia="宋体"/>
        </w:rPr>
      </w:pPr>
      <w:r w:rsidRPr="00F43FF4">
        <w:rPr>
          <w:rFonts w:ascii="Times New Roman" w:eastAsia="宋体"/>
        </w:rPr>
        <w:t>10.2.2</w:t>
      </w:r>
      <w:r w:rsidRPr="00F43FF4">
        <w:rPr>
          <w:rFonts w:ascii="Times New Roman" w:eastAsia="宋体" w:hint="eastAsia"/>
        </w:rPr>
        <w:t>应建立文件资料管理制度并及时更新，确保文件资料均为有效版本，重要文件资料应设置使用权限。</w:t>
      </w:r>
    </w:p>
    <w:sectPr w:rsidR="00EB1F55" w:rsidRPr="00F43FF4" w:rsidSect="007D31D8">
      <w:pgSz w:w="11906" w:h="16838"/>
      <w:pgMar w:top="1440" w:right="1276" w:bottom="1440" w:left="1797" w:header="851" w:footer="737" w:gutter="0"/>
      <w:pgBorders w:offsetFrom="page">
        <w:top w:val="single" w:sz="12" w:space="24" w:color="FFFFFF"/>
        <w:left w:val="single" w:sz="12" w:space="24" w:color="FFFFFF"/>
        <w:bottom w:val="single" w:sz="12" w:space="24" w:color="FFFFFF"/>
        <w:right w:val="single" w:sz="12" w:space="24" w:color="FFFFFF"/>
      </w:pgBorders>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D1" w:rsidRDefault="00BC61D1">
      <w:pPr>
        <w:spacing w:line="240" w:lineRule="auto"/>
      </w:pPr>
      <w:r>
        <w:separator/>
      </w:r>
    </w:p>
  </w:endnote>
  <w:endnote w:type="continuationSeparator" w:id="1">
    <w:p w:rsidR="00BC61D1" w:rsidRDefault="00BC61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88" w:rsidRDefault="00C7428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721262"/>
    </w:sdtPr>
    <w:sdtEndPr>
      <w:rPr>
        <w:rFonts w:asciiTheme="minorEastAsia" w:eastAsiaTheme="minorEastAsia" w:hAnsiTheme="minorEastAsia"/>
      </w:rPr>
    </w:sdtEndPr>
    <w:sdtContent>
      <w:p w:rsidR="007526E8" w:rsidRDefault="0082238A" w:rsidP="00EC7F1D">
        <w:pPr>
          <w:pStyle w:val="ad"/>
          <w:jc w:val="center"/>
        </w:pPr>
        <w:r w:rsidRPr="00EC7F1D">
          <w:rPr>
            <w:rFonts w:asciiTheme="minorEastAsia" w:eastAsiaTheme="minorEastAsia" w:hAnsiTheme="minorEastAsia"/>
          </w:rPr>
          <w:fldChar w:fldCharType="begin"/>
        </w:r>
        <w:r w:rsidR="007526E8" w:rsidRPr="00EC7F1D">
          <w:rPr>
            <w:rFonts w:asciiTheme="minorEastAsia" w:eastAsiaTheme="minorEastAsia" w:hAnsiTheme="minorEastAsia"/>
          </w:rPr>
          <w:instrText>PAGE   \* MERGEFORMAT</w:instrText>
        </w:r>
        <w:r w:rsidRPr="00EC7F1D">
          <w:rPr>
            <w:rFonts w:asciiTheme="minorEastAsia" w:eastAsiaTheme="minorEastAsia" w:hAnsiTheme="minorEastAsia"/>
          </w:rPr>
          <w:fldChar w:fldCharType="separate"/>
        </w:r>
        <w:r w:rsidR="00C542ED" w:rsidRPr="00C542ED">
          <w:rPr>
            <w:rFonts w:asciiTheme="minorEastAsia" w:eastAsiaTheme="minorEastAsia" w:hAnsiTheme="minorEastAsia"/>
            <w:noProof/>
            <w:lang w:val="zh-CN"/>
          </w:rPr>
          <w:t>I</w:t>
        </w:r>
        <w:r w:rsidRPr="00EC7F1D">
          <w:rPr>
            <w:rFonts w:asciiTheme="minorEastAsia" w:eastAsiaTheme="minorEastAsia" w:hAnsiTheme="minorEastAsia"/>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88" w:rsidRDefault="00C7428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D1" w:rsidRDefault="00BC61D1">
      <w:pPr>
        <w:spacing w:line="240" w:lineRule="auto"/>
      </w:pPr>
      <w:r>
        <w:separator/>
      </w:r>
    </w:p>
  </w:footnote>
  <w:footnote w:type="continuationSeparator" w:id="1">
    <w:p w:rsidR="00BC61D1" w:rsidRDefault="00BC61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88" w:rsidRDefault="00C7428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6E8" w:rsidRPr="003A0ABA" w:rsidRDefault="003A0ABA" w:rsidP="003A0ABA">
    <w:pPr>
      <w:pStyle w:val="ae"/>
      <w:jc w:val="right"/>
    </w:pPr>
    <w:r w:rsidRPr="003A0ABA">
      <w:rPr>
        <w:rFonts w:ascii="Times New Roman" w:eastAsia="黑体" w:hAnsi="Times New Roman"/>
        <w:sz w:val="21"/>
        <w:szCs w:val="21"/>
      </w:rPr>
      <w:t>SZDB/Z XX-</w:t>
    </w:r>
    <w:r w:rsidR="003607EB" w:rsidRPr="003A0ABA">
      <w:rPr>
        <w:rFonts w:ascii="Times New Roman" w:eastAsia="黑体" w:hAnsi="Times New Roman"/>
        <w:sz w:val="21"/>
        <w:szCs w:val="21"/>
      </w:rPr>
      <w:t>201</w:t>
    </w:r>
    <w:r w:rsidR="003607EB">
      <w:rPr>
        <w:rFonts w:ascii="Times New Roman" w:eastAsia="黑体" w:hAnsi="Times New Roman"/>
        <w:sz w:val="21"/>
        <w:szCs w:val="21"/>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288" w:rsidRDefault="00C742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E4D7B"/>
    <w:multiLevelType w:val="multilevel"/>
    <w:tmpl w:val="496E4D7B"/>
    <w:lvl w:ilvl="0">
      <w:start w:val="1"/>
      <w:numFmt w:val="none"/>
      <w:pStyle w:val="a"/>
      <w:lvlText w:val="%1注"/>
      <w:lvlJc w:val="left"/>
      <w:pPr>
        <w:tabs>
          <w:tab w:val="left" w:pos="500"/>
        </w:tabs>
        <w:ind w:left="500" w:hanging="500"/>
      </w:pPr>
      <w:rPr>
        <w:rFonts w:ascii="宋体" w:eastAsia="宋体" w:hAnsi="Times New Roman" w:hint="eastAsia"/>
        <w:b w:val="0"/>
        <w:i w:val="0"/>
        <w:sz w:val="18"/>
      </w:rPr>
    </w:lvl>
    <w:lvl w:ilvl="1">
      <w:start w:val="4"/>
      <w:numFmt w:val="decimal"/>
      <w:lvlText w:val="%2、"/>
      <w:lvlJc w:val="left"/>
      <w:pPr>
        <w:tabs>
          <w:tab w:val="left" w:pos="380"/>
        </w:tabs>
        <w:ind w:left="380" w:hanging="360"/>
      </w:pPr>
      <w:rPr>
        <w:rFonts w:hint="default"/>
      </w:rPr>
    </w:lvl>
    <w:lvl w:ilvl="2">
      <w:start w:val="1"/>
      <w:numFmt w:val="lowerRoman"/>
      <w:lvlText w:val="%3."/>
      <w:lvlJc w:val="right"/>
      <w:pPr>
        <w:tabs>
          <w:tab w:val="left" w:pos="860"/>
        </w:tabs>
        <w:ind w:left="860" w:hanging="420"/>
      </w:pPr>
    </w:lvl>
    <w:lvl w:ilvl="3">
      <w:start w:val="1"/>
      <w:numFmt w:val="decimal"/>
      <w:lvlText w:val="%4."/>
      <w:lvlJc w:val="left"/>
      <w:pPr>
        <w:tabs>
          <w:tab w:val="left" w:pos="1280"/>
        </w:tabs>
        <w:ind w:left="1280" w:hanging="420"/>
      </w:pPr>
    </w:lvl>
    <w:lvl w:ilvl="4">
      <w:start w:val="1"/>
      <w:numFmt w:val="lowerLetter"/>
      <w:lvlText w:val="%5)"/>
      <w:lvlJc w:val="left"/>
      <w:pPr>
        <w:tabs>
          <w:tab w:val="left" w:pos="1700"/>
        </w:tabs>
        <w:ind w:left="1700" w:hanging="420"/>
      </w:pPr>
    </w:lvl>
    <w:lvl w:ilvl="5">
      <w:start w:val="1"/>
      <w:numFmt w:val="lowerRoman"/>
      <w:lvlText w:val="%6."/>
      <w:lvlJc w:val="right"/>
      <w:pPr>
        <w:tabs>
          <w:tab w:val="left" w:pos="2120"/>
        </w:tabs>
        <w:ind w:left="2120" w:hanging="420"/>
      </w:pPr>
    </w:lvl>
    <w:lvl w:ilvl="6">
      <w:start w:val="1"/>
      <w:numFmt w:val="decimal"/>
      <w:lvlText w:val="%7."/>
      <w:lvlJc w:val="left"/>
      <w:pPr>
        <w:tabs>
          <w:tab w:val="left" w:pos="2540"/>
        </w:tabs>
        <w:ind w:left="2540" w:hanging="420"/>
      </w:pPr>
    </w:lvl>
    <w:lvl w:ilvl="7">
      <w:start w:val="1"/>
      <w:numFmt w:val="lowerLetter"/>
      <w:lvlText w:val="%8)"/>
      <w:lvlJc w:val="left"/>
      <w:pPr>
        <w:tabs>
          <w:tab w:val="left" w:pos="2960"/>
        </w:tabs>
        <w:ind w:left="2960" w:hanging="420"/>
      </w:pPr>
    </w:lvl>
    <w:lvl w:ilvl="8">
      <w:start w:val="1"/>
      <w:numFmt w:val="lowerRoman"/>
      <w:lvlText w:val="%9."/>
      <w:lvlJc w:val="right"/>
      <w:pPr>
        <w:tabs>
          <w:tab w:val="left" w:pos="3380"/>
        </w:tabs>
        <w:ind w:left="3380" w:hanging="420"/>
      </w:pPr>
    </w:lvl>
  </w:abstractNum>
  <w:abstractNum w:abstractNumId="1">
    <w:nsid w:val="557C2AF5"/>
    <w:multiLevelType w:val="multilevel"/>
    <w:tmpl w:val="557C2AF5"/>
    <w:lvl w:ilvl="0">
      <w:start w:val="1"/>
      <w:numFmt w:val="decimal"/>
      <w:pStyle w:val="a0"/>
      <w:suff w:val="nothing"/>
      <w:lvlText w:val="图%1　"/>
      <w:lvlJc w:val="left"/>
      <w:pPr>
        <w:ind w:left="3970" w:firstLine="0"/>
      </w:pPr>
      <w:rPr>
        <w:rFonts w:ascii="黑体" w:eastAsia="黑体" w:hAnsi="Times New Roman" w:hint="eastAsia"/>
        <w:b w:val="0"/>
        <w:i w:val="0"/>
        <w:sz w:val="21"/>
      </w:rPr>
    </w:lvl>
    <w:lvl w:ilvl="1">
      <w:start w:val="1"/>
      <w:numFmt w:val="decimal"/>
      <w:suff w:val="nothing"/>
      <w:lvlText w:val="%1%2　"/>
      <w:lvlJc w:val="left"/>
      <w:pPr>
        <w:ind w:left="3970" w:firstLine="0"/>
      </w:pPr>
      <w:rPr>
        <w:rFonts w:ascii="Times New Roman" w:eastAsia="黑体" w:hAnsi="Times New Roman" w:hint="default"/>
        <w:b w:val="0"/>
        <w:i w:val="0"/>
        <w:sz w:val="21"/>
      </w:rPr>
    </w:lvl>
    <w:lvl w:ilvl="2">
      <w:start w:val="1"/>
      <w:numFmt w:val="decimal"/>
      <w:suff w:val="nothing"/>
      <w:lvlText w:val="%1%2.%3　"/>
      <w:lvlJc w:val="left"/>
      <w:pPr>
        <w:ind w:left="3970" w:firstLine="0"/>
      </w:pPr>
      <w:rPr>
        <w:rFonts w:ascii="Times New Roman" w:eastAsia="黑体" w:hAnsi="Times New Roman" w:hint="default"/>
        <w:b w:val="0"/>
        <w:i w:val="0"/>
        <w:sz w:val="21"/>
      </w:rPr>
    </w:lvl>
    <w:lvl w:ilvl="3">
      <w:start w:val="1"/>
      <w:numFmt w:val="decimal"/>
      <w:suff w:val="nothing"/>
      <w:lvlText w:val="%1%2.%3.%4　"/>
      <w:lvlJc w:val="left"/>
      <w:pPr>
        <w:ind w:left="3970" w:firstLine="0"/>
      </w:pPr>
      <w:rPr>
        <w:rFonts w:ascii="Times New Roman" w:eastAsia="黑体" w:hAnsi="Times New Roman" w:hint="default"/>
        <w:b w:val="0"/>
        <w:i w:val="0"/>
        <w:sz w:val="21"/>
      </w:rPr>
    </w:lvl>
    <w:lvl w:ilvl="4">
      <w:start w:val="1"/>
      <w:numFmt w:val="decimal"/>
      <w:suff w:val="nothing"/>
      <w:lvlText w:val="%1%2.%3.%4.%5　"/>
      <w:lvlJc w:val="left"/>
      <w:pPr>
        <w:ind w:left="3970" w:firstLine="0"/>
      </w:pPr>
      <w:rPr>
        <w:rFonts w:ascii="Times New Roman" w:eastAsia="黑体" w:hAnsi="Times New Roman" w:hint="default"/>
        <w:b w:val="0"/>
        <w:i w:val="0"/>
        <w:sz w:val="21"/>
      </w:rPr>
    </w:lvl>
    <w:lvl w:ilvl="5">
      <w:start w:val="1"/>
      <w:numFmt w:val="decimal"/>
      <w:suff w:val="nothing"/>
      <w:lvlText w:val="%1%2.%3.%4.%5.%6　"/>
      <w:lvlJc w:val="left"/>
      <w:pPr>
        <w:ind w:left="3970" w:firstLine="0"/>
      </w:pPr>
      <w:rPr>
        <w:rFonts w:ascii="Times New Roman" w:eastAsia="黑体" w:hAnsi="Times New Roman" w:hint="default"/>
        <w:b w:val="0"/>
        <w:i w:val="0"/>
        <w:sz w:val="21"/>
      </w:rPr>
    </w:lvl>
    <w:lvl w:ilvl="6">
      <w:start w:val="1"/>
      <w:numFmt w:val="decimal"/>
      <w:suff w:val="nothing"/>
      <w:lvlText w:val="%1%2.%3.%4.%5.%6.%7　"/>
      <w:lvlJc w:val="left"/>
      <w:pPr>
        <w:ind w:left="3970" w:firstLine="0"/>
      </w:pPr>
      <w:rPr>
        <w:rFonts w:ascii="Times New Roman" w:eastAsia="黑体" w:hAnsi="Times New Roman" w:hint="default"/>
        <w:b w:val="0"/>
        <w:i w:val="0"/>
        <w:sz w:val="21"/>
      </w:rPr>
    </w:lvl>
    <w:lvl w:ilvl="7">
      <w:start w:val="1"/>
      <w:numFmt w:val="decimal"/>
      <w:lvlText w:val="%1.%2.%3.%4.%5.%6.%7.%8"/>
      <w:lvlJc w:val="left"/>
      <w:pPr>
        <w:tabs>
          <w:tab w:val="left" w:pos="8321"/>
        </w:tabs>
        <w:ind w:left="7939" w:hanging="1418"/>
      </w:pPr>
      <w:rPr>
        <w:rFonts w:hint="eastAsia"/>
      </w:rPr>
    </w:lvl>
    <w:lvl w:ilvl="8">
      <w:start w:val="1"/>
      <w:numFmt w:val="decimal"/>
      <w:lvlText w:val="%1.%2.%3.%4.%5.%6.%7.%8.%9"/>
      <w:lvlJc w:val="left"/>
      <w:pPr>
        <w:tabs>
          <w:tab w:val="left" w:pos="8747"/>
        </w:tabs>
        <w:ind w:left="8647" w:hanging="1700"/>
      </w:pPr>
      <w:rPr>
        <w:rFonts w:hint="eastAsia"/>
      </w:rPr>
    </w:lvl>
  </w:abstractNum>
  <w:abstractNum w:abstractNumId="2">
    <w:nsid w:val="646260FA"/>
    <w:multiLevelType w:val="multilevel"/>
    <w:tmpl w:val="646260FA"/>
    <w:lvl w:ilvl="0">
      <w:start w:val="1"/>
      <w:numFmt w:val="decimal"/>
      <w:pStyle w:val="a1"/>
      <w:suff w:val="nothing"/>
      <w:lvlText w:val="表%1　"/>
      <w:lvlJc w:val="left"/>
      <w:pPr>
        <w:ind w:left="2820" w:firstLine="0"/>
      </w:pPr>
      <w:rPr>
        <w:rFonts w:ascii="黑体" w:eastAsia="黑体" w:hAnsi="Times New Roman" w:hint="eastAsia"/>
        <w:b w:val="0"/>
        <w:i w:val="0"/>
        <w:sz w:val="21"/>
      </w:rPr>
    </w:lvl>
    <w:lvl w:ilvl="1">
      <w:start w:val="1"/>
      <w:numFmt w:val="decimal"/>
      <w:lvlText w:val="%1.%2"/>
      <w:lvlJc w:val="left"/>
      <w:pPr>
        <w:tabs>
          <w:tab w:val="left" w:pos="3812"/>
        </w:tabs>
        <w:ind w:left="3812" w:hanging="567"/>
      </w:pPr>
      <w:rPr>
        <w:rFonts w:hint="eastAsia"/>
      </w:rPr>
    </w:lvl>
    <w:lvl w:ilvl="2">
      <w:start w:val="1"/>
      <w:numFmt w:val="decimal"/>
      <w:lvlText w:val="%1.%2.%3"/>
      <w:lvlJc w:val="left"/>
      <w:pPr>
        <w:tabs>
          <w:tab w:val="left" w:pos="4238"/>
        </w:tabs>
        <w:ind w:left="4238" w:hanging="567"/>
      </w:pPr>
      <w:rPr>
        <w:rFonts w:hint="eastAsia"/>
      </w:rPr>
    </w:lvl>
    <w:lvl w:ilvl="3">
      <w:start w:val="1"/>
      <w:numFmt w:val="decimal"/>
      <w:lvlText w:val="%1.%2.%3.%4"/>
      <w:lvlJc w:val="left"/>
      <w:pPr>
        <w:tabs>
          <w:tab w:val="left" w:pos="4804"/>
        </w:tabs>
        <w:ind w:left="4804" w:hanging="708"/>
      </w:pPr>
      <w:rPr>
        <w:rFonts w:hint="eastAsia"/>
      </w:rPr>
    </w:lvl>
    <w:lvl w:ilvl="4">
      <w:start w:val="1"/>
      <w:numFmt w:val="decimal"/>
      <w:lvlText w:val="%1.%2.%3.%4.%5"/>
      <w:lvlJc w:val="left"/>
      <w:pPr>
        <w:tabs>
          <w:tab w:val="left" w:pos="5371"/>
        </w:tabs>
        <w:ind w:left="5371" w:hanging="850"/>
      </w:pPr>
      <w:rPr>
        <w:rFonts w:hint="eastAsia"/>
      </w:rPr>
    </w:lvl>
    <w:lvl w:ilvl="5">
      <w:start w:val="1"/>
      <w:numFmt w:val="decimal"/>
      <w:lvlText w:val="%1.%2.%3.%4.%5.%6"/>
      <w:lvlJc w:val="left"/>
      <w:pPr>
        <w:tabs>
          <w:tab w:val="left" w:pos="6080"/>
        </w:tabs>
        <w:ind w:left="6080" w:hanging="1134"/>
      </w:pPr>
      <w:rPr>
        <w:rFonts w:hint="eastAsia"/>
      </w:rPr>
    </w:lvl>
    <w:lvl w:ilvl="6">
      <w:start w:val="1"/>
      <w:numFmt w:val="decimal"/>
      <w:lvlText w:val="%1.%2.%3.%4.%5.%6.%7"/>
      <w:lvlJc w:val="left"/>
      <w:pPr>
        <w:tabs>
          <w:tab w:val="left" w:pos="6647"/>
        </w:tabs>
        <w:ind w:left="6647" w:hanging="1276"/>
      </w:pPr>
      <w:rPr>
        <w:rFonts w:hint="eastAsia"/>
      </w:rPr>
    </w:lvl>
    <w:lvl w:ilvl="7">
      <w:start w:val="1"/>
      <w:numFmt w:val="decimal"/>
      <w:lvlText w:val="%1.%2.%3.%4.%5.%6.%7.%8"/>
      <w:lvlJc w:val="left"/>
      <w:pPr>
        <w:tabs>
          <w:tab w:val="left" w:pos="7214"/>
        </w:tabs>
        <w:ind w:left="7214" w:hanging="1418"/>
      </w:pPr>
      <w:rPr>
        <w:rFonts w:hint="eastAsia"/>
      </w:rPr>
    </w:lvl>
    <w:lvl w:ilvl="8">
      <w:start w:val="1"/>
      <w:numFmt w:val="decimal"/>
      <w:lvlText w:val="%1.%2.%3.%4.%5.%6.%7.%8.%9"/>
      <w:lvlJc w:val="left"/>
      <w:pPr>
        <w:tabs>
          <w:tab w:val="left" w:pos="7922"/>
        </w:tabs>
        <w:ind w:left="7922" w:hanging="1700"/>
      </w:pPr>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
  <w:drawingGridHorizontalSpacing w:val="120"/>
  <w:drawingGridVerticalSpacing w:val="163"/>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9A"/>
    <w:rsid w:val="00000C84"/>
    <w:rsid w:val="00000DA7"/>
    <w:rsid w:val="0000161F"/>
    <w:rsid w:val="00003410"/>
    <w:rsid w:val="000036DC"/>
    <w:rsid w:val="00003A14"/>
    <w:rsid w:val="00005ADC"/>
    <w:rsid w:val="00005D8A"/>
    <w:rsid w:val="00005F25"/>
    <w:rsid w:val="0000676F"/>
    <w:rsid w:val="000069EB"/>
    <w:rsid w:val="00006F1D"/>
    <w:rsid w:val="00007DB1"/>
    <w:rsid w:val="00010A2D"/>
    <w:rsid w:val="00010CA1"/>
    <w:rsid w:val="00014FD0"/>
    <w:rsid w:val="000153D1"/>
    <w:rsid w:val="000162D1"/>
    <w:rsid w:val="00016F6F"/>
    <w:rsid w:val="000201E3"/>
    <w:rsid w:val="00020FC9"/>
    <w:rsid w:val="00021870"/>
    <w:rsid w:val="0002336B"/>
    <w:rsid w:val="0002381F"/>
    <w:rsid w:val="0002482A"/>
    <w:rsid w:val="00024E5A"/>
    <w:rsid w:val="0002518B"/>
    <w:rsid w:val="00025EE7"/>
    <w:rsid w:val="000263D9"/>
    <w:rsid w:val="00027F14"/>
    <w:rsid w:val="00032B79"/>
    <w:rsid w:val="00032CF4"/>
    <w:rsid w:val="000343B5"/>
    <w:rsid w:val="00037631"/>
    <w:rsid w:val="00040230"/>
    <w:rsid w:val="000404E8"/>
    <w:rsid w:val="00041729"/>
    <w:rsid w:val="00041986"/>
    <w:rsid w:val="00042A7F"/>
    <w:rsid w:val="00043A46"/>
    <w:rsid w:val="00044567"/>
    <w:rsid w:val="000450CC"/>
    <w:rsid w:val="00046090"/>
    <w:rsid w:val="0004793F"/>
    <w:rsid w:val="00050615"/>
    <w:rsid w:val="00052182"/>
    <w:rsid w:val="00052B6E"/>
    <w:rsid w:val="00052E21"/>
    <w:rsid w:val="00053048"/>
    <w:rsid w:val="000547C8"/>
    <w:rsid w:val="00054E01"/>
    <w:rsid w:val="00056093"/>
    <w:rsid w:val="000561E9"/>
    <w:rsid w:val="00056658"/>
    <w:rsid w:val="00057396"/>
    <w:rsid w:val="00057683"/>
    <w:rsid w:val="00057784"/>
    <w:rsid w:val="00057BC0"/>
    <w:rsid w:val="000601D1"/>
    <w:rsid w:val="00061B73"/>
    <w:rsid w:val="00062953"/>
    <w:rsid w:val="0006496B"/>
    <w:rsid w:val="00066F0A"/>
    <w:rsid w:val="000671DC"/>
    <w:rsid w:val="00067F5C"/>
    <w:rsid w:val="000706C0"/>
    <w:rsid w:val="0007167F"/>
    <w:rsid w:val="00071D41"/>
    <w:rsid w:val="0007215E"/>
    <w:rsid w:val="00072982"/>
    <w:rsid w:val="00075153"/>
    <w:rsid w:val="000756A1"/>
    <w:rsid w:val="00077D31"/>
    <w:rsid w:val="000803DD"/>
    <w:rsid w:val="00080C17"/>
    <w:rsid w:val="00081FB6"/>
    <w:rsid w:val="0008231C"/>
    <w:rsid w:val="000903C2"/>
    <w:rsid w:val="00093B06"/>
    <w:rsid w:val="00093D25"/>
    <w:rsid w:val="0009475E"/>
    <w:rsid w:val="00095C00"/>
    <w:rsid w:val="00096729"/>
    <w:rsid w:val="000973CE"/>
    <w:rsid w:val="000A05BE"/>
    <w:rsid w:val="000A067E"/>
    <w:rsid w:val="000A11EB"/>
    <w:rsid w:val="000A1E48"/>
    <w:rsid w:val="000A2232"/>
    <w:rsid w:val="000A29A2"/>
    <w:rsid w:val="000A3063"/>
    <w:rsid w:val="000A31EE"/>
    <w:rsid w:val="000A35D3"/>
    <w:rsid w:val="000A4311"/>
    <w:rsid w:val="000A4E9F"/>
    <w:rsid w:val="000A5142"/>
    <w:rsid w:val="000A5676"/>
    <w:rsid w:val="000A59D1"/>
    <w:rsid w:val="000A5A45"/>
    <w:rsid w:val="000B0738"/>
    <w:rsid w:val="000B0AA9"/>
    <w:rsid w:val="000B0AE3"/>
    <w:rsid w:val="000B211B"/>
    <w:rsid w:val="000B2FF2"/>
    <w:rsid w:val="000B4D17"/>
    <w:rsid w:val="000B5C31"/>
    <w:rsid w:val="000B75D3"/>
    <w:rsid w:val="000C0741"/>
    <w:rsid w:val="000C0DCD"/>
    <w:rsid w:val="000C204A"/>
    <w:rsid w:val="000C26DC"/>
    <w:rsid w:val="000C2EE5"/>
    <w:rsid w:val="000C30AC"/>
    <w:rsid w:val="000C49E0"/>
    <w:rsid w:val="000C5FB9"/>
    <w:rsid w:val="000C6D07"/>
    <w:rsid w:val="000C7EE3"/>
    <w:rsid w:val="000D05FF"/>
    <w:rsid w:val="000D0A2B"/>
    <w:rsid w:val="000D2609"/>
    <w:rsid w:val="000D453E"/>
    <w:rsid w:val="000D46DF"/>
    <w:rsid w:val="000D4FF1"/>
    <w:rsid w:val="000D59A9"/>
    <w:rsid w:val="000D5AF6"/>
    <w:rsid w:val="000D6062"/>
    <w:rsid w:val="000D657E"/>
    <w:rsid w:val="000D663C"/>
    <w:rsid w:val="000D7D29"/>
    <w:rsid w:val="000E0D2B"/>
    <w:rsid w:val="000E1F81"/>
    <w:rsid w:val="000E216F"/>
    <w:rsid w:val="000E30FD"/>
    <w:rsid w:val="000E4CA4"/>
    <w:rsid w:val="000E670F"/>
    <w:rsid w:val="000E6745"/>
    <w:rsid w:val="000F0130"/>
    <w:rsid w:val="000F0192"/>
    <w:rsid w:val="000F03C6"/>
    <w:rsid w:val="000F0ACC"/>
    <w:rsid w:val="000F1525"/>
    <w:rsid w:val="000F1BA1"/>
    <w:rsid w:val="000F2195"/>
    <w:rsid w:val="000F42C4"/>
    <w:rsid w:val="000F4EF2"/>
    <w:rsid w:val="000F547B"/>
    <w:rsid w:val="000F5B6C"/>
    <w:rsid w:val="000F5EC8"/>
    <w:rsid w:val="000F60AD"/>
    <w:rsid w:val="000F67F0"/>
    <w:rsid w:val="000F6E93"/>
    <w:rsid w:val="000F71CB"/>
    <w:rsid w:val="00100C44"/>
    <w:rsid w:val="0010115E"/>
    <w:rsid w:val="00103087"/>
    <w:rsid w:val="001043B4"/>
    <w:rsid w:val="00107182"/>
    <w:rsid w:val="00107F36"/>
    <w:rsid w:val="0011052E"/>
    <w:rsid w:val="00110823"/>
    <w:rsid w:val="001118E6"/>
    <w:rsid w:val="00111F55"/>
    <w:rsid w:val="001124A6"/>
    <w:rsid w:val="00113573"/>
    <w:rsid w:val="0011498D"/>
    <w:rsid w:val="00116BC8"/>
    <w:rsid w:val="00117E43"/>
    <w:rsid w:val="00122195"/>
    <w:rsid w:val="00122942"/>
    <w:rsid w:val="00123A55"/>
    <w:rsid w:val="001245B2"/>
    <w:rsid w:val="00125661"/>
    <w:rsid w:val="001258AD"/>
    <w:rsid w:val="0012651A"/>
    <w:rsid w:val="00126831"/>
    <w:rsid w:val="00126993"/>
    <w:rsid w:val="00127880"/>
    <w:rsid w:val="00127D61"/>
    <w:rsid w:val="00130AF3"/>
    <w:rsid w:val="0013132A"/>
    <w:rsid w:val="00132AA1"/>
    <w:rsid w:val="00132E5A"/>
    <w:rsid w:val="001332A3"/>
    <w:rsid w:val="00133532"/>
    <w:rsid w:val="00135189"/>
    <w:rsid w:val="001377F9"/>
    <w:rsid w:val="00137810"/>
    <w:rsid w:val="00137CC0"/>
    <w:rsid w:val="00137E0E"/>
    <w:rsid w:val="00140963"/>
    <w:rsid w:val="0014133B"/>
    <w:rsid w:val="00141B9D"/>
    <w:rsid w:val="00141E64"/>
    <w:rsid w:val="00142135"/>
    <w:rsid w:val="0014258A"/>
    <w:rsid w:val="0014385D"/>
    <w:rsid w:val="0014399D"/>
    <w:rsid w:val="00144940"/>
    <w:rsid w:val="001449B1"/>
    <w:rsid w:val="00144A27"/>
    <w:rsid w:val="00145902"/>
    <w:rsid w:val="00145C6D"/>
    <w:rsid w:val="00146A9F"/>
    <w:rsid w:val="001473B0"/>
    <w:rsid w:val="001523F6"/>
    <w:rsid w:val="0015464D"/>
    <w:rsid w:val="00154BBB"/>
    <w:rsid w:val="00155106"/>
    <w:rsid w:val="0015574E"/>
    <w:rsid w:val="00155C2C"/>
    <w:rsid w:val="00157355"/>
    <w:rsid w:val="001574CE"/>
    <w:rsid w:val="00160057"/>
    <w:rsid w:val="001621AB"/>
    <w:rsid w:val="00162C88"/>
    <w:rsid w:val="00164806"/>
    <w:rsid w:val="0016565F"/>
    <w:rsid w:val="00165DAA"/>
    <w:rsid w:val="00165E95"/>
    <w:rsid w:val="00166865"/>
    <w:rsid w:val="0017085C"/>
    <w:rsid w:val="0017204F"/>
    <w:rsid w:val="00172A27"/>
    <w:rsid w:val="00173213"/>
    <w:rsid w:val="00173347"/>
    <w:rsid w:val="00176511"/>
    <w:rsid w:val="001771C7"/>
    <w:rsid w:val="00180F26"/>
    <w:rsid w:val="001814D2"/>
    <w:rsid w:val="001815D5"/>
    <w:rsid w:val="00182708"/>
    <w:rsid w:val="00182866"/>
    <w:rsid w:val="00183523"/>
    <w:rsid w:val="001839A1"/>
    <w:rsid w:val="00183FF5"/>
    <w:rsid w:val="00185283"/>
    <w:rsid w:val="00186F83"/>
    <w:rsid w:val="00186FAB"/>
    <w:rsid w:val="00191089"/>
    <w:rsid w:val="00191EC6"/>
    <w:rsid w:val="00192E75"/>
    <w:rsid w:val="00193CB0"/>
    <w:rsid w:val="00195054"/>
    <w:rsid w:val="001953C2"/>
    <w:rsid w:val="001956A7"/>
    <w:rsid w:val="00195E44"/>
    <w:rsid w:val="00196430"/>
    <w:rsid w:val="001968A9"/>
    <w:rsid w:val="00196EB6"/>
    <w:rsid w:val="001972F1"/>
    <w:rsid w:val="001A0A93"/>
    <w:rsid w:val="001A225D"/>
    <w:rsid w:val="001A2A2A"/>
    <w:rsid w:val="001A56EB"/>
    <w:rsid w:val="001A61A8"/>
    <w:rsid w:val="001A62E6"/>
    <w:rsid w:val="001A7033"/>
    <w:rsid w:val="001B00EA"/>
    <w:rsid w:val="001B065D"/>
    <w:rsid w:val="001B2929"/>
    <w:rsid w:val="001B33AF"/>
    <w:rsid w:val="001B3CD1"/>
    <w:rsid w:val="001B7B23"/>
    <w:rsid w:val="001C0AF1"/>
    <w:rsid w:val="001C1803"/>
    <w:rsid w:val="001C364F"/>
    <w:rsid w:val="001C4433"/>
    <w:rsid w:val="001C55B0"/>
    <w:rsid w:val="001C56FC"/>
    <w:rsid w:val="001C5A2E"/>
    <w:rsid w:val="001C6E31"/>
    <w:rsid w:val="001C7F55"/>
    <w:rsid w:val="001D2AC5"/>
    <w:rsid w:val="001D35AD"/>
    <w:rsid w:val="001D3DA3"/>
    <w:rsid w:val="001D64A6"/>
    <w:rsid w:val="001D715D"/>
    <w:rsid w:val="001E0F49"/>
    <w:rsid w:val="001E1A4F"/>
    <w:rsid w:val="001E25B2"/>
    <w:rsid w:val="001E289A"/>
    <w:rsid w:val="001E48F5"/>
    <w:rsid w:val="001E575D"/>
    <w:rsid w:val="001E62FA"/>
    <w:rsid w:val="001E681A"/>
    <w:rsid w:val="001F0360"/>
    <w:rsid w:val="001F0546"/>
    <w:rsid w:val="001F05E9"/>
    <w:rsid w:val="001F0D19"/>
    <w:rsid w:val="001F1329"/>
    <w:rsid w:val="001F2D27"/>
    <w:rsid w:val="001F4F42"/>
    <w:rsid w:val="001F5582"/>
    <w:rsid w:val="001F6197"/>
    <w:rsid w:val="00201B6D"/>
    <w:rsid w:val="00204083"/>
    <w:rsid w:val="00205850"/>
    <w:rsid w:val="00205DE2"/>
    <w:rsid w:val="002068D2"/>
    <w:rsid w:val="002076CF"/>
    <w:rsid w:val="00210709"/>
    <w:rsid w:val="00211E96"/>
    <w:rsid w:val="00215581"/>
    <w:rsid w:val="002165C3"/>
    <w:rsid w:val="00216B1C"/>
    <w:rsid w:val="002177AB"/>
    <w:rsid w:val="0022217A"/>
    <w:rsid w:val="00224C4E"/>
    <w:rsid w:val="00226665"/>
    <w:rsid w:val="0023047D"/>
    <w:rsid w:val="00232717"/>
    <w:rsid w:val="0023338B"/>
    <w:rsid w:val="0023400E"/>
    <w:rsid w:val="0023551B"/>
    <w:rsid w:val="00235885"/>
    <w:rsid w:val="0023598C"/>
    <w:rsid w:val="00235B2F"/>
    <w:rsid w:val="00235F42"/>
    <w:rsid w:val="002360C8"/>
    <w:rsid w:val="002369F9"/>
    <w:rsid w:val="00237827"/>
    <w:rsid w:val="0024117A"/>
    <w:rsid w:val="00241D44"/>
    <w:rsid w:val="0024359E"/>
    <w:rsid w:val="00245C0C"/>
    <w:rsid w:val="002472F1"/>
    <w:rsid w:val="00247B2A"/>
    <w:rsid w:val="00247DA7"/>
    <w:rsid w:val="0025188A"/>
    <w:rsid w:val="00253070"/>
    <w:rsid w:val="002544D7"/>
    <w:rsid w:val="00255066"/>
    <w:rsid w:val="00255617"/>
    <w:rsid w:val="002573F9"/>
    <w:rsid w:val="002608DB"/>
    <w:rsid w:val="00260B8A"/>
    <w:rsid w:val="00262F82"/>
    <w:rsid w:val="0026305C"/>
    <w:rsid w:val="00263409"/>
    <w:rsid w:val="002636BF"/>
    <w:rsid w:val="0026392A"/>
    <w:rsid w:val="00263A08"/>
    <w:rsid w:val="00264E45"/>
    <w:rsid w:val="0026572E"/>
    <w:rsid w:val="00266499"/>
    <w:rsid w:val="00266A1F"/>
    <w:rsid w:val="0027033F"/>
    <w:rsid w:val="00270BC5"/>
    <w:rsid w:val="00270FA6"/>
    <w:rsid w:val="00271B53"/>
    <w:rsid w:val="00273627"/>
    <w:rsid w:val="0027756A"/>
    <w:rsid w:val="00281166"/>
    <w:rsid w:val="0028127C"/>
    <w:rsid w:val="002817AB"/>
    <w:rsid w:val="00281B78"/>
    <w:rsid w:val="0028312E"/>
    <w:rsid w:val="00284623"/>
    <w:rsid w:val="00285B30"/>
    <w:rsid w:val="0028667F"/>
    <w:rsid w:val="00287185"/>
    <w:rsid w:val="0029002E"/>
    <w:rsid w:val="002900C4"/>
    <w:rsid w:val="0029074F"/>
    <w:rsid w:val="0029099B"/>
    <w:rsid w:val="0029118B"/>
    <w:rsid w:val="00292B1E"/>
    <w:rsid w:val="0029325A"/>
    <w:rsid w:val="00293571"/>
    <w:rsid w:val="00293A13"/>
    <w:rsid w:val="00296073"/>
    <w:rsid w:val="00297421"/>
    <w:rsid w:val="002975C2"/>
    <w:rsid w:val="002A06A2"/>
    <w:rsid w:val="002A0B0A"/>
    <w:rsid w:val="002A1CAF"/>
    <w:rsid w:val="002A3517"/>
    <w:rsid w:val="002A7C90"/>
    <w:rsid w:val="002B10DC"/>
    <w:rsid w:val="002B1A7A"/>
    <w:rsid w:val="002B2505"/>
    <w:rsid w:val="002B2623"/>
    <w:rsid w:val="002B26D7"/>
    <w:rsid w:val="002B46AF"/>
    <w:rsid w:val="002B5F6B"/>
    <w:rsid w:val="002B6775"/>
    <w:rsid w:val="002B6F90"/>
    <w:rsid w:val="002C092D"/>
    <w:rsid w:val="002C12B7"/>
    <w:rsid w:val="002C1883"/>
    <w:rsid w:val="002C1A83"/>
    <w:rsid w:val="002C2898"/>
    <w:rsid w:val="002C298E"/>
    <w:rsid w:val="002C2B6B"/>
    <w:rsid w:val="002C2ED3"/>
    <w:rsid w:val="002C3F5A"/>
    <w:rsid w:val="002C43BC"/>
    <w:rsid w:val="002C6ECC"/>
    <w:rsid w:val="002C7448"/>
    <w:rsid w:val="002D093E"/>
    <w:rsid w:val="002D1043"/>
    <w:rsid w:val="002D19D5"/>
    <w:rsid w:val="002D20C6"/>
    <w:rsid w:val="002D348D"/>
    <w:rsid w:val="002D3799"/>
    <w:rsid w:val="002D6E5D"/>
    <w:rsid w:val="002D7F05"/>
    <w:rsid w:val="002E0DBC"/>
    <w:rsid w:val="002E1C28"/>
    <w:rsid w:val="002E3B9A"/>
    <w:rsid w:val="002E3C8D"/>
    <w:rsid w:val="002E3CFD"/>
    <w:rsid w:val="002E3DDA"/>
    <w:rsid w:val="002E4644"/>
    <w:rsid w:val="002E4E2B"/>
    <w:rsid w:val="002E63BA"/>
    <w:rsid w:val="002E6A1A"/>
    <w:rsid w:val="002E7AA1"/>
    <w:rsid w:val="002F02FD"/>
    <w:rsid w:val="002F2110"/>
    <w:rsid w:val="002F3733"/>
    <w:rsid w:val="002F6F0C"/>
    <w:rsid w:val="002F7279"/>
    <w:rsid w:val="002F75B4"/>
    <w:rsid w:val="0030013A"/>
    <w:rsid w:val="0030015B"/>
    <w:rsid w:val="00300B21"/>
    <w:rsid w:val="00300E53"/>
    <w:rsid w:val="00303000"/>
    <w:rsid w:val="00303D69"/>
    <w:rsid w:val="00304269"/>
    <w:rsid w:val="00304AF6"/>
    <w:rsid w:val="00306559"/>
    <w:rsid w:val="00306D39"/>
    <w:rsid w:val="00306E2B"/>
    <w:rsid w:val="0030792B"/>
    <w:rsid w:val="003100CA"/>
    <w:rsid w:val="00310F6F"/>
    <w:rsid w:val="00311430"/>
    <w:rsid w:val="00313B0D"/>
    <w:rsid w:val="00314D82"/>
    <w:rsid w:val="00314F85"/>
    <w:rsid w:val="003173E7"/>
    <w:rsid w:val="0032086B"/>
    <w:rsid w:val="00321249"/>
    <w:rsid w:val="003221CD"/>
    <w:rsid w:val="003236ED"/>
    <w:rsid w:val="00323F05"/>
    <w:rsid w:val="00324F7E"/>
    <w:rsid w:val="00326278"/>
    <w:rsid w:val="0032648D"/>
    <w:rsid w:val="003317B3"/>
    <w:rsid w:val="0033180B"/>
    <w:rsid w:val="00333D85"/>
    <w:rsid w:val="00341FCB"/>
    <w:rsid w:val="00344705"/>
    <w:rsid w:val="00345384"/>
    <w:rsid w:val="00345B87"/>
    <w:rsid w:val="003460E8"/>
    <w:rsid w:val="00346D42"/>
    <w:rsid w:val="00347137"/>
    <w:rsid w:val="00347863"/>
    <w:rsid w:val="00350322"/>
    <w:rsid w:val="00350D5A"/>
    <w:rsid w:val="003510F5"/>
    <w:rsid w:val="00351934"/>
    <w:rsid w:val="00352613"/>
    <w:rsid w:val="00352C91"/>
    <w:rsid w:val="003542D0"/>
    <w:rsid w:val="003551AC"/>
    <w:rsid w:val="00355590"/>
    <w:rsid w:val="00356324"/>
    <w:rsid w:val="00356DD2"/>
    <w:rsid w:val="00356F5C"/>
    <w:rsid w:val="003570E9"/>
    <w:rsid w:val="00357911"/>
    <w:rsid w:val="00357E52"/>
    <w:rsid w:val="003607EB"/>
    <w:rsid w:val="00360C4F"/>
    <w:rsid w:val="00362794"/>
    <w:rsid w:val="00362F2E"/>
    <w:rsid w:val="0036358B"/>
    <w:rsid w:val="0036390E"/>
    <w:rsid w:val="00363D88"/>
    <w:rsid w:val="00367567"/>
    <w:rsid w:val="00367813"/>
    <w:rsid w:val="00371980"/>
    <w:rsid w:val="00372805"/>
    <w:rsid w:val="00374A55"/>
    <w:rsid w:val="00374D8C"/>
    <w:rsid w:val="003761FF"/>
    <w:rsid w:val="00377D61"/>
    <w:rsid w:val="0038121C"/>
    <w:rsid w:val="003816F2"/>
    <w:rsid w:val="00383202"/>
    <w:rsid w:val="00384150"/>
    <w:rsid w:val="00384CAB"/>
    <w:rsid w:val="003903BB"/>
    <w:rsid w:val="003927F5"/>
    <w:rsid w:val="003936C9"/>
    <w:rsid w:val="00393B27"/>
    <w:rsid w:val="00393CD5"/>
    <w:rsid w:val="00394B75"/>
    <w:rsid w:val="00394F96"/>
    <w:rsid w:val="0039501B"/>
    <w:rsid w:val="00395718"/>
    <w:rsid w:val="003957DC"/>
    <w:rsid w:val="00396113"/>
    <w:rsid w:val="00396DF3"/>
    <w:rsid w:val="00397A46"/>
    <w:rsid w:val="003A0ABA"/>
    <w:rsid w:val="003A28A1"/>
    <w:rsid w:val="003A30B0"/>
    <w:rsid w:val="003A4E4B"/>
    <w:rsid w:val="003A78BB"/>
    <w:rsid w:val="003A7BB4"/>
    <w:rsid w:val="003B2399"/>
    <w:rsid w:val="003B241C"/>
    <w:rsid w:val="003B2A80"/>
    <w:rsid w:val="003B2B0E"/>
    <w:rsid w:val="003B2F48"/>
    <w:rsid w:val="003B49E5"/>
    <w:rsid w:val="003B54FF"/>
    <w:rsid w:val="003B7B13"/>
    <w:rsid w:val="003C0608"/>
    <w:rsid w:val="003C1D0C"/>
    <w:rsid w:val="003C2F44"/>
    <w:rsid w:val="003C4FDA"/>
    <w:rsid w:val="003C57A6"/>
    <w:rsid w:val="003C6FF5"/>
    <w:rsid w:val="003D020F"/>
    <w:rsid w:val="003D0E29"/>
    <w:rsid w:val="003D11AD"/>
    <w:rsid w:val="003D196D"/>
    <w:rsid w:val="003D1B65"/>
    <w:rsid w:val="003D4DA6"/>
    <w:rsid w:val="003D56B8"/>
    <w:rsid w:val="003D5B5F"/>
    <w:rsid w:val="003D66FD"/>
    <w:rsid w:val="003D73D8"/>
    <w:rsid w:val="003D7E0C"/>
    <w:rsid w:val="003D7EB9"/>
    <w:rsid w:val="003E1562"/>
    <w:rsid w:val="003E19A3"/>
    <w:rsid w:val="003E2294"/>
    <w:rsid w:val="003E2DB9"/>
    <w:rsid w:val="003E4E65"/>
    <w:rsid w:val="003E51E5"/>
    <w:rsid w:val="003E6190"/>
    <w:rsid w:val="003E724C"/>
    <w:rsid w:val="003F1196"/>
    <w:rsid w:val="003F21DE"/>
    <w:rsid w:val="003F3CD5"/>
    <w:rsid w:val="003F496E"/>
    <w:rsid w:val="003F4EA8"/>
    <w:rsid w:val="003F608D"/>
    <w:rsid w:val="003F73A6"/>
    <w:rsid w:val="004001B1"/>
    <w:rsid w:val="00400440"/>
    <w:rsid w:val="00400F91"/>
    <w:rsid w:val="00401AC6"/>
    <w:rsid w:val="004020AB"/>
    <w:rsid w:val="004022FC"/>
    <w:rsid w:val="00404970"/>
    <w:rsid w:val="004057B3"/>
    <w:rsid w:val="00406BD2"/>
    <w:rsid w:val="00406EE7"/>
    <w:rsid w:val="0041030E"/>
    <w:rsid w:val="00410975"/>
    <w:rsid w:val="004114D7"/>
    <w:rsid w:val="00411DBC"/>
    <w:rsid w:val="0041426C"/>
    <w:rsid w:val="004154D8"/>
    <w:rsid w:val="00415F6D"/>
    <w:rsid w:val="004179B8"/>
    <w:rsid w:val="00421CE0"/>
    <w:rsid w:val="00421E96"/>
    <w:rsid w:val="00422FD3"/>
    <w:rsid w:val="004245A4"/>
    <w:rsid w:val="00424831"/>
    <w:rsid w:val="004254A3"/>
    <w:rsid w:val="004254B4"/>
    <w:rsid w:val="004255B1"/>
    <w:rsid w:val="00427858"/>
    <w:rsid w:val="00427C0A"/>
    <w:rsid w:val="00427FBB"/>
    <w:rsid w:val="00430A9D"/>
    <w:rsid w:val="00430E23"/>
    <w:rsid w:val="00432704"/>
    <w:rsid w:val="004327EA"/>
    <w:rsid w:val="00435EDE"/>
    <w:rsid w:val="00436EDB"/>
    <w:rsid w:val="00442634"/>
    <w:rsid w:val="00442CCC"/>
    <w:rsid w:val="004438F1"/>
    <w:rsid w:val="00443F8D"/>
    <w:rsid w:val="00444652"/>
    <w:rsid w:val="00444BD8"/>
    <w:rsid w:val="00445DF4"/>
    <w:rsid w:val="004464DF"/>
    <w:rsid w:val="004466D0"/>
    <w:rsid w:val="004476D4"/>
    <w:rsid w:val="00450BF1"/>
    <w:rsid w:val="004525A3"/>
    <w:rsid w:val="004527EF"/>
    <w:rsid w:val="00452F41"/>
    <w:rsid w:val="00453043"/>
    <w:rsid w:val="0045434D"/>
    <w:rsid w:val="00454B05"/>
    <w:rsid w:val="00456F60"/>
    <w:rsid w:val="0045725D"/>
    <w:rsid w:val="00457D70"/>
    <w:rsid w:val="00460419"/>
    <w:rsid w:val="00460B21"/>
    <w:rsid w:val="00465FB3"/>
    <w:rsid w:val="004668BB"/>
    <w:rsid w:val="00466F3A"/>
    <w:rsid w:val="004672F2"/>
    <w:rsid w:val="00470ECB"/>
    <w:rsid w:val="00471C57"/>
    <w:rsid w:val="00471E72"/>
    <w:rsid w:val="00472B76"/>
    <w:rsid w:val="00472BFF"/>
    <w:rsid w:val="00475462"/>
    <w:rsid w:val="00475DE9"/>
    <w:rsid w:val="00475E6D"/>
    <w:rsid w:val="004771DC"/>
    <w:rsid w:val="004775A4"/>
    <w:rsid w:val="0048284D"/>
    <w:rsid w:val="004845EB"/>
    <w:rsid w:val="00485356"/>
    <w:rsid w:val="00485CFE"/>
    <w:rsid w:val="0048652D"/>
    <w:rsid w:val="00486960"/>
    <w:rsid w:val="00486FEB"/>
    <w:rsid w:val="0048783F"/>
    <w:rsid w:val="00491C32"/>
    <w:rsid w:val="00491FF2"/>
    <w:rsid w:val="00492F7C"/>
    <w:rsid w:val="0049351C"/>
    <w:rsid w:val="00493A11"/>
    <w:rsid w:val="00495076"/>
    <w:rsid w:val="00497A4B"/>
    <w:rsid w:val="004A05FB"/>
    <w:rsid w:val="004A3728"/>
    <w:rsid w:val="004A7375"/>
    <w:rsid w:val="004B01B1"/>
    <w:rsid w:val="004B11D8"/>
    <w:rsid w:val="004B2951"/>
    <w:rsid w:val="004B449C"/>
    <w:rsid w:val="004B4B1B"/>
    <w:rsid w:val="004B4D1B"/>
    <w:rsid w:val="004B4D25"/>
    <w:rsid w:val="004B4EB9"/>
    <w:rsid w:val="004B51E8"/>
    <w:rsid w:val="004B5CB8"/>
    <w:rsid w:val="004B60EE"/>
    <w:rsid w:val="004C21D2"/>
    <w:rsid w:val="004C26DB"/>
    <w:rsid w:val="004C2A61"/>
    <w:rsid w:val="004C3CFF"/>
    <w:rsid w:val="004C40AB"/>
    <w:rsid w:val="004C5CF1"/>
    <w:rsid w:val="004C6E27"/>
    <w:rsid w:val="004D0E33"/>
    <w:rsid w:val="004D0F3F"/>
    <w:rsid w:val="004D1E50"/>
    <w:rsid w:val="004D2114"/>
    <w:rsid w:val="004D6283"/>
    <w:rsid w:val="004D679B"/>
    <w:rsid w:val="004E0B0C"/>
    <w:rsid w:val="004E1C06"/>
    <w:rsid w:val="004E3922"/>
    <w:rsid w:val="004E421A"/>
    <w:rsid w:val="004E45C1"/>
    <w:rsid w:val="004E66AD"/>
    <w:rsid w:val="004E7047"/>
    <w:rsid w:val="004E7542"/>
    <w:rsid w:val="004E7D81"/>
    <w:rsid w:val="004F1BE6"/>
    <w:rsid w:val="004F394E"/>
    <w:rsid w:val="004F4D5D"/>
    <w:rsid w:val="004F4E96"/>
    <w:rsid w:val="004F566F"/>
    <w:rsid w:val="004F735B"/>
    <w:rsid w:val="004F7D26"/>
    <w:rsid w:val="00500F84"/>
    <w:rsid w:val="00501352"/>
    <w:rsid w:val="005022E8"/>
    <w:rsid w:val="0050739F"/>
    <w:rsid w:val="00510C7B"/>
    <w:rsid w:val="0051221C"/>
    <w:rsid w:val="005156BA"/>
    <w:rsid w:val="00515D69"/>
    <w:rsid w:val="0052004B"/>
    <w:rsid w:val="00520367"/>
    <w:rsid w:val="0052088F"/>
    <w:rsid w:val="00520C9F"/>
    <w:rsid w:val="00520DA8"/>
    <w:rsid w:val="00521153"/>
    <w:rsid w:val="0052183F"/>
    <w:rsid w:val="00522051"/>
    <w:rsid w:val="00524F78"/>
    <w:rsid w:val="00525F5A"/>
    <w:rsid w:val="005263E3"/>
    <w:rsid w:val="0052685B"/>
    <w:rsid w:val="005320E7"/>
    <w:rsid w:val="00532198"/>
    <w:rsid w:val="0053278A"/>
    <w:rsid w:val="00532FE7"/>
    <w:rsid w:val="0053443A"/>
    <w:rsid w:val="005350DF"/>
    <w:rsid w:val="0053589A"/>
    <w:rsid w:val="00536714"/>
    <w:rsid w:val="00536C55"/>
    <w:rsid w:val="00537297"/>
    <w:rsid w:val="005411A9"/>
    <w:rsid w:val="00541BF4"/>
    <w:rsid w:val="00541FE4"/>
    <w:rsid w:val="0054437E"/>
    <w:rsid w:val="0054551C"/>
    <w:rsid w:val="00545AFA"/>
    <w:rsid w:val="005461B6"/>
    <w:rsid w:val="00546C97"/>
    <w:rsid w:val="005474ED"/>
    <w:rsid w:val="00547F0F"/>
    <w:rsid w:val="00552298"/>
    <w:rsid w:val="00552D96"/>
    <w:rsid w:val="00553346"/>
    <w:rsid w:val="005538AA"/>
    <w:rsid w:val="005540C0"/>
    <w:rsid w:val="00554ABE"/>
    <w:rsid w:val="0055557E"/>
    <w:rsid w:val="0056036C"/>
    <w:rsid w:val="005604C7"/>
    <w:rsid w:val="005606F3"/>
    <w:rsid w:val="00560CFB"/>
    <w:rsid w:val="00561546"/>
    <w:rsid w:val="00561BC3"/>
    <w:rsid w:val="00563E89"/>
    <w:rsid w:val="00565276"/>
    <w:rsid w:val="005653C0"/>
    <w:rsid w:val="00565889"/>
    <w:rsid w:val="00566957"/>
    <w:rsid w:val="005727B2"/>
    <w:rsid w:val="005731F7"/>
    <w:rsid w:val="00573E2E"/>
    <w:rsid w:val="00573F2B"/>
    <w:rsid w:val="00575107"/>
    <w:rsid w:val="00575704"/>
    <w:rsid w:val="005757A7"/>
    <w:rsid w:val="00575EA4"/>
    <w:rsid w:val="0057789A"/>
    <w:rsid w:val="0058005C"/>
    <w:rsid w:val="0058033B"/>
    <w:rsid w:val="005805B2"/>
    <w:rsid w:val="00580DEB"/>
    <w:rsid w:val="00580F43"/>
    <w:rsid w:val="005818ED"/>
    <w:rsid w:val="00581FBB"/>
    <w:rsid w:val="0058236E"/>
    <w:rsid w:val="005823F9"/>
    <w:rsid w:val="00582879"/>
    <w:rsid w:val="005829E5"/>
    <w:rsid w:val="00582ABF"/>
    <w:rsid w:val="00583908"/>
    <w:rsid w:val="00583D4E"/>
    <w:rsid w:val="00584291"/>
    <w:rsid w:val="00584F95"/>
    <w:rsid w:val="0058750C"/>
    <w:rsid w:val="005904C5"/>
    <w:rsid w:val="00591946"/>
    <w:rsid w:val="00591E53"/>
    <w:rsid w:val="005920F3"/>
    <w:rsid w:val="005921D0"/>
    <w:rsid w:val="00592343"/>
    <w:rsid w:val="00595830"/>
    <w:rsid w:val="005959BA"/>
    <w:rsid w:val="00597278"/>
    <w:rsid w:val="005A1A19"/>
    <w:rsid w:val="005A1D94"/>
    <w:rsid w:val="005A2AF0"/>
    <w:rsid w:val="005A3751"/>
    <w:rsid w:val="005A4782"/>
    <w:rsid w:val="005A7413"/>
    <w:rsid w:val="005A7EC6"/>
    <w:rsid w:val="005B00C4"/>
    <w:rsid w:val="005B1B33"/>
    <w:rsid w:val="005B2929"/>
    <w:rsid w:val="005B33AE"/>
    <w:rsid w:val="005B4815"/>
    <w:rsid w:val="005B4BAD"/>
    <w:rsid w:val="005B4D0F"/>
    <w:rsid w:val="005B5B78"/>
    <w:rsid w:val="005B5DB9"/>
    <w:rsid w:val="005B767D"/>
    <w:rsid w:val="005B7DA1"/>
    <w:rsid w:val="005C0C38"/>
    <w:rsid w:val="005C1EF1"/>
    <w:rsid w:val="005C24B5"/>
    <w:rsid w:val="005C2A4E"/>
    <w:rsid w:val="005C2C17"/>
    <w:rsid w:val="005C2E64"/>
    <w:rsid w:val="005C3A2F"/>
    <w:rsid w:val="005C5061"/>
    <w:rsid w:val="005C5236"/>
    <w:rsid w:val="005C5657"/>
    <w:rsid w:val="005C587C"/>
    <w:rsid w:val="005C5961"/>
    <w:rsid w:val="005C5BC4"/>
    <w:rsid w:val="005C657A"/>
    <w:rsid w:val="005C69B6"/>
    <w:rsid w:val="005C70ED"/>
    <w:rsid w:val="005D1775"/>
    <w:rsid w:val="005D226A"/>
    <w:rsid w:val="005D38BF"/>
    <w:rsid w:val="005D6121"/>
    <w:rsid w:val="005D6B5E"/>
    <w:rsid w:val="005D7C28"/>
    <w:rsid w:val="005E0034"/>
    <w:rsid w:val="005E02AE"/>
    <w:rsid w:val="005E0F83"/>
    <w:rsid w:val="005E5F1F"/>
    <w:rsid w:val="005E658B"/>
    <w:rsid w:val="005E6696"/>
    <w:rsid w:val="005E6C0B"/>
    <w:rsid w:val="005E77C0"/>
    <w:rsid w:val="005F040F"/>
    <w:rsid w:val="005F156A"/>
    <w:rsid w:val="005F3143"/>
    <w:rsid w:val="005F42A6"/>
    <w:rsid w:val="005F45A7"/>
    <w:rsid w:val="005F471C"/>
    <w:rsid w:val="005F5D14"/>
    <w:rsid w:val="005F67C8"/>
    <w:rsid w:val="006002D2"/>
    <w:rsid w:val="00602163"/>
    <w:rsid w:val="006021C6"/>
    <w:rsid w:val="006034F4"/>
    <w:rsid w:val="00605FBF"/>
    <w:rsid w:val="00606406"/>
    <w:rsid w:val="006068EE"/>
    <w:rsid w:val="0060725B"/>
    <w:rsid w:val="00612556"/>
    <w:rsid w:val="00614FB3"/>
    <w:rsid w:val="006155E8"/>
    <w:rsid w:val="0061763C"/>
    <w:rsid w:val="0062050B"/>
    <w:rsid w:val="00620752"/>
    <w:rsid w:val="00622888"/>
    <w:rsid w:val="00622925"/>
    <w:rsid w:val="0062298E"/>
    <w:rsid w:val="006239F2"/>
    <w:rsid w:val="00623B2A"/>
    <w:rsid w:val="00624361"/>
    <w:rsid w:val="006247AF"/>
    <w:rsid w:val="0062516A"/>
    <w:rsid w:val="006252C0"/>
    <w:rsid w:val="00627029"/>
    <w:rsid w:val="00631DF2"/>
    <w:rsid w:val="00632E30"/>
    <w:rsid w:val="00636334"/>
    <w:rsid w:val="0063795D"/>
    <w:rsid w:val="0064279D"/>
    <w:rsid w:val="00644066"/>
    <w:rsid w:val="00646B5C"/>
    <w:rsid w:val="00646CC8"/>
    <w:rsid w:val="00647C07"/>
    <w:rsid w:val="006524E2"/>
    <w:rsid w:val="006604F5"/>
    <w:rsid w:val="00660C21"/>
    <w:rsid w:val="00660E33"/>
    <w:rsid w:val="00661292"/>
    <w:rsid w:val="00665C4C"/>
    <w:rsid w:val="00665F67"/>
    <w:rsid w:val="0066767E"/>
    <w:rsid w:val="006707ED"/>
    <w:rsid w:val="00671C32"/>
    <w:rsid w:val="0067234B"/>
    <w:rsid w:val="0067237D"/>
    <w:rsid w:val="006724BF"/>
    <w:rsid w:val="0067416F"/>
    <w:rsid w:val="006745DB"/>
    <w:rsid w:val="00674FE8"/>
    <w:rsid w:val="00675104"/>
    <w:rsid w:val="006809D6"/>
    <w:rsid w:val="00680C88"/>
    <w:rsid w:val="00681B9E"/>
    <w:rsid w:val="00682BFC"/>
    <w:rsid w:val="006854CA"/>
    <w:rsid w:val="0068575B"/>
    <w:rsid w:val="0068598A"/>
    <w:rsid w:val="006868C2"/>
    <w:rsid w:val="00687127"/>
    <w:rsid w:val="00687AD6"/>
    <w:rsid w:val="00690745"/>
    <w:rsid w:val="006910EC"/>
    <w:rsid w:val="00691506"/>
    <w:rsid w:val="006927B9"/>
    <w:rsid w:val="00692A99"/>
    <w:rsid w:val="006948DE"/>
    <w:rsid w:val="00695196"/>
    <w:rsid w:val="006952A5"/>
    <w:rsid w:val="006958A2"/>
    <w:rsid w:val="00695AC1"/>
    <w:rsid w:val="00695FAF"/>
    <w:rsid w:val="00696A04"/>
    <w:rsid w:val="006A04DD"/>
    <w:rsid w:val="006A0C98"/>
    <w:rsid w:val="006A19D3"/>
    <w:rsid w:val="006A31D6"/>
    <w:rsid w:val="006A372C"/>
    <w:rsid w:val="006A41EE"/>
    <w:rsid w:val="006A5B5A"/>
    <w:rsid w:val="006A743D"/>
    <w:rsid w:val="006B1473"/>
    <w:rsid w:val="006B240E"/>
    <w:rsid w:val="006B4035"/>
    <w:rsid w:val="006B5799"/>
    <w:rsid w:val="006B630A"/>
    <w:rsid w:val="006B6AB9"/>
    <w:rsid w:val="006C10A2"/>
    <w:rsid w:val="006C16FF"/>
    <w:rsid w:val="006C2619"/>
    <w:rsid w:val="006C432E"/>
    <w:rsid w:val="006C494B"/>
    <w:rsid w:val="006C4D58"/>
    <w:rsid w:val="006C53A8"/>
    <w:rsid w:val="006C5A0F"/>
    <w:rsid w:val="006C64D4"/>
    <w:rsid w:val="006C676E"/>
    <w:rsid w:val="006C6F72"/>
    <w:rsid w:val="006C7A4B"/>
    <w:rsid w:val="006D128D"/>
    <w:rsid w:val="006D19E8"/>
    <w:rsid w:val="006D1C96"/>
    <w:rsid w:val="006D3F70"/>
    <w:rsid w:val="006D4575"/>
    <w:rsid w:val="006D49E7"/>
    <w:rsid w:val="006D5756"/>
    <w:rsid w:val="006D59DC"/>
    <w:rsid w:val="006E0E70"/>
    <w:rsid w:val="006E1A40"/>
    <w:rsid w:val="006E33AC"/>
    <w:rsid w:val="006E3600"/>
    <w:rsid w:val="006E38EA"/>
    <w:rsid w:val="006E5CB1"/>
    <w:rsid w:val="006E5D08"/>
    <w:rsid w:val="006E5E27"/>
    <w:rsid w:val="006F03DB"/>
    <w:rsid w:val="006F06E0"/>
    <w:rsid w:val="006F2C31"/>
    <w:rsid w:val="006F3927"/>
    <w:rsid w:val="006F5B13"/>
    <w:rsid w:val="006F745A"/>
    <w:rsid w:val="007001BE"/>
    <w:rsid w:val="0070031E"/>
    <w:rsid w:val="0070064D"/>
    <w:rsid w:val="007018E2"/>
    <w:rsid w:val="00702037"/>
    <w:rsid w:val="00703DC9"/>
    <w:rsid w:val="00703E45"/>
    <w:rsid w:val="007043E3"/>
    <w:rsid w:val="00706C2F"/>
    <w:rsid w:val="00707D2B"/>
    <w:rsid w:val="00711F23"/>
    <w:rsid w:val="00712873"/>
    <w:rsid w:val="00712A61"/>
    <w:rsid w:val="007140ED"/>
    <w:rsid w:val="007144A9"/>
    <w:rsid w:val="0071565C"/>
    <w:rsid w:val="007157E4"/>
    <w:rsid w:val="00716BA4"/>
    <w:rsid w:val="00716C8A"/>
    <w:rsid w:val="00717894"/>
    <w:rsid w:val="007203C7"/>
    <w:rsid w:val="007213DA"/>
    <w:rsid w:val="00722668"/>
    <w:rsid w:val="00724023"/>
    <w:rsid w:val="00724D57"/>
    <w:rsid w:val="007256E4"/>
    <w:rsid w:val="007268A5"/>
    <w:rsid w:val="00726F61"/>
    <w:rsid w:val="007275A5"/>
    <w:rsid w:val="007278DB"/>
    <w:rsid w:val="00734B15"/>
    <w:rsid w:val="007366F9"/>
    <w:rsid w:val="00740192"/>
    <w:rsid w:val="007407CC"/>
    <w:rsid w:val="007409BE"/>
    <w:rsid w:val="00740FB5"/>
    <w:rsid w:val="007412F5"/>
    <w:rsid w:val="00742636"/>
    <w:rsid w:val="00742B23"/>
    <w:rsid w:val="00742C46"/>
    <w:rsid w:val="0074343C"/>
    <w:rsid w:val="00743555"/>
    <w:rsid w:val="0074398A"/>
    <w:rsid w:val="00743F58"/>
    <w:rsid w:val="007446D1"/>
    <w:rsid w:val="007458DC"/>
    <w:rsid w:val="007462FE"/>
    <w:rsid w:val="00747B4C"/>
    <w:rsid w:val="0075096A"/>
    <w:rsid w:val="007520C7"/>
    <w:rsid w:val="007526E8"/>
    <w:rsid w:val="0075280B"/>
    <w:rsid w:val="00755601"/>
    <w:rsid w:val="00755B3D"/>
    <w:rsid w:val="00756FBE"/>
    <w:rsid w:val="007578D8"/>
    <w:rsid w:val="007579CC"/>
    <w:rsid w:val="007611AA"/>
    <w:rsid w:val="007620DE"/>
    <w:rsid w:val="00762390"/>
    <w:rsid w:val="0076278B"/>
    <w:rsid w:val="00763279"/>
    <w:rsid w:val="00763659"/>
    <w:rsid w:val="0076506F"/>
    <w:rsid w:val="00765095"/>
    <w:rsid w:val="00766354"/>
    <w:rsid w:val="0077014B"/>
    <w:rsid w:val="00770703"/>
    <w:rsid w:val="007707FA"/>
    <w:rsid w:val="007710D7"/>
    <w:rsid w:val="00772644"/>
    <w:rsid w:val="00773311"/>
    <w:rsid w:val="00774215"/>
    <w:rsid w:val="007802BB"/>
    <w:rsid w:val="00780583"/>
    <w:rsid w:val="00785DA5"/>
    <w:rsid w:val="00786EF3"/>
    <w:rsid w:val="0078768C"/>
    <w:rsid w:val="00790AB3"/>
    <w:rsid w:val="00791AC7"/>
    <w:rsid w:val="00792663"/>
    <w:rsid w:val="00794D6B"/>
    <w:rsid w:val="00795984"/>
    <w:rsid w:val="00795F2F"/>
    <w:rsid w:val="00796264"/>
    <w:rsid w:val="007975FD"/>
    <w:rsid w:val="00797967"/>
    <w:rsid w:val="007A14A1"/>
    <w:rsid w:val="007A1A32"/>
    <w:rsid w:val="007A28F0"/>
    <w:rsid w:val="007A2CE2"/>
    <w:rsid w:val="007A335B"/>
    <w:rsid w:val="007A3DF3"/>
    <w:rsid w:val="007A7AF3"/>
    <w:rsid w:val="007B03A6"/>
    <w:rsid w:val="007B059C"/>
    <w:rsid w:val="007B1CC0"/>
    <w:rsid w:val="007B24F0"/>
    <w:rsid w:val="007B3F33"/>
    <w:rsid w:val="007B443B"/>
    <w:rsid w:val="007B6504"/>
    <w:rsid w:val="007C1850"/>
    <w:rsid w:val="007C2620"/>
    <w:rsid w:val="007C413C"/>
    <w:rsid w:val="007C4D63"/>
    <w:rsid w:val="007C5179"/>
    <w:rsid w:val="007C7978"/>
    <w:rsid w:val="007C7B9D"/>
    <w:rsid w:val="007D108A"/>
    <w:rsid w:val="007D2616"/>
    <w:rsid w:val="007D2B35"/>
    <w:rsid w:val="007D31D8"/>
    <w:rsid w:val="007D451D"/>
    <w:rsid w:val="007D612F"/>
    <w:rsid w:val="007E06C4"/>
    <w:rsid w:val="007E3051"/>
    <w:rsid w:val="007E4FDD"/>
    <w:rsid w:val="007E5115"/>
    <w:rsid w:val="007E54A2"/>
    <w:rsid w:val="007E60FA"/>
    <w:rsid w:val="007E74A2"/>
    <w:rsid w:val="007F181F"/>
    <w:rsid w:val="007F1883"/>
    <w:rsid w:val="007F3586"/>
    <w:rsid w:val="007F39D9"/>
    <w:rsid w:val="007F5ECA"/>
    <w:rsid w:val="007F76D0"/>
    <w:rsid w:val="007F7FF2"/>
    <w:rsid w:val="00800FB8"/>
    <w:rsid w:val="008018A3"/>
    <w:rsid w:val="0080201C"/>
    <w:rsid w:val="008049E7"/>
    <w:rsid w:val="00806296"/>
    <w:rsid w:val="00806CA8"/>
    <w:rsid w:val="00810992"/>
    <w:rsid w:val="00810D81"/>
    <w:rsid w:val="00811520"/>
    <w:rsid w:val="008122F8"/>
    <w:rsid w:val="008125D2"/>
    <w:rsid w:val="0081292C"/>
    <w:rsid w:val="00813A01"/>
    <w:rsid w:val="00813BBB"/>
    <w:rsid w:val="0081451F"/>
    <w:rsid w:val="0081511D"/>
    <w:rsid w:val="00820636"/>
    <w:rsid w:val="0082238A"/>
    <w:rsid w:val="008236B4"/>
    <w:rsid w:val="008242FD"/>
    <w:rsid w:val="0082483A"/>
    <w:rsid w:val="00824A58"/>
    <w:rsid w:val="00825EB2"/>
    <w:rsid w:val="008301DD"/>
    <w:rsid w:val="008314E8"/>
    <w:rsid w:val="00831D10"/>
    <w:rsid w:val="008321F0"/>
    <w:rsid w:val="0083226C"/>
    <w:rsid w:val="0083240E"/>
    <w:rsid w:val="00832D44"/>
    <w:rsid w:val="00837A78"/>
    <w:rsid w:val="00837B3E"/>
    <w:rsid w:val="00840F6F"/>
    <w:rsid w:val="00841610"/>
    <w:rsid w:val="00841E99"/>
    <w:rsid w:val="00842805"/>
    <w:rsid w:val="008443EE"/>
    <w:rsid w:val="00844A74"/>
    <w:rsid w:val="00845C06"/>
    <w:rsid w:val="00845F89"/>
    <w:rsid w:val="00846248"/>
    <w:rsid w:val="00851099"/>
    <w:rsid w:val="00851758"/>
    <w:rsid w:val="008528FA"/>
    <w:rsid w:val="008543AC"/>
    <w:rsid w:val="00854C6F"/>
    <w:rsid w:val="008559F4"/>
    <w:rsid w:val="00855ABF"/>
    <w:rsid w:val="00860BE3"/>
    <w:rsid w:val="00862292"/>
    <w:rsid w:val="008639CA"/>
    <w:rsid w:val="00863A51"/>
    <w:rsid w:val="00864641"/>
    <w:rsid w:val="008652D4"/>
    <w:rsid w:val="00867400"/>
    <w:rsid w:val="00867FB9"/>
    <w:rsid w:val="00872100"/>
    <w:rsid w:val="00872104"/>
    <w:rsid w:val="008725EA"/>
    <w:rsid w:val="00872612"/>
    <w:rsid w:val="0087296C"/>
    <w:rsid w:val="00873788"/>
    <w:rsid w:val="00874100"/>
    <w:rsid w:val="00875513"/>
    <w:rsid w:val="0087637F"/>
    <w:rsid w:val="00877EB3"/>
    <w:rsid w:val="008808A3"/>
    <w:rsid w:val="008821F8"/>
    <w:rsid w:val="008827F7"/>
    <w:rsid w:val="0088286E"/>
    <w:rsid w:val="00882889"/>
    <w:rsid w:val="0088346D"/>
    <w:rsid w:val="00884B37"/>
    <w:rsid w:val="00885193"/>
    <w:rsid w:val="00885C45"/>
    <w:rsid w:val="0088645C"/>
    <w:rsid w:val="00886EED"/>
    <w:rsid w:val="00891026"/>
    <w:rsid w:val="00896A40"/>
    <w:rsid w:val="008A064C"/>
    <w:rsid w:val="008A07C4"/>
    <w:rsid w:val="008A278A"/>
    <w:rsid w:val="008A31FD"/>
    <w:rsid w:val="008A3597"/>
    <w:rsid w:val="008A5078"/>
    <w:rsid w:val="008A5D98"/>
    <w:rsid w:val="008A70FD"/>
    <w:rsid w:val="008A7110"/>
    <w:rsid w:val="008A749E"/>
    <w:rsid w:val="008A7F01"/>
    <w:rsid w:val="008B06FD"/>
    <w:rsid w:val="008B23C3"/>
    <w:rsid w:val="008B2B16"/>
    <w:rsid w:val="008B34F6"/>
    <w:rsid w:val="008B3F34"/>
    <w:rsid w:val="008C003C"/>
    <w:rsid w:val="008C185E"/>
    <w:rsid w:val="008C1F43"/>
    <w:rsid w:val="008C27C7"/>
    <w:rsid w:val="008C2E28"/>
    <w:rsid w:val="008C4962"/>
    <w:rsid w:val="008C56CA"/>
    <w:rsid w:val="008C6093"/>
    <w:rsid w:val="008C6E37"/>
    <w:rsid w:val="008D07E7"/>
    <w:rsid w:val="008D0FD3"/>
    <w:rsid w:val="008D10BD"/>
    <w:rsid w:val="008D10DE"/>
    <w:rsid w:val="008D3626"/>
    <w:rsid w:val="008D4173"/>
    <w:rsid w:val="008D5119"/>
    <w:rsid w:val="008D5AE6"/>
    <w:rsid w:val="008D6FAB"/>
    <w:rsid w:val="008E03C3"/>
    <w:rsid w:val="008E0C8C"/>
    <w:rsid w:val="008E244F"/>
    <w:rsid w:val="008E3CB1"/>
    <w:rsid w:val="008E3EBA"/>
    <w:rsid w:val="008E4780"/>
    <w:rsid w:val="008E567F"/>
    <w:rsid w:val="008E7694"/>
    <w:rsid w:val="008F0F5D"/>
    <w:rsid w:val="008F1149"/>
    <w:rsid w:val="008F222F"/>
    <w:rsid w:val="008F22BC"/>
    <w:rsid w:val="008F3DA1"/>
    <w:rsid w:val="008F4F69"/>
    <w:rsid w:val="008F5DC1"/>
    <w:rsid w:val="008F7159"/>
    <w:rsid w:val="008F76AE"/>
    <w:rsid w:val="008F7C40"/>
    <w:rsid w:val="009002AF"/>
    <w:rsid w:val="00901B21"/>
    <w:rsid w:val="00901FC0"/>
    <w:rsid w:val="00902829"/>
    <w:rsid w:val="00903645"/>
    <w:rsid w:val="00910476"/>
    <w:rsid w:val="00910A2D"/>
    <w:rsid w:val="00912C9D"/>
    <w:rsid w:val="009136F9"/>
    <w:rsid w:val="00914600"/>
    <w:rsid w:val="00917029"/>
    <w:rsid w:val="00917FF2"/>
    <w:rsid w:val="00920D17"/>
    <w:rsid w:val="00921A7C"/>
    <w:rsid w:val="00921E16"/>
    <w:rsid w:val="00921EAF"/>
    <w:rsid w:val="009233B2"/>
    <w:rsid w:val="00923F13"/>
    <w:rsid w:val="00924D08"/>
    <w:rsid w:val="00927DD1"/>
    <w:rsid w:val="00930749"/>
    <w:rsid w:val="009307D1"/>
    <w:rsid w:val="00931836"/>
    <w:rsid w:val="00931A9D"/>
    <w:rsid w:val="00931ED7"/>
    <w:rsid w:val="00932554"/>
    <w:rsid w:val="00933F1F"/>
    <w:rsid w:val="0093445A"/>
    <w:rsid w:val="00934E74"/>
    <w:rsid w:val="00935762"/>
    <w:rsid w:val="00936EBF"/>
    <w:rsid w:val="00937060"/>
    <w:rsid w:val="0093763C"/>
    <w:rsid w:val="00940DF2"/>
    <w:rsid w:val="00941336"/>
    <w:rsid w:val="009421F2"/>
    <w:rsid w:val="009433BC"/>
    <w:rsid w:val="00944AF0"/>
    <w:rsid w:val="00945031"/>
    <w:rsid w:val="00945AE3"/>
    <w:rsid w:val="009470D6"/>
    <w:rsid w:val="009505FE"/>
    <w:rsid w:val="0095099C"/>
    <w:rsid w:val="00951902"/>
    <w:rsid w:val="00951959"/>
    <w:rsid w:val="009519F7"/>
    <w:rsid w:val="00951D28"/>
    <w:rsid w:val="00953C4E"/>
    <w:rsid w:val="00954C3F"/>
    <w:rsid w:val="00955FD0"/>
    <w:rsid w:val="009571A7"/>
    <w:rsid w:val="009624E2"/>
    <w:rsid w:val="00965AB3"/>
    <w:rsid w:val="00970890"/>
    <w:rsid w:val="00971FA0"/>
    <w:rsid w:val="0097297C"/>
    <w:rsid w:val="009729AE"/>
    <w:rsid w:val="00972BBB"/>
    <w:rsid w:val="00974DFF"/>
    <w:rsid w:val="009759B1"/>
    <w:rsid w:val="0097658D"/>
    <w:rsid w:val="009766D4"/>
    <w:rsid w:val="009768B1"/>
    <w:rsid w:val="00977AC1"/>
    <w:rsid w:val="009829DE"/>
    <w:rsid w:val="009831C0"/>
    <w:rsid w:val="009833D4"/>
    <w:rsid w:val="009834A2"/>
    <w:rsid w:val="009841E7"/>
    <w:rsid w:val="00985405"/>
    <w:rsid w:val="00986B66"/>
    <w:rsid w:val="00990F94"/>
    <w:rsid w:val="00991128"/>
    <w:rsid w:val="00991138"/>
    <w:rsid w:val="00991198"/>
    <w:rsid w:val="009919CE"/>
    <w:rsid w:val="00992ECE"/>
    <w:rsid w:val="009969DF"/>
    <w:rsid w:val="0099709E"/>
    <w:rsid w:val="009A0988"/>
    <w:rsid w:val="009A134E"/>
    <w:rsid w:val="009A2468"/>
    <w:rsid w:val="009A411B"/>
    <w:rsid w:val="009A4F0B"/>
    <w:rsid w:val="009A6E95"/>
    <w:rsid w:val="009A6F20"/>
    <w:rsid w:val="009B283B"/>
    <w:rsid w:val="009B4204"/>
    <w:rsid w:val="009B443E"/>
    <w:rsid w:val="009B6280"/>
    <w:rsid w:val="009B7615"/>
    <w:rsid w:val="009C129A"/>
    <w:rsid w:val="009C3DB2"/>
    <w:rsid w:val="009C401B"/>
    <w:rsid w:val="009C47C7"/>
    <w:rsid w:val="009C5782"/>
    <w:rsid w:val="009C593A"/>
    <w:rsid w:val="009C5D3B"/>
    <w:rsid w:val="009D0C0C"/>
    <w:rsid w:val="009D1DA5"/>
    <w:rsid w:val="009D23A2"/>
    <w:rsid w:val="009D2CA0"/>
    <w:rsid w:val="009D2F4C"/>
    <w:rsid w:val="009D4172"/>
    <w:rsid w:val="009D718D"/>
    <w:rsid w:val="009E123D"/>
    <w:rsid w:val="009E4FE6"/>
    <w:rsid w:val="009E5059"/>
    <w:rsid w:val="009E5865"/>
    <w:rsid w:val="009E5F5A"/>
    <w:rsid w:val="009E7DF9"/>
    <w:rsid w:val="009F0028"/>
    <w:rsid w:val="009F0569"/>
    <w:rsid w:val="009F21C0"/>
    <w:rsid w:val="009F2786"/>
    <w:rsid w:val="009F35FB"/>
    <w:rsid w:val="009F3A8C"/>
    <w:rsid w:val="009F4D67"/>
    <w:rsid w:val="009F6715"/>
    <w:rsid w:val="00A019B4"/>
    <w:rsid w:val="00A019C5"/>
    <w:rsid w:val="00A03F24"/>
    <w:rsid w:val="00A0461E"/>
    <w:rsid w:val="00A07472"/>
    <w:rsid w:val="00A07B3D"/>
    <w:rsid w:val="00A13AFF"/>
    <w:rsid w:val="00A175F6"/>
    <w:rsid w:val="00A20377"/>
    <w:rsid w:val="00A20A69"/>
    <w:rsid w:val="00A21D9E"/>
    <w:rsid w:val="00A229EC"/>
    <w:rsid w:val="00A23A94"/>
    <w:rsid w:val="00A244FA"/>
    <w:rsid w:val="00A255C1"/>
    <w:rsid w:val="00A25B6D"/>
    <w:rsid w:val="00A262B9"/>
    <w:rsid w:val="00A270F9"/>
    <w:rsid w:val="00A27EF5"/>
    <w:rsid w:val="00A27F69"/>
    <w:rsid w:val="00A30666"/>
    <w:rsid w:val="00A306D7"/>
    <w:rsid w:val="00A34E79"/>
    <w:rsid w:val="00A35170"/>
    <w:rsid w:val="00A3626F"/>
    <w:rsid w:val="00A374E5"/>
    <w:rsid w:val="00A37A55"/>
    <w:rsid w:val="00A40216"/>
    <w:rsid w:val="00A4083E"/>
    <w:rsid w:val="00A413F5"/>
    <w:rsid w:val="00A41C85"/>
    <w:rsid w:val="00A4217D"/>
    <w:rsid w:val="00A4420F"/>
    <w:rsid w:val="00A4432C"/>
    <w:rsid w:val="00A46270"/>
    <w:rsid w:val="00A46393"/>
    <w:rsid w:val="00A466FC"/>
    <w:rsid w:val="00A472B3"/>
    <w:rsid w:val="00A47338"/>
    <w:rsid w:val="00A476B6"/>
    <w:rsid w:val="00A50341"/>
    <w:rsid w:val="00A51D42"/>
    <w:rsid w:val="00A52776"/>
    <w:rsid w:val="00A535CD"/>
    <w:rsid w:val="00A53E3E"/>
    <w:rsid w:val="00A54A2A"/>
    <w:rsid w:val="00A565B8"/>
    <w:rsid w:val="00A56AF6"/>
    <w:rsid w:val="00A57D93"/>
    <w:rsid w:val="00A60045"/>
    <w:rsid w:val="00A60D56"/>
    <w:rsid w:val="00A61B15"/>
    <w:rsid w:val="00A61E58"/>
    <w:rsid w:val="00A64FE6"/>
    <w:rsid w:val="00A653CA"/>
    <w:rsid w:val="00A65C93"/>
    <w:rsid w:val="00A677D9"/>
    <w:rsid w:val="00A71786"/>
    <w:rsid w:val="00A734C3"/>
    <w:rsid w:val="00A7586B"/>
    <w:rsid w:val="00A76E1C"/>
    <w:rsid w:val="00A77418"/>
    <w:rsid w:val="00A80B19"/>
    <w:rsid w:val="00A8232C"/>
    <w:rsid w:val="00A843B0"/>
    <w:rsid w:val="00A84FE3"/>
    <w:rsid w:val="00A85394"/>
    <w:rsid w:val="00A86A40"/>
    <w:rsid w:val="00A91F9A"/>
    <w:rsid w:val="00A92E95"/>
    <w:rsid w:val="00A93744"/>
    <w:rsid w:val="00A94329"/>
    <w:rsid w:val="00A951DF"/>
    <w:rsid w:val="00A956C3"/>
    <w:rsid w:val="00A9593F"/>
    <w:rsid w:val="00A968D3"/>
    <w:rsid w:val="00A96933"/>
    <w:rsid w:val="00AA1493"/>
    <w:rsid w:val="00AA14B0"/>
    <w:rsid w:val="00AA2059"/>
    <w:rsid w:val="00AA41B0"/>
    <w:rsid w:val="00AA5E6A"/>
    <w:rsid w:val="00AA6825"/>
    <w:rsid w:val="00AA739B"/>
    <w:rsid w:val="00AA79D7"/>
    <w:rsid w:val="00AA7C65"/>
    <w:rsid w:val="00AB007C"/>
    <w:rsid w:val="00AB07D4"/>
    <w:rsid w:val="00AB0B1A"/>
    <w:rsid w:val="00AB0D90"/>
    <w:rsid w:val="00AB180E"/>
    <w:rsid w:val="00AB185A"/>
    <w:rsid w:val="00AB323A"/>
    <w:rsid w:val="00AB5124"/>
    <w:rsid w:val="00AC0C6B"/>
    <w:rsid w:val="00AC0C73"/>
    <w:rsid w:val="00AC325B"/>
    <w:rsid w:val="00AC3E7B"/>
    <w:rsid w:val="00AC51C1"/>
    <w:rsid w:val="00AC5869"/>
    <w:rsid w:val="00AC74DC"/>
    <w:rsid w:val="00AD169B"/>
    <w:rsid w:val="00AD1871"/>
    <w:rsid w:val="00AD21BB"/>
    <w:rsid w:val="00AD26BC"/>
    <w:rsid w:val="00AD2D6E"/>
    <w:rsid w:val="00AD3117"/>
    <w:rsid w:val="00AD3134"/>
    <w:rsid w:val="00AD510F"/>
    <w:rsid w:val="00AD70AC"/>
    <w:rsid w:val="00AD7D47"/>
    <w:rsid w:val="00AE122C"/>
    <w:rsid w:val="00AE1F9E"/>
    <w:rsid w:val="00AE223E"/>
    <w:rsid w:val="00AE5004"/>
    <w:rsid w:val="00AE51ED"/>
    <w:rsid w:val="00AE6224"/>
    <w:rsid w:val="00AE65CD"/>
    <w:rsid w:val="00AE732C"/>
    <w:rsid w:val="00AF2E02"/>
    <w:rsid w:val="00AF3236"/>
    <w:rsid w:val="00AF3356"/>
    <w:rsid w:val="00AF3C3D"/>
    <w:rsid w:val="00AF46E6"/>
    <w:rsid w:val="00AF4B9E"/>
    <w:rsid w:val="00AF521C"/>
    <w:rsid w:val="00AF56D5"/>
    <w:rsid w:val="00AF6603"/>
    <w:rsid w:val="00AF6B25"/>
    <w:rsid w:val="00B005F8"/>
    <w:rsid w:val="00B018F2"/>
    <w:rsid w:val="00B024D5"/>
    <w:rsid w:val="00B028E4"/>
    <w:rsid w:val="00B0535E"/>
    <w:rsid w:val="00B07D59"/>
    <w:rsid w:val="00B1006D"/>
    <w:rsid w:val="00B10BB6"/>
    <w:rsid w:val="00B11043"/>
    <w:rsid w:val="00B13C8A"/>
    <w:rsid w:val="00B14783"/>
    <w:rsid w:val="00B15003"/>
    <w:rsid w:val="00B1550D"/>
    <w:rsid w:val="00B1611F"/>
    <w:rsid w:val="00B162A9"/>
    <w:rsid w:val="00B16378"/>
    <w:rsid w:val="00B172B5"/>
    <w:rsid w:val="00B17ED4"/>
    <w:rsid w:val="00B17FB4"/>
    <w:rsid w:val="00B2157F"/>
    <w:rsid w:val="00B21F41"/>
    <w:rsid w:val="00B27EBC"/>
    <w:rsid w:val="00B307CB"/>
    <w:rsid w:val="00B31859"/>
    <w:rsid w:val="00B31BEB"/>
    <w:rsid w:val="00B31D72"/>
    <w:rsid w:val="00B3459E"/>
    <w:rsid w:val="00B34FFE"/>
    <w:rsid w:val="00B35B28"/>
    <w:rsid w:val="00B367A3"/>
    <w:rsid w:val="00B369B8"/>
    <w:rsid w:val="00B36A53"/>
    <w:rsid w:val="00B37AF8"/>
    <w:rsid w:val="00B37D5D"/>
    <w:rsid w:val="00B41AE5"/>
    <w:rsid w:val="00B41C8B"/>
    <w:rsid w:val="00B41E47"/>
    <w:rsid w:val="00B44BD5"/>
    <w:rsid w:val="00B45C67"/>
    <w:rsid w:val="00B46766"/>
    <w:rsid w:val="00B46B87"/>
    <w:rsid w:val="00B47BFA"/>
    <w:rsid w:val="00B47FDC"/>
    <w:rsid w:val="00B50EB9"/>
    <w:rsid w:val="00B51B5F"/>
    <w:rsid w:val="00B53963"/>
    <w:rsid w:val="00B543C2"/>
    <w:rsid w:val="00B54666"/>
    <w:rsid w:val="00B54FC5"/>
    <w:rsid w:val="00B55493"/>
    <w:rsid w:val="00B55B60"/>
    <w:rsid w:val="00B56279"/>
    <w:rsid w:val="00B57C55"/>
    <w:rsid w:val="00B61990"/>
    <w:rsid w:val="00B61D35"/>
    <w:rsid w:val="00B62747"/>
    <w:rsid w:val="00B63704"/>
    <w:rsid w:val="00B6497F"/>
    <w:rsid w:val="00B64A11"/>
    <w:rsid w:val="00B655C5"/>
    <w:rsid w:val="00B663C6"/>
    <w:rsid w:val="00B67499"/>
    <w:rsid w:val="00B6793E"/>
    <w:rsid w:val="00B67CFD"/>
    <w:rsid w:val="00B71D47"/>
    <w:rsid w:val="00B72C9C"/>
    <w:rsid w:val="00B74CF1"/>
    <w:rsid w:val="00B764E2"/>
    <w:rsid w:val="00B7689F"/>
    <w:rsid w:val="00B80EE2"/>
    <w:rsid w:val="00B81400"/>
    <w:rsid w:val="00B81543"/>
    <w:rsid w:val="00B83AEF"/>
    <w:rsid w:val="00B86C05"/>
    <w:rsid w:val="00B90179"/>
    <w:rsid w:val="00B92F53"/>
    <w:rsid w:val="00B935A0"/>
    <w:rsid w:val="00B93DDB"/>
    <w:rsid w:val="00B942D7"/>
    <w:rsid w:val="00B94FC5"/>
    <w:rsid w:val="00B9504A"/>
    <w:rsid w:val="00B95E64"/>
    <w:rsid w:val="00B96A50"/>
    <w:rsid w:val="00B9750A"/>
    <w:rsid w:val="00B97A6E"/>
    <w:rsid w:val="00BA1C9C"/>
    <w:rsid w:val="00BA401E"/>
    <w:rsid w:val="00BA4DBC"/>
    <w:rsid w:val="00BA5E02"/>
    <w:rsid w:val="00BA6033"/>
    <w:rsid w:val="00BA62FC"/>
    <w:rsid w:val="00BA6B1A"/>
    <w:rsid w:val="00BB05FE"/>
    <w:rsid w:val="00BB0BDD"/>
    <w:rsid w:val="00BB1848"/>
    <w:rsid w:val="00BB27EA"/>
    <w:rsid w:val="00BB2830"/>
    <w:rsid w:val="00BB3046"/>
    <w:rsid w:val="00BB508D"/>
    <w:rsid w:val="00BB56D7"/>
    <w:rsid w:val="00BB5BCA"/>
    <w:rsid w:val="00BB5CD0"/>
    <w:rsid w:val="00BB69EB"/>
    <w:rsid w:val="00BB6FC6"/>
    <w:rsid w:val="00BB738B"/>
    <w:rsid w:val="00BC0A1A"/>
    <w:rsid w:val="00BC1FB0"/>
    <w:rsid w:val="00BC2271"/>
    <w:rsid w:val="00BC27FA"/>
    <w:rsid w:val="00BC493D"/>
    <w:rsid w:val="00BC5E3C"/>
    <w:rsid w:val="00BC61D1"/>
    <w:rsid w:val="00BC6B4C"/>
    <w:rsid w:val="00BC6F92"/>
    <w:rsid w:val="00BC71F0"/>
    <w:rsid w:val="00BD0111"/>
    <w:rsid w:val="00BD0F0F"/>
    <w:rsid w:val="00BD3041"/>
    <w:rsid w:val="00BD3459"/>
    <w:rsid w:val="00BD4CBF"/>
    <w:rsid w:val="00BD6907"/>
    <w:rsid w:val="00BD7DDF"/>
    <w:rsid w:val="00BE0595"/>
    <w:rsid w:val="00BE05DE"/>
    <w:rsid w:val="00BE0C84"/>
    <w:rsid w:val="00BE0E44"/>
    <w:rsid w:val="00BE1BBA"/>
    <w:rsid w:val="00BE2AF6"/>
    <w:rsid w:val="00BE6A14"/>
    <w:rsid w:val="00BE6EDB"/>
    <w:rsid w:val="00BE7CEC"/>
    <w:rsid w:val="00BE7F7D"/>
    <w:rsid w:val="00BF15BB"/>
    <w:rsid w:val="00BF1D94"/>
    <w:rsid w:val="00BF36FA"/>
    <w:rsid w:val="00BF42E5"/>
    <w:rsid w:val="00BF44EE"/>
    <w:rsid w:val="00BF4CD3"/>
    <w:rsid w:val="00BF5BFA"/>
    <w:rsid w:val="00BF65D1"/>
    <w:rsid w:val="00BF6A30"/>
    <w:rsid w:val="00C017E5"/>
    <w:rsid w:val="00C0254E"/>
    <w:rsid w:val="00C0318F"/>
    <w:rsid w:val="00C0509F"/>
    <w:rsid w:val="00C055D6"/>
    <w:rsid w:val="00C072EC"/>
    <w:rsid w:val="00C075A8"/>
    <w:rsid w:val="00C075AC"/>
    <w:rsid w:val="00C07E3C"/>
    <w:rsid w:val="00C12162"/>
    <w:rsid w:val="00C16377"/>
    <w:rsid w:val="00C175F3"/>
    <w:rsid w:val="00C178A6"/>
    <w:rsid w:val="00C20A5A"/>
    <w:rsid w:val="00C2170A"/>
    <w:rsid w:val="00C21AFC"/>
    <w:rsid w:val="00C21DBE"/>
    <w:rsid w:val="00C2293F"/>
    <w:rsid w:val="00C23E5F"/>
    <w:rsid w:val="00C248CF"/>
    <w:rsid w:val="00C27145"/>
    <w:rsid w:val="00C30D60"/>
    <w:rsid w:val="00C319AA"/>
    <w:rsid w:val="00C31BC5"/>
    <w:rsid w:val="00C31BFD"/>
    <w:rsid w:val="00C31F19"/>
    <w:rsid w:val="00C328B0"/>
    <w:rsid w:val="00C35297"/>
    <w:rsid w:val="00C3532E"/>
    <w:rsid w:val="00C35D64"/>
    <w:rsid w:val="00C408A2"/>
    <w:rsid w:val="00C409A2"/>
    <w:rsid w:val="00C42CF6"/>
    <w:rsid w:val="00C44A30"/>
    <w:rsid w:val="00C44F2A"/>
    <w:rsid w:val="00C4584F"/>
    <w:rsid w:val="00C45E0C"/>
    <w:rsid w:val="00C4664B"/>
    <w:rsid w:val="00C47EB5"/>
    <w:rsid w:val="00C508C7"/>
    <w:rsid w:val="00C532ED"/>
    <w:rsid w:val="00C539CD"/>
    <w:rsid w:val="00C542ED"/>
    <w:rsid w:val="00C558F7"/>
    <w:rsid w:val="00C55F46"/>
    <w:rsid w:val="00C5648D"/>
    <w:rsid w:val="00C57FF9"/>
    <w:rsid w:val="00C605E4"/>
    <w:rsid w:val="00C60C7B"/>
    <w:rsid w:val="00C611F5"/>
    <w:rsid w:val="00C6161C"/>
    <w:rsid w:val="00C62FFB"/>
    <w:rsid w:val="00C6311C"/>
    <w:rsid w:val="00C63DC6"/>
    <w:rsid w:val="00C63E03"/>
    <w:rsid w:val="00C65B84"/>
    <w:rsid w:val="00C66CE0"/>
    <w:rsid w:val="00C67D86"/>
    <w:rsid w:val="00C71740"/>
    <w:rsid w:val="00C71873"/>
    <w:rsid w:val="00C72B39"/>
    <w:rsid w:val="00C72FBC"/>
    <w:rsid w:val="00C73F55"/>
    <w:rsid w:val="00C74288"/>
    <w:rsid w:val="00C75F42"/>
    <w:rsid w:val="00C76DF8"/>
    <w:rsid w:val="00C80826"/>
    <w:rsid w:val="00C81362"/>
    <w:rsid w:val="00C813FB"/>
    <w:rsid w:val="00C8168C"/>
    <w:rsid w:val="00C84497"/>
    <w:rsid w:val="00C86353"/>
    <w:rsid w:val="00C86F08"/>
    <w:rsid w:val="00C87DC4"/>
    <w:rsid w:val="00C906B8"/>
    <w:rsid w:val="00C9131F"/>
    <w:rsid w:val="00C91D3F"/>
    <w:rsid w:val="00C922ED"/>
    <w:rsid w:val="00C930FE"/>
    <w:rsid w:val="00C94CDE"/>
    <w:rsid w:val="00C967DE"/>
    <w:rsid w:val="00CA065E"/>
    <w:rsid w:val="00CA15FD"/>
    <w:rsid w:val="00CA1CB0"/>
    <w:rsid w:val="00CA2A94"/>
    <w:rsid w:val="00CA49F0"/>
    <w:rsid w:val="00CA58CA"/>
    <w:rsid w:val="00CA73D3"/>
    <w:rsid w:val="00CB055D"/>
    <w:rsid w:val="00CB339E"/>
    <w:rsid w:val="00CB3AF0"/>
    <w:rsid w:val="00CB51FA"/>
    <w:rsid w:val="00CB5315"/>
    <w:rsid w:val="00CB5803"/>
    <w:rsid w:val="00CC031D"/>
    <w:rsid w:val="00CC0EE3"/>
    <w:rsid w:val="00CC2559"/>
    <w:rsid w:val="00CC2A30"/>
    <w:rsid w:val="00CC3145"/>
    <w:rsid w:val="00CC3D82"/>
    <w:rsid w:val="00CC4E6F"/>
    <w:rsid w:val="00CC5852"/>
    <w:rsid w:val="00CC5D95"/>
    <w:rsid w:val="00CC6D3D"/>
    <w:rsid w:val="00CC71CF"/>
    <w:rsid w:val="00CD1A27"/>
    <w:rsid w:val="00CD28CF"/>
    <w:rsid w:val="00CD3BC2"/>
    <w:rsid w:val="00CD47DF"/>
    <w:rsid w:val="00CD58CD"/>
    <w:rsid w:val="00CD65FD"/>
    <w:rsid w:val="00CE0072"/>
    <w:rsid w:val="00CE0760"/>
    <w:rsid w:val="00CE1101"/>
    <w:rsid w:val="00CE15E4"/>
    <w:rsid w:val="00CE2D01"/>
    <w:rsid w:val="00CE4694"/>
    <w:rsid w:val="00CE4FA5"/>
    <w:rsid w:val="00CE5DAD"/>
    <w:rsid w:val="00CE6E5C"/>
    <w:rsid w:val="00CF133A"/>
    <w:rsid w:val="00CF1925"/>
    <w:rsid w:val="00CF355C"/>
    <w:rsid w:val="00CF4716"/>
    <w:rsid w:val="00CF5397"/>
    <w:rsid w:val="00CF57C7"/>
    <w:rsid w:val="00CF5EF6"/>
    <w:rsid w:val="00CF7113"/>
    <w:rsid w:val="00D00B00"/>
    <w:rsid w:val="00D018F5"/>
    <w:rsid w:val="00D0243E"/>
    <w:rsid w:val="00D0282F"/>
    <w:rsid w:val="00D02856"/>
    <w:rsid w:val="00D02EC1"/>
    <w:rsid w:val="00D039A6"/>
    <w:rsid w:val="00D0513E"/>
    <w:rsid w:val="00D054CB"/>
    <w:rsid w:val="00D070FC"/>
    <w:rsid w:val="00D10A51"/>
    <w:rsid w:val="00D1137E"/>
    <w:rsid w:val="00D1147C"/>
    <w:rsid w:val="00D117A2"/>
    <w:rsid w:val="00D14200"/>
    <w:rsid w:val="00D16583"/>
    <w:rsid w:val="00D16740"/>
    <w:rsid w:val="00D20D95"/>
    <w:rsid w:val="00D20EDD"/>
    <w:rsid w:val="00D21512"/>
    <w:rsid w:val="00D24A32"/>
    <w:rsid w:val="00D27574"/>
    <w:rsid w:val="00D27DB2"/>
    <w:rsid w:val="00D30BDC"/>
    <w:rsid w:val="00D328D6"/>
    <w:rsid w:val="00D34E8D"/>
    <w:rsid w:val="00D379D8"/>
    <w:rsid w:val="00D4058E"/>
    <w:rsid w:val="00D42572"/>
    <w:rsid w:val="00D42B8C"/>
    <w:rsid w:val="00D43421"/>
    <w:rsid w:val="00D434E3"/>
    <w:rsid w:val="00D445A7"/>
    <w:rsid w:val="00D45118"/>
    <w:rsid w:val="00D45358"/>
    <w:rsid w:val="00D4582A"/>
    <w:rsid w:val="00D458AA"/>
    <w:rsid w:val="00D459FA"/>
    <w:rsid w:val="00D45CDE"/>
    <w:rsid w:val="00D46357"/>
    <w:rsid w:val="00D466A6"/>
    <w:rsid w:val="00D46E9F"/>
    <w:rsid w:val="00D46F2B"/>
    <w:rsid w:val="00D50EEA"/>
    <w:rsid w:val="00D51D33"/>
    <w:rsid w:val="00D51E86"/>
    <w:rsid w:val="00D52719"/>
    <w:rsid w:val="00D54053"/>
    <w:rsid w:val="00D5418F"/>
    <w:rsid w:val="00D542AE"/>
    <w:rsid w:val="00D54F73"/>
    <w:rsid w:val="00D562B0"/>
    <w:rsid w:val="00D5649B"/>
    <w:rsid w:val="00D56EB4"/>
    <w:rsid w:val="00D57AA0"/>
    <w:rsid w:val="00D57ABB"/>
    <w:rsid w:val="00D57C63"/>
    <w:rsid w:val="00D6019A"/>
    <w:rsid w:val="00D60796"/>
    <w:rsid w:val="00D60FDA"/>
    <w:rsid w:val="00D61A00"/>
    <w:rsid w:val="00D621FC"/>
    <w:rsid w:val="00D62C62"/>
    <w:rsid w:val="00D642A3"/>
    <w:rsid w:val="00D647EB"/>
    <w:rsid w:val="00D64CB5"/>
    <w:rsid w:val="00D64E39"/>
    <w:rsid w:val="00D660DA"/>
    <w:rsid w:val="00D70FA4"/>
    <w:rsid w:val="00D71453"/>
    <w:rsid w:val="00D71FB3"/>
    <w:rsid w:val="00D76E6B"/>
    <w:rsid w:val="00D835D6"/>
    <w:rsid w:val="00D84657"/>
    <w:rsid w:val="00D8572B"/>
    <w:rsid w:val="00D85B5D"/>
    <w:rsid w:val="00D85CC2"/>
    <w:rsid w:val="00D86385"/>
    <w:rsid w:val="00D879E6"/>
    <w:rsid w:val="00D90D19"/>
    <w:rsid w:val="00D919F4"/>
    <w:rsid w:val="00D9274A"/>
    <w:rsid w:val="00D92794"/>
    <w:rsid w:val="00D92E30"/>
    <w:rsid w:val="00D95234"/>
    <w:rsid w:val="00D97CE8"/>
    <w:rsid w:val="00DA019B"/>
    <w:rsid w:val="00DA07E4"/>
    <w:rsid w:val="00DA2ED7"/>
    <w:rsid w:val="00DA708F"/>
    <w:rsid w:val="00DA742B"/>
    <w:rsid w:val="00DA77C8"/>
    <w:rsid w:val="00DB1801"/>
    <w:rsid w:val="00DB3434"/>
    <w:rsid w:val="00DB39C7"/>
    <w:rsid w:val="00DB3CC4"/>
    <w:rsid w:val="00DC31B5"/>
    <w:rsid w:val="00DC4735"/>
    <w:rsid w:val="00DC49EC"/>
    <w:rsid w:val="00DC4B25"/>
    <w:rsid w:val="00DC5156"/>
    <w:rsid w:val="00DC527D"/>
    <w:rsid w:val="00DC57BB"/>
    <w:rsid w:val="00DC7156"/>
    <w:rsid w:val="00DC75BC"/>
    <w:rsid w:val="00DC7B59"/>
    <w:rsid w:val="00DD1A6F"/>
    <w:rsid w:val="00DD25AB"/>
    <w:rsid w:val="00DD2A81"/>
    <w:rsid w:val="00DD34F1"/>
    <w:rsid w:val="00DD38C4"/>
    <w:rsid w:val="00DD4DA9"/>
    <w:rsid w:val="00DD5148"/>
    <w:rsid w:val="00DD562F"/>
    <w:rsid w:val="00DD59C8"/>
    <w:rsid w:val="00DD6911"/>
    <w:rsid w:val="00DE0025"/>
    <w:rsid w:val="00DE0252"/>
    <w:rsid w:val="00DE0DF7"/>
    <w:rsid w:val="00DE2472"/>
    <w:rsid w:val="00DE263B"/>
    <w:rsid w:val="00DE2DE5"/>
    <w:rsid w:val="00DE353D"/>
    <w:rsid w:val="00DE3666"/>
    <w:rsid w:val="00DE626E"/>
    <w:rsid w:val="00DE6768"/>
    <w:rsid w:val="00DF0453"/>
    <w:rsid w:val="00DF1248"/>
    <w:rsid w:val="00DF22DE"/>
    <w:rsid w:val="00DF2B1A"/>
    <w:rsid w:val="00DF3B92"/>
    <w:rsid w:val="00DF57DB"/>
    <w:rsid w:val="00DF6FF9"/>
    <w:rsid w:val="00DF7B01"/>
    <w:rsid w:val="00E00417"/>
    <w:rsid w:val="00E00CD5"/>
    <w:rsid w:val="00E01007"/>
    <w:rsid w:val="00E01E68"/>
    <w:rsid w:val="00E02293"/>
    <w:rsid w:val="00E029AC"/>
    <w:rsid w:val="00E02BC0"/>
    <w:rsid w:val="00E035E6"/>
    <w:rsid w:val="00E03800"/>
    <w:rsid w:val="00E03A0F"/>
    <w:rsid w:val="00E03F46"/>
    <w:rsid w:val="00E045B1"/>
    <w:rsid w:val="00E056EB"/>
    <w:rsid w:val="00E14093"/>
    <w:rsid w:val="00E1621C"/>
    <w:rsid w:val="00E164E7"/>
    <w:rsid w:val="00E171C5"/>
    <w:rsid w:val="00E203F2"/>
    <w:rsid w:val="00E219A7"/>
    <w:rsid w:val="00E21E17"/>
    <w:rsid w:val="00E21F20"/>
    <w:rsid w:val="00E22718"/>
    <w:rsid w:val="00E22F0F"/>
    <w:rsid w:val="00E22F78"/>
    <w:rsid w:val="00E23B29"/>
    <w:rsid w:val="00E255D0"/>
    <w:rsid w:val="00E255DF"/>
    <w:rsid w:val="00E263F8"/>
    <w:rsid w:val="00E2650B"/>
    <w:rsid w:val="00E269B5"/>
    <w:rsid w:val="00E26D6C"/>
    <w:rsid w:val="00E273FE"/>
    <w:rsid w:val="00E27906"/>
    <w:rsid w:val="00E3107E"/>
    <w:rsid w:val="00E3195E"/>
    <w:rsid w:val="00E31BA7"/>
    <w:rsid w:val="00E31D07"/>
    <w:rsid w:val="00E331BA"/>
    <w:rsid w:val="00E3321B"/>
    <w:rsid w:val="00E33A85"/>
    <w:rsid w:val="00E33C35"/>
    <w:rsid w:val="00E343EE"/>
    <w:rsid w:val="00E35FBD"/>
    <w:rsid w:val="00E36239"/>
    <w:rsid w:val="00E40091"/>
    <w:rsid w:val="00E4218B"/>
    <w:rsid w:val="00E42AA4"/>
    <w:rsid w:val="00E42B35"/>
    <w:rsid w:val="00E43237"/>
    <w:rsid w:val="00E440AB"/>
    <w:rsid w:val="00E442A0"/>
    <w:rsid w:val="00E447F6"/>
    <w:rsid w:val="00E460FE"/>
    <w:rsid w:val="00E5146E"/>
    <w:rsid w:val="00E514E4"/>
    <w:rsid w:val="00E518C8"/>
    <w:rsid w:val="00E51B8B"/>
    <w:rsid w:val="00E52CAC"/>
    <w:rsid w:val="00E551D4"/>
    <w:rsid w:val="00E553DC"/>
    <w:rsid w:val="00E57280"/>
    <w:rsid w:val="00E57519"/>
    <w:rsid w:val="00E576AF"/>
    <w:rsid w:val="00E600E7"/>
    <w:rsid w:val="00E61E3D"/>
    <w:rsid w:val="00E6295F"/>
    <w:rsid w:val="00E63D49"/>
    <w:rsid w:val="00E64A50"/>
    <w:rsid w:val="00E677AE"/>
    <w:rsid w:val="00E67885"/>
    <w:rsid w:val="00E716FA"/>
    <w:rsid w:val="00E72067"/>
    <w:rsid w:val="00E72174"/>
    <w:rsid w:val="00E72D64"/>
    <w:rsid w:val="00E72E81"/>
    <w:rsid w:val="00E734F5"/>
    <w:rsid w:val="00E73BA2"/>
    <w:rsid w:val="00E74A68"/>
    <w:rsid w:val="00E75622"/>
    <w:rsid w:val="00E75D4B"/>
    <w:rsid w:val="00E77999"/>
    <w:rsid w:val="00E77CAA"/>
    <w:rsid w:val="00E801B1"/>
    <w:rsid w:val="00E802E7"/>
    <w:rsid w:val="00E813F5"/>
    <w:rsid w:val="00E81BC1"/>
    <w:rsid w:val="00E84DEF"/>
    <w:rsid w:val="00E85CD5"/>
    <w:rsid w:val="00E86535"/>
    <w:rsid w:val="00E90BE8"/>
    <w:rsid w:val="00E91052"/>
    <w:rsid w:val="00E91338"/>
    <w:rsid w:val="00E91DED"/>
    <w:rsid w:val="00E91F45"/>
    <w:rsid w:val="00E92108"/>
    <w:rsid w:val="00E9226D"/>
    <w:rsid w:val="00E92944"/>
    <w:rsid w:val="00E9298D"/>
    <w:rsid w:val="00E9355C"/>
    <w:rsid w:val="00E935C1"/>
    <w:rsid w:val="00E939E1"/>
    <w:rsid w:val="00E9666C"/>
    <w:rsid w:val="00EA0520"/>
    <w:rsid w:val="00EA07FC"/>
    <w:rsid w:val="00EA2A5F"/>
    <w:rsid w:val="00EA322A"/>
    <w:rsid w:val="00EA370D"/>
    <w:rsid w:val="00EA6F93"/>
    <w:rsid w:val="00EB19E4"/>
    <w:rsid w:val="00EB1F55"/>
    <w:rsid w:val="00EB303A"/>
    <w:rsid w:val="00EB3CFA"/>
    <w:rsid w:val="00EB44FB"/>
    <w:rsid w:val="00EB49B1"/>
    <w:rsid w:val="00EB60CD"/>
    <w:rsid w:val="00EB76EA"/>
    <w:rsid w:val="00EB7C2B"/>
    <w:rsid w:val="00EC225D"/>
    <w:rsid w:val="00EC301D"/>
    <w:rsid w:val="00EC4D5A"/>
    <w:rsid w:val="00EC59CF"/>
    <w:rsid w:val="00EC6754"/>
    <w:rsid w:val="00EC7269"/>
    <w:rsid w:val="00EC7F1D"/>
    <w:rsid w:val="00ED0D4B"/>
    <w:rsid w:val="00ED31D2"/>
    <w:rsid w:val="00ED37E8"/>
    <w:rsid w:val="00ED3842"/>
    <w:rsid w:val="00ED3F78"/>
    <w:rsid w:val="00ED477A"/>
    <w:rsid w:val="00ED6201"/>
    <w:rsid w:val="00ED7700"/>
    <w:rsid w:val="00EE0365"/>
    <w:rsid w:val="00EE0EA9"/>
    <w:rsid w:val="00EE2169"/>
    <w:rsid w:val="00EE26DC"/>
    <w:rsid w:val="00EE3DCD"/>
    <w:rsid w:val="00EE5800"/>
    <w:rsid w:val="00EE5B54"/>
    <w:rsid w:val="00EE5E2F"/>
    <w:rsid w:val="00EE5FA0"/>
    <w:rsid w:val="00EE763F"/>
    <w:rsid w:val="00EE7FE1"/>
    <w:rsid w:val="00EF00E4"/>
    <w:rsid w:val="00EF1AD4"/>
    <w:rsid w:val="00EF293D"/>
    <w:rsid w:val="00EF2B5D"/>
    <w:rsid w:val="00EF3997"/>
    <w:rsid w:val="00EF4D3F"/>
    <w:rsid w:val="00EF640F"/>
    <w:rsid w:val="00EF7C2C"/>
    <w:rsid w:val="00F01104"/>
    <w:rsid w:val="00F01A79"/>
    <w:rsid w:val="00F02C2E"/>
    <w:rsid w:val="00F02EE6"/>
    <w:rsid w:val="00F055A4"/>
    <w:rsid w:val="00F104C1"/>
    <w:rsid w:val="00F112EA"/>
    <w:rsid w:val="00F11402"/>
    <w:rsid w:val="00F117C9"/>
    <w:rsid w:val="00F12E7A"/>
    <w:rsid w:val="00F134DA"/>
    <w:rsid w:val="00F13E2E"/>
    <w:rsid w:val="00F1456D"/>
    <w:rsid w:val="00F14717"/>
    <w:rsid w:val="00F15788"/>
    <w:rsid w:val="00F169CC"/>
    <w:rsid w:val="00F17E94"/>
    <w:rsid w:val="00F20100"/>
    <w:rsid w:val="00F207BE"/>
    <w:rsid w:val="00F20E79"/>
    <w:rsid w:val="00F21E88"/>
    <w:rsid w:val="00F21EFA"/>
    <w:rsid w:val="00F2238D"/>
    <w:rsid w:val="00F241CB"/>
    <w:rsid w:val="00F245F3"/>
    <w:rsid w:val="00F25865"/>
    <w:rsid w:val="00F276CB"/>
    <w:rsid w:val="00F30549"/>
    <w:rsid w:val="00F31435"/>
    <w:rsid w:val="00F3209C"/>
    <w:rsid w:val="00F324AD"/>
    <w:rsid w:val="00F32AC0"/>
    <w:rsid w:val="00F32AE1"/>
    <w:rsid w:val="00F351F6"/>
    <w:rsid w:val="00F35B1A"/>
    <w:rsid w:val="00F36022"/>
    <w:rsid w:val="00F36812"/>
    <w:rsid w:val="00F36DDC"/>
    <w:rsid w:val="00F377CB"/>
    <w:rsid w:val="00F37E55"/>
    <w:rsid w:val="00F434B6"/>
    <w:rsid w:val="00F43FF4"/>
    <w:rsid w:val="00F50A8F"/>
    <w:rsid w:val="00F51A3C"/>
    <w:rsid w:val="00F51D7C"/>
    <w:rsid w:val="00F528C0"/>
    <w:rsid w:val="00F52B5D"/>
    <w:rsid w:val="00F530E2"/>
    <w:rsid w:val="00F5749B"/>
    <w:rsid w:val="00F61E88"/>
    <w:rsid w:val="00F6224E"/>
    <w:rsid w:val="00F62A7E"/>
    <w:rsid w:val="00F62DC9"/>
    <w:rsid w:val="00F65D95"/>
    <w:rsid w:val="00F672C7"/>
    <w:rsid w:val="00F67FBF"/>
    <w:rsid w:val="00F717DA"/>
    <w:rsid w:val="00F74A9A"/>
    <w:rsid w:val="00F7523B"/>
    <w:rsid w:val="00F7540B"/>
    <w:rsid w:val="00F75676"/>
    <w:rsid w:val="00F75B11"/>
    <w:rsid w:val="00F7721B"/>
    <w:rsid w:val="00F77549"/>
    <w:rsid w:val="00F809FE"/>
    <w:rsid w:val="00F810BA"/>
    <w:rsid w:val="00F81B29"/>
    <w:rsid w:val="00F81B83"/>
    <w:rsid w:val="00F81FD5"/>
    <w:rsid w:val="00F8335C"/>
    <w:rsid w:val="00F837B6"/>
    <w:rsid w:val="00F83BAA"/>
    <w:rsid w:val="00F84BB8"/>
    <w:rsid w:val="00F84ECB"/>
    <w:rsid w:val="00F86873"/>
    <w:rsid w:val="00F86BEF"/>
    <w:rsid w:val="00F91DB1"/>
    <w:rsid w:val="00F920C4"/>
    <w:rsid w:val="00F97117"/>
    <w:rsid w:val="00FA1331"/>
    <w:rsid w:val="00FA2788"/>
    <w:rsid w:val="00FA485A"/>
    <w:rsid w:val="00FA4BA0"/>
    <w:rsid w:val="00FA6CB8"/>
    <w:rsid w:val="00FA7EC5"/>
    <w:rsid w:val="00FB0362"/>
    <w:rsid w:val="00FB0757"/>
    <w:rsid w:val="00FB2147"/>
    <w:rsid w:val="00FB2D60"/>
    <w:rsid w:val="00FB36C9"/>
    <w:rsid w:val="00FB4182"/>
    <w:rsid w:val="00FB46FC"/>
    <w:rsid w:val="00FC453B"/>
    <w:rsid w:val="00FC5489"/>
    <w:rsid w:val="00FC62A8"/>
    <w:rsid w:val="00FD0025"/>
    <w:rsid w:val="00FD0FDB"/>
    <w:rsid w:val="00FD66C4"/>
    <w:rsid w:val="00FD7841"/>
    <w:rsid w:val="00FD791A"/>
    <w:rsid w:val="00FE0088"/>
    <w:rsid w:val="00FE0419"/>
    <w:rsid w:val="00FE164B"/>
    <w:rsid w:val="00FE2B7C"/>
    <w:rsid w:val="00FE3176"/>
    <w:rsid w:val="00FE3A40"/>
    <w:rsid w:val="00FE476E"/>
    <w:rsid w:val="00FE59D6"/>
    <w:rsid w:val="00FE5E97"/>
    <w:rsid w:val="00FE68A1"/>
    <w:rsid w:val="00FF40A7"/>
    <w:rsid w:val="00FF4996"/>
    <w:rsid w:val="00FF5568"/>
    <w:rsid w:val="00FF5B3E"/>
    <w:rsid w:val="00FF7308"/>
    <w:rsid w:val="00FF7D45"/>
    <w:rsid w:val="00FF7FA1"/>
    <w:rsid w:val="0A75780A"/>
    <w:rsid w:val="0FE67197"/>
    <w:rsid w:val="17B32A15"/>
    <w:rsid w:val="25D14A4F"/>
    <w:rsid w:val="2AEF1F94"/>
    <w:rsid w:val="32CF68C3"/>
    <w:rsid w:val="333A66AC"/>
    <w:rsid w:val="345A0D7F"/>
    <w:rsid w:val="364E1B8F"/>
    <w:rsid w:val="3B3F6C01"/>
    <w:rsid w:val="4B323B27"/>
    <w:rsid w:val="4E4047C1"/>
    <w:rsid w:val="6CA82E06"/>
    <w:rsid w:val="75516B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Inden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57C63"/>
    <w:pPr>
      <w:widowControl w:val="0"/>
      <w:spacing w:line="360" w:lineRule="auto"/>
      <w:jc w:val="both"/>
    </w:pPr>
    <w:rPr>
      <w:rFonts w:ascii="宋体" w:hAnsi="宋体"/>
      <w:kern w:val="2"/>
      <w:sz w:val="24"/>
      <w:szCs w:val="24"/>
    </w:rPr>
  </w:style>
  <w:style w:type="paragraph" w:styleId="1">
    <w:name w:val="heading 1"/>
    <w:basedOn w:val="a2"/>
    <w:next w:val="a2"/>
    <w:link w:val="1Char"/>
    <w:uiPriority w:val="9"/>
    <w:qFormat/>
    <w:rsid w:val="00D57C63"/>
    <w:pPr>
      <w:keepNext/>
      <w:keepLines/>
      <w:spacing w:before="340" w:after="330"/>
      <w:outlineLvl w:val="0"/>
    </w:pPr>
    <w:rPr>
      <w:rFonts w:asciiTheme="majorEastAsia" w:eastAsiaTheme="majorEastAsia" w:hAnsiTheme="majorEastAsia"/>
      <w:b/>
      <w:bCs/>
      <w:kern w:val="44"/>
      <w:sz w:val="32"/>
      <w:szCs w:val="32"/>
    </w:rPr>
  </w:style>
  <w:style w:type="paragraph" w:styleId="2">
    <w:name w:val="heading 2"/>
    <w:basedOn w:val="a2"/>
    <w:next w:val="a2"/>
    <w:link w:val="2Char"/>
    <w:uiPriority w:val="9"/>
    <w:unhideWhenUsed/>
    <w:qFormat/>
    <w:rsid w:val="00D57C63"/>
    <w:pPr>
      <w:keepNext/>
      <w:keepLines/>
      <w:spacing w:before="260" w:after="260" w:line="416" w:lineRule="auto"/>
      <w:outlineLvl w:val="1"/>
    </w:pPr>
    <w:rPr>
      <w:rFonts w:asciiTheme="majorEastAsia" w:eastAsiaTheme="majorEastAsia" w:hAnsiTheme="majorEastAsia" w:cstheme="majorBidi"/>
      <w:b/>
      <w:bCs/>
      <w:sz w:val="28"/>
      <w:szCs w:val="28"/>
    </w:rPr>
  </w:style>
  <w:style w:type="paragraph" w:styleId="3">
    <w:name w:val="heading 3"/>
    <w:basedOn w:val="a2"/>
    <w:next w:val="a2"/>
    <w:link w:val="3Char"/>
    <w:uiPriority w:val="9"/>
    <w:unhideWhenUsed/>
    <w:qFormat/>
    <w:rsid w:val="00D57C63"/>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subject"/>
    <w:basedOn w:val="a7"/>
    <w:next w:val="a7"/>
    <w:link w:val="Char"/>
    <w:uiPriority w:val="99"/>
    <w:semiHidden/>
    <w:unhideWhenUsed/>
    <w:qFormat/>
    <w:rsid w:val="00D57C63"/>
    <w:rPr>
      <w:b/>
      <w:bCs/>
    </w:rPr>
  </w:style>
  <w:style w:type="paragraph" w:styleId="a7">
    <w:name w:val="annotation text"/>
    <w:basedOn w:val="a2"/>
    <w:link w:val="Char0"/>
    <w:uiPriority w:val="99"/>
    <w:semiHidden/>
    <w:unhideWhenUsed/>
    <w:qFormat/>
    <w:rsid w:val="00D57C63"/>
    <w:pPr>
      <w:jc w:val="left"/>
    </w:pPr>
    <w:rPr>
      <w:kern w:val="0"/>
      <w:sz w:val="20"/>
    </w:rPr>
  </w:style>
  <w:style w:type="paragraph" w:styleId="a8">
    <w:name w:val="Body Text"/>
    <w:basedOn w:val="a2"/>
    <w:link w:val="Char1"/>
    <w:uiPriority w:val="99"/>
    <w:semiHidden/>
    <w:unhideWhenUsed/>
    <w:qFormat/>
    <w:rsid w:val="00D57C63"/>
    <w:pPr>
      <w:spacing w:after="120"/>
    </w:pPr>
  </w:style>
  <w:style w:type="paragraph" w:styleId="a9">
    <w:name w:val="Body Text Indent"/>
    <w:basedOn w:val="a2"/>
    <w:link w:val="Char2"/>
    <w:uiPriority w:val="99"/>
    <w:semiHidden/>
    <w:unhideWhenUsed/>
    <w:qFormat/>
    <w:rsid w:val="00D57C63"/>
    <w:pPr>
      <w:spacing w:after="120"/>
      <w:ind w:leftChars="200" w:left="420"/>
    </w:pPr>
    <w:rPr>
      <w:kern w:val="0"/>
      <w:sz w:val="20"/>
    </w:rPr>
  </w:style>
  <w:style w:type="paragraph" w:styleId="30">
    <w:name w:val="toc 3"/>
    <w:basedOn w:val="a2"/>
    <w:next w:val="a2"/>
    <w:uiPriority w:val="39"/>
    <w:unhideWhenUsed/>
    <w:qFormat/>
    <w:rsid w:val="00D57C63"/>
    <w:pPr>
      <w:tabs>
        <w:tab w:val="right" w:leader="dot" w:pos="8823"/>
      </w:tabs>
      <w:spacing w:beforeLines="25" w:afterLines="25"/>
      <w:ind w:leftChars="400" w:left="960"/>
    </w:pPr>
  </w:style>
  <w:style w:type="paragraph" w:styleId="aa">
    <w:name w:val="Plain Text"/>
    <w:basedOn w:val="a2"/>
    <w:link w:val="Char3"/>
    <w:unhideWhenUsed/>
    <w:qFormat/>
    <w:rsid w:val="00D57C63"/>
    <w:rPr>
      <w:rFonts w:hAnsi="Courier New"/>
      <w:kern w:val="0"/>
      <w:sz w:val="20"/>
      <w:szCs w:val="21"/>
    </w:rPr>
  </w:style>
  <w:style w:type="paragraph" w:styleId="ab">
    <w:name w:val="Date"/>
    <w:basedOn w:val="a2"/>
    <w:next w:val="a2"/>
    <w:link w:val="Char4"/>
    <w:uiPriority w:val="99"/>
    <w:semiHidden/>
    <w:unhideWhenUsed/>
    <w:qFormat/>
    <w:rsid w:val="00D57C63"/>
    <w:pPr>
      <w:ind w:leftChars="2500" w:left="100"/>
    </w:pPr>
    <w:rPr>
      <w:kern w:val="0"/>
      <w:sz w:val="20"/>
    </w:rPr>
  </w:style>
  <w:style w:type="paragraph" w:styleId="20">
    <w:name w:val="Body Text Indent 2"/>
    <w:basedOn w:val="a2"/>
    <w:link w:val="2Char0"/>
    <w:qFormat/>
    <w:rsid w:val="00D57C63"/>
    <w:pPr>
      <w:spacing w:after="120" w:line="480" w:lineRule="auto"/>
      <w:ind w:leftChars="200" w:left="420"/>
    </w:pPr>
    <w:rPr>
      <w:kern w:val="0"/>
      <w:sz w:val="20"/>
      <w:szCs w:val="20"/>
    </w:rPr>
  </w:style>
  <w:style w:type="paragraph" w:styleId="ac">
    <w:name w:val="Balloon Text"/>
    <w:basedOn w:val="a2"/>
    <w:link w:val="Char5"/>
    <w:uiPriority w:val="99"/>
    <w:semiHidden/>
    <w:unhideWhenUsed/>
    <w:qFormat/>
    <w:rsid w:val="00D57C63"/>
    <w:rPr>
      <w:kern w:val="0"/>
      <w:sz w:val="18"/>
      <w:szCs w:val="18"/>
    </w:rPr>
  </w:style>
  <w:style w:type="paragraph" w:styleId="ad">
    <w:name w:val="footer"/>
    <w:basedOn w:val="a2"/>
    <w:link w:val="Char6"/>
    <w:uiPriority w:val="99"/>
    <w:unhideWhenUsed/>
    <w:qFormat/>
    <w:rsid w:val="00D57C63"/>
    <w:pPr>
      <w:tabs>
        <w:tab w:val="center" w:pos="4153"/>
        <w:tab w:val="right" w:pos="8306"/>
      </w:tabs>
      <w:snapToGrid w:val="0"/>
      <w:jc w:val="left"/>
    </w:pPr>
    <w:rPr>
      <w:rFonts w:ascii="Calibri" w:hAnsi="Calibri"/>
      <w:kern w:val="0"/>
      <w:sz w:val="18"/>
      <w:szCs w:val="18"/>
    </w:rPr>
  </w:style>
  <w:style w:type="paragraph" w:styleId="ae">
    <w:name w:val="header"/>
    <w:basedOn w:val="a2"/>
    <w:link w:val="Char7"/>
    <w:uiPriority w:val="99"/>
    <w:unhideWhenUsed/>
    <w:qFormat/>
    <w:rsid w:val="00D57C63"/>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2"/>
    <w:next w:val="a2"/>
    <w:uiPriority w:val="39"/>
    <w:unhideWhenUsed/>
    <w:qFormat/>
    <w:rsid w:val="00D57C63"/>
    <w:pPr>
      <w:tabs>
        <w:tab w:val="right" w:leader="dot" w:pos="9241"/>
      </w:tabs>
      <w:spacing w:beforeLines="25" w:afterLines="25" w:line="240" w:lineRule="auto"/>
      <w:ind w:right="1134"/>
      <w:jc w:val="center"/>
    </w:pPr>
    <w:rPr>
      <w:rFonts w:ascii="黑体" w:eastAsia="黑体" w:hAnsi="黑体"/>
      <w:sz w:val="32"/>
      <w:szCs w:val="32"/>
    </w:rPr>
  </w:style>
  <w:style w:type="paragraph" w:styleId="21">
    <w:name w:val="toc 2"/>
    <w:basedOn w:val="a2"/>
    <w:next w:val="a2"/>
    <w:uiPriority w:val="39"/>
    <w:unhideWhenUsed/>
    <w:qFormat/>
    <w:rsid w:val="00D57C63"/>
    <w:pPr>
      <w:tabs>
        <w:tab w:val="right" w:leader="dot" w:pos="8823"/>
      </w:tabs>
      <w:ind w:leftChars="200" w:left="480"/>
    </w:pPr>
  </w:style>
  <w:style w:type="paragraph" w:styleId="HTML">
    <w:name w:val="HTML Preformatted"/>
    <w:basedOn w:val="a2"/>
    <w:link w:val="HTMLChar"/>
    <w:uiPriority w:val="99"/>
    <w:unhideWhenUsed/>
    <w:qFormat/>
    <w:rsid w:val="00D57C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rPr>
  </w:style>
  <w:style w:type="paragraph" w:styleId="af">
    <w:name w:val="Normal (Web)"/>
    <w:basedOn w:val="a2"/>
    <w:uiPriority w:val="99"/>
    <w:unhideWhenUsed/>
    <w:qFormat/>
    <w:rsid w:val="00D57C63"/>
    <w:pPr>
      <w:widowControl/>
      <w:spacing w:before="100" w:beforeAutospacing="1" w:after="100" w:afterAutospacing="1"/>
      <w:jc w:val="left"/>
    </w:pPr>
    <w:rPr>
      <w:rFonts w:cs="宋体"/>
      <w:kern w:val="0"/>
    </w:rPr>
  </w:style>
  <w:style w:type="paragraph" w:styleId="af0">
    <w:name w:val="Title"/>
    <w:basedOn w:val="a2"/>
    <w:next w:val="a2"/>
    <w:link w:val="Char8"/>
    <w:uiPriority w:val="10"/>
    <w:qFormat/>
    <w:rsid w:val="00D57C63"/>
    <w:pPr>
      <w:spacing w:before="240" w:after="60"/>
      <w:jc w:val="center"/>
      <w:outlineLvl w:val="0"/>
    </w:pPr>
    <w:rPr>
      <w:rFonts w:asciiTheme="majorHAnsi" w:hAnsiTheme="majorHAnsi" w:cstheme="majorBidi"/>
      <w:b/>
      <w:bCs/>
      <w:sz w:val="32"/>
      <w:szCs w:val="32"/>
    </w:rPr>
  </w:style>
  <w:style w:type="character" w:styleId="af1">
    <w:name w:val="Strong"/>
    <w:uiPriority w:val="22"/>
    <w:qFormat/>
    <w:rsid w:val="00D57C63"/>
    <w:rPr>
      <w:b/>
      <w:bCs/>
    </w:rPr>
  </w:style>
  <w:style w:type="character" w:styleId="af2">
    <w:name w:val="Hyperlink"/>
    <w:unhideWhenUsed/>
    <w:qFormat/>
    <w:rsid w:val="00D57C63"/>
    <w:rPr>
      <w:color w:val="0563C1"/>
      <w:u w:val="single"/>
    </w:rPr>
  </w:style>
  <w:style w:type="character" w:styleId="af3">
    <w:name w:val="annotation reference"/>
    <w:uiPriority w:val="99"/>
    <w:semiHidden/>
    <w:unhideWhenUsed/>
    <w:qFormat/>
    <w:rsid w:val="00D57C63"/>
    <w:rPr>
      <w:sz w:val="21"/>
      <w:szCs w:val="21"/>
    </w:rPr>
  </w:style>
  <w:style w:type="table" w:styleId="af4">
    <w:name w:val="Table Grid"/>
    <w:basedOn w:val="a4"/>
    <w:uiPriority w:val="39"/>
    <w:qFormat/>
    <w:rsid w:val="00D57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link w:val="ae"/>
    <w:uiPriority w:val="99"/>
    <w:qFormat/>
    <w:rsid w:val="00D57C63"/>
    <w:rPr>
      <w:sz w:val="18"/>
      <w:szCs w:val="18"/>
    </w:rPr>
  </w:style>
  <w:style w:type="character" w:customStyle="1" w:styleId="Char6">
    <w:name w:val="页脚 Char"/>
    <w:link w:val="ad"/>
    <w:uiPriority w:val="99"/>
    <w:qFormat/>
    <w:rsid w:val="00D57C63"/>
    <w:rPr>
      <w:sz w:val="18"/>
      <w:szCs w:val="18"/>
    </w:rPr>
  </w:style>
  <w:style w:type="paragraph" w:customStyle="1" w:styleId="11">
    <w:name w:val="列出段落1"/>
    <w:basedOn w:val="a2"/>
    <w:qFormat/>
    <w:rsid w:val="00D57C63"/>
    <w:pPr>
      <w:ind w:firstLineChars="200" w:firstLine="420"/>
    </w:pPr>
    <w:rPr>
      <w:szCs w:val="21"/>
    </w:rPr>
  </w:style>
  <w:style w:type="paragraph" w:customStyle="1" w:styleId="af5">
    <w:name w:val="段"/>
    <w:link w:val="Char9"/>
    <w:qFormat/>
    <w:rsid w:val="00D57C63"/>
    <w:pPr>
      <w:autoSpaceDE w:val="0"/>
      <w:autoSpaceDN w:val="0"/>
      <w:ind w:firstLineChars="200" w:firstLine="200"/>
      <w:jc w:val="both"/>
    </w:pPr>
    <w:rPr>
      <w:rFonts w:ascii="宋体"/>
      <w:sz w:val="21"/>
    </w:rPr>
  </w:style>
  <w:style w:type="character" w:customStyle="1" w:styleId="Char4">
    <w:name w:val="日期 Char"/>
    <w:link w:val="ab"/>
    <w:uiPriority w:val="99"/>
    <w:semiHidden/>
    <w:qFormat/>
    <w:rsid w:val="00D57C63"/>
    <w:rPr>
      <w:rFonts w:ascii="Times New Roman" w:eastAsia="宋体" w:hAnsi="Times New Roman" w:cs="Times New Roman"/>
      <w:szCs w:val="24"/>
    </w:rPr>
  </w:style>
  <w:style w:type="character" w:customStyle="1" w:styleId="Char3">
    <w:name w:val="纯文本 Char"/>
    <w:link w:val="aa"/>
    <w:qFormat/>
    <w:rsid w:val="00D57C63"/>
    <w:rPr>
      <w:rFonts w:ascii="宋体" w:eastAsia="宋体" w:hAnsi="Courier New" w:cs="Courier New"/>
      <w:szCs w:val="21"/>
    </w:rPr>
  </w:style>
  <w:style w:type="paragraph" w:customStyle="1" w:styleId="a">
    <w:name w:val="注×："/>
    <w:qFormat/>
    <w:rsid w:val="00D57C63"/>
    <w:pPr>
      <w:widowControl w:val="0"/>
      <w:numPr>
        <w:numId w:val="1"/>
      </w:numPr>
      <w:tabs>
        <w:tab w:val="left" w:pos="630"/>
      </w:tabs>
      <w:autoSpaceDE w:val="0"/>
      <w:autoSpaceDN w:val="0"/>
      <w:jc w:val="both"/>
    </w:pPr>
    <w:rPr>
      <w:rFonts w:ascii="宋体"/>
      <w:sz w:val="18"/>
    </w:rPr>
  </w:style>
  <w:style w:type="paragraph" w:customStyle="1" w:styleId="a1">
    <w:name w:val="正文表标题"/>
    <w:next w:val="af5"/>
    <w:qFormat/>
    <w:rsid w:val="00D57C63"/>
    <w:pPr>
      <w:numPr>
        <w:numId w:val="2"/>
      </w:numPr>
      <w:spacing w:line="360" w:lineRule="auto"/>
      <w:ind w:left="0"/>
      <w:jc w:val="center"/>
    </w:pPr>
    <w:rPr>
      <w:rFonts w:ascii="黑体" w:eastAsia="黑体"/>
      <w:sz w:val="21"/>
    </w:rPr>
  </w:style>
  <w:style w:type="paragraph" w:customStyle="1" w:styleId="a0">
    <w:name w:val="正文图标题"/>
    <w:next w:val="af5"/>
    <w:qFormat/>
    <w:rsid w:val="00D57C63"/>
    <w:pPr>
      <w:numPr>
        <w:numId w:val="3"/>
      </w:numPr>
      <w:jc w:val="center"/>
    </w:pPr>
    <w:rPr>
      <w:rFonts w:ascii="黑体" w:eastAsia="黑体"/>
      <w:sz w:val="21"/>
    </w:rPr>
  </w:style>
  <w:style w:type="paragraph" w:styleId="af6">
    <w:name w:val="List Paragraph"/>
    <w:basedOn w:val="a2"/>
    <w:uiPriority w:val="34"/>
    <w:qFormat/>
    <w:rsid w:val="00D57C63"/>
    <w:pPr>
      <w:ind w:firstLineChars="200" w:firstLine="420"/>
    </w:pPr>
  </w:style>
  <w:style w:type="character" w:customStyle="1" w:styleId="Char5">
    <w:name w:val="批注框文本 Char"/>
    <w:link w:val="ac"/>
    <w:uiPriority w:val="99"/>
    <w:semiHidden/>
    <w:qFormat/>
    <w:rsid w:val="00D57C63"/>
    <w:rPr>
      <w:rFonts w:ascii="Times New Roman" w:eastAsia="宋体" w:hAnsi="Times New Roman" w:cs="Times New Roman"/>
      <w:sz w:val="18"/>
      <w:szCs w:val="18"/>
    </w:rPr>
  </w:style>
  <w:style w:type="paragraph" w:styleId="af7">
    <w:name w:val="No Spacing"/>
    <w:link w:val="Chara"/>
    <w:uiPriority w:val="1"/>
    <w:qFormat/>
    <w:rsid w:val="00D57C63"/>
    <w:rPr>
      <w:rFonts w:ascii="Calibri" w:hAnsi="Calibri"/>
      <w:sz w:val="22"/>
      <w:szCs w:val="22"/>
    </w:rPr>
  </w:style>
  <w:style w:type="character" w:customStyle="1" w:styleId="Chara">
    <w:name w:val="无间隔 Char"/>
    <w:link w:val="af7"/>
    <w:uiPriority w:val="1"/>
    <w:qFormat/>
    <w:rsid w:val="00D57C63"/>
    <w:rPr>
      <w:sz w:val="22"/>
      <w:szCs w:val="22"/>
      <w:lang w:val="en-US" w:eastAsia="zh-CN" w:bidi="ar-SA"/>
    </w:rPr>
  </w:style>
  <w:style w:type="paragraph" w:customStyle="1" w:styleId="af8">
    <w:name w:val="其他发布部门"/>
    <w:basedOn w:val="a2"/>
    <w:qFormat/>
    <w:rsid w:val="00D57C63"/>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9">
    <w:name w:val="其他标准标志"/>
    <w:basedOn w:val="a2"/>
    <w:qFormat/>
    <w:rsid w:val="00D57C63"/>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a">
    <w:name w:val="其他标准称谓"/>
    <w:next w:val="a2"/>
    <w:qFormat/>
    <w:rsid w:val="00D57C63"/>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2">
    <w:name w:val="封面标准号2"/>
    <w:qFormat/>
    <w:rsid w:val="00D57C63"/>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b">
    <w:name w:val="封面标准代替信息"/>
    <w:qFormat/>
    <w:rsid w:val="00D57C63"/>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c">
    <w:name w:val="封面标准名称"/>
    <w:qFormat/>
    <w:rsid w:val="00D57C63"/>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d">
    <w:name w:val="封面标准英文名称"/>
    <w:basedOn w:val="afc"/>
    <w:qFormat/>
    <w:rsid w:val="00D57C63"/>
    <w:pPr>
      <w:framePr w:wrap="around"/>
      <w:spacing w:before="370" w:line="400" w:lineRule="exact"/>
    </w:pPr>
    <w:rPr>
      <w:rFonts w:ascii="Times New Roman"/>
      <w:sz w:val="28"/>
      <w:szCs w:val="28"/>
    </w:rPr>
  </w:style>
  <w:style w:type="paragraph" w:customStyle="1" w:styleId="afe">
    <w:name w:val="封面一致性程度标识"/>
    <w:basedOn w:val="afd"/>
    <w:qFormat/>
    <w:rsid w:val="00D57C63"/>
    <w:pPr>
      <w:framePr w:wrap="around"/>
      <w:spacing w:before="440"/>
    </w:pPr>
    <w:rPr>
      <w:rFonts w:ascii="宋体" w:eastAsia="宋体"/>
    </w:rPr>
  </w:style>
  <w:style w:type="paragraph" w:customStyle="1" w:styleId="aff">
    <w:name w:val="封面标准文稿类别"/>
    <w:basedOn w:val="afe"/>
    <w:qFormat/>
    <w:rsid w:val="00D57C63"/>
    <w:pPr>
      <w:framePr w:wrap="around"/>
      <w:spacing w:after="160" w:line="240" w:lineRule="auto"/>
    </w:pPr>
    <w:rPr>
      <w:sz w:val="24"/>
    </w:rPr>
  </w:style>
  <w:style w:type="paragraph" w:customStyle="1" w:styleId="aff0">
    <w:name w:val="封面标准文稿编辑信息"/>
    <w:basedOn w:val="aff"/>
    <w:qFormat/>
    <w:rsid w:val="00D57C63"/>
    <w:pPr>
      <w:framePr w:wrap="around"/>
      <w:spacing w:before="180" w:line="180" w:lineRule="exact"/>
    </w:pPr>
    <w:rPr>
      <w:sz w:val="21"/>
    </w:rPr>
  </w:style>
  <w:style w:type="paragraph" w:customStyle="1" w:styleId="aff1">
    <w:name w:val="其他发布日期"/>
    <w:basedOn w:val="a2"/>
    <w:qFormat/>
    <w:rsid w:val="00D57C63"/>
    <w:pPr>
      <w:framePr w:w="3997" w:h="471" w:hRule="exact" w:vSpace="181" w:wrap="around" w:vAnchor="page" w:hAnchor="page" w:x="1419" w:y="14097" w:anchorLock="1"/>
      <w:widowControl/>
      <w:jc w:val="left"/>
    </w:pPr>
    <w:rPr>
      <w:rFonts w:eastAsia="黑体"/>
      <w:kern w:val="0"/>
      <w:sz w:val="28"/>
      <w:szCs w:val="20"/>
    </w:rPr>
  </w:style>
  <w:style w:type="paragraph" w:customStyle="1" w:styleId="aff2">
    <w:name w:val="其他实施日期"/>
    <w:basedOn w:val="a2"/>
    <w:qFormat/>
    <w:rsid w:val="00D57C63"/>
    <w:pPr>
      <w:framePr w:w="3997" w:h="471" w:hRule="exact" w:vSpace="181" w:wrap="around" w:vAnchor="page" w:hAnchor="page" w:x="7089" w:y="14097" w:anchorLock="1"/>
      <w:widowControl/>
      <w:jc w:val="right"/>
    </w:pPr>
    <w:rPr>
      <w:rFonts w:eastAsia="黑体"/>
      <w:kern w:val="0"/>
      <w:sz w:val="28"/>
      <w:szCs w:val="20"/>
    </w:rPr>
  </w:style>
  <w:style w:type="character" w:customStyle="1" w:styleId="aff3">
    <w:name w:val="发布"/>
    <w:qFormat/>
    <w:rsid w:val="00D57C63"/>
    <w:rPr>
      <w:rFonts w:ascii="黑体" w:eastAsia="黑体"/>
      <w:spacing w:val="85"/>
      <w:w w:val="100"/>
      <w:position w:val="3"/>
      <w:sz w:val="28"/>
      <w:szCs w:val="28"/>
    </w:rPr>
  </w:style>
  <w:style w:type="character" w:customStyle="1" w:styleId="1Char">
    <w:name w:val="标题 1 Char"/>
    <w:link w:val="1"/>
    <w:uiPriority w:val="9"/>
    <w:qFormat/>
    <w:rsid w:val="00D57C63"/>
    <w:rPr>
      <w:rFonts w:asciiTheme="majorEastAsia" w:eastAsiaTheme="majorEastAsia" w:hAnsiTheme="majorEastAsia"/>
      <w:b/>
      <w:bCs/>
      <w:kern w:val="44"/>
      <w:sz w:val="32"/>
      <w:szCs w:val="32"/>
    </w:rPr>
  </w:style>
  <w:style w:type="paragraph" w:customStyle="1" w:styleId="TOC1">
    <w:name w:val="TOC 标题1"/>
    <w:basedOn w:val="1"/>
    <w:next w:val="a2"/>
    <w:uiPriority w:val="39"/>
    <w:unhideWhenUsed/>
    <w:qFormat/>
    <w:rsid w:val="00D57C63"/>
    <w:pPr>
      <w:widowControl/>
      <w:spacing w:before="240" w:after="0" w:line="259" w:lineRule="auto"/>
      <w:jc w:val="left"/>
      <w:outlineLvl w:val="9"/>
    </w:pPr>
    <w:rPr>
      <w:rFonts w:ascii="Calibri Light" w:hAnsi="Calibri Light"/>
      <w:b w:val="0"/>
      <w:bCs w:val="0"/>
      <w:color w:val="2E74B5"/>
      <w:kern w:val="0"/>
    </w:rPr>
  </w:style>
  <w:style w:type="character" w:customStyle="1" w:styleId="Char9">
    <w:name w:val="段 Char"/>
    <w:link w:val="af5"/>
    <w:qFormat/>
    <w:rsid w:val="00D57C63"/>
    <w:rPr>
      <w:rFonts w:ascii="宋体" w:hAnsi="Times New Roman"/>
      <w:sz w:val="21"/>
      <w:lang w:val="en-US" w:eastAsia="zh-CN" w:bidi="ar-SA"/>
    </w:rPr>
  </w:style>
  <w:style w:type="paragraph" w:customStyle="1" w:styleId="aff4">
    <w:name w:val="前言、引言标题"/>
    <w:next w:val="af5"/>
    <w:qFormat/>
    <w:rsid w:val="00D57C63"/>
    <w:pPr>
      <w:keepNext/>
      <w:pageBreakBefore/>
      <w:shd w:val="clear" w:color="FFFFFF" w:fill="FFFFFF"/>
      <w:spacing w:before="640" w:after="560"/>
      <w:jc w:val="center"/>
      <w:outlineLvl w:val="0"/>
    </w:pPr>
    <w:rPr>
      <w:rFonts w:ascii="黑体" w:eastAsia="黑体"/>
      <w:sz w:val="32"/>
    </w:rPr>
  </w:style>
  <w:style w:type="paragraph" w:customStyle="1" w:styleId="aff5">
    <w:name w:val="标准书眉_奇数页"/>
    <w:next w:val="a2"/>
    <w:qFormat/>
    <w:rsid w:val="00D57C63"/>
    <w:pPr>
      <w:tabs>
        <w:tab w:val="center" w:pos="4154"/>
        <w:tab w:val="right" w:pos="8306"/>
      </w:tabs>
      <w:spacing w:after="220"/>
      <w:jc w:val="right"/>
    </w:pPr>
    <w:rPr>
      <w:rFonts w:ascii="黑体" w:eastAsia="黑体"/>
      <w:sz w:val="21"/>
      <w:szCs w:val="21"/>
    </w:rPr>
  </w:style>
  <w:style w:type="character" w:customStyle="1" w:styleId="apple-converted-space">
    <w:name w:val="apple-converted-space"/>
    <w:basedOn w:val="a3"/>
    <w:qFormat/>
    <w:rsid w:val="00D57C63"/>
  </w:style>
  <w:style w:type="character" w:customStyle="1" w:styleId="2Char0">
    <w:name w:val="正文文本缩进 2 Char"/>
    <w:link w:val="20"/>
    <w:qFormat/>
    <w:rsid w:val="00D57C63"/>
    <w:rPr>
      <w:rFonts w:ascii="Times New Roman" w:eastAsia="宋体" w:hAnsi="Times New Roman" w:cs="Times New Roman"/>
      <w:szCs w:val="20"/>
    </w:rPr>
  </w:style>
  <w:style w:type="character" w:customStyle="1" w:styleId="Char2">
    <w:name w:val="正文文本缩进 Char"/>
    <w:link w:val="a9"/>
    <w:uiPriority w:val="99"/>
    <w:semiHidden/>
    <w:qFormat/>
    <w:rsid w:val="00D57C63"/>
    <w:rPr>
      <w:rFonts w:ascii="Times New Roman" w:eastAsia="宋体" w:hAnsi="Times New Roman" w:cs="Times New Roman"/>
      <w:szCs w:val="24"/>
    </w:rPr>
  </w:style>
  <w:style w:type="character" w:customStyle="1" w:styleId="Char0">
    <w:name w:val="批注文字 Char"/>
    <w:link w:val="a7"/>
    <w:uiPriority w:val="99"/>
    <w:semiHidden/>
    <w:qFormat/>
    <w:rsid w:val="00D57C63"/>
    <w:rPr>
      <w:rFonts w:ascii="Times New Roman" w:eastAsia="宋体" w:hAnsi="Times New Roman" w:cs="Times New Roman"/>
      <w:szCs w:val="24"/>
    </w:rPr>
  </w:style>
  <w:style w:type="character" w:customStyle="1" w:styleId="Char">
    <w:name w:val="批注主题 Char"/>
    <w:link w:val="a6"/>
    <w:uiPriority w:val="99"/>
    <w:semiHidden/>
    <w:qFormat/>
    <w:rsid w:val="00D57C63"/>
    <w:rPr>
      <w:rFonts w:ascii="Times New Roman" w:eastAsia="宋体" w:hAnsi="Times New Roman" w:cs="Times New Roman"/>
      <w:b/>
      <w:bCs/>
      <w:szCs w:val="24"/>
    </w:rPr>
  </w:style>
  <w:style w:type="character" w:customStyle="1" w:styleId="HTMLChar">
    <w:name w:val="HTML 预设格式 Char"/>
    <w:link w:val="HTML"/>
    <w:uiPriority w:val="99"/>
    <w:qFormat/>
    <w:rsid w:val="00D57C63"/>
    <w:rPr>
      <w:rFonts w:ascii="宋体" w:hAnsi="宋体" w:cs="宋体"/>
      <w:sz w:val="24"/>
      <w:szCs w:val="24"/>
    </w:rPr>
  </w:style>
  <w:style w:type="paragraph" w:customStyle="1" w:styleId="reader-word-layer">
    <w:name w:val="reader-word-layer"/>
    <w:basedOn w:val="a2"/>
    <w:qFormat/>
    <w:rsid w:val="00D57C63"/>
    <w:pPr>
      <w:widowControl/>
      <w:spacing w:before="100" w:beforeAutospacing="1" w:after="100" w:afterAutospacing="1"/>
      <w:jc w:val="left"/>
    </w:pPr>
    <w:rPr>
      <w:rFonts w:cs="宋体"/>
      <w:kern w:val="0"/>
    </w:rPr>
  </w:style>
  <w:style w:type="character" w:customStyle="1" w:styleId="3Char">
    <w:name w:val="标题 3 Char"/>
    <w:link w:val="3"/>
    <w:uiPriority w:val="9"/>
    <w:qFormat/>
    <w:rsid w:val="00D57C63"/>
    <w:rPr>
      <w:rFonts w:ascii="Times New Roman" w:hAnsi="Times New Roman"/>
      <w:b/>
      <w:bCs/>
      <w:kern w:val="2"/>
      <w:sz w:val="32"/>
      <w:szCs w:val="32"/>
    </w:rPr>
  </w:style>
  <w:style w:type="paragraph" w:customStyle="1" w:styleId="12">
    <w:name w:val="修订1"/>
    <w:hidden/>
    <w:uiPriority w:val="99"/>
    <w:semiHidden/>
    <w:qFormat/>
    <w:rsid w:val="00D57C63"/>
    <w:rPr>
      <w:kern w:val="2"/>
      <w:sz w:val="21"/>
      <w:szCs w:val="24"/>
    </w:rPr>
  </w:style>
  <w:style w:type="paragraph" w:customStyle="1" w:styleId="Default">
    <w:name w:val="Default"/>
    <w:qFormat/>
    <w:rsid w:val="00D57C63"/>
    <w:pPr>
      <w:widowControl w:val="0"/>
      <w:autoSpaceDE w:val="0"/>
      <w:autoSpaceDN w:val="0"/>
      <w:adjustRightInd w:val="0"/>
    </w:pPr>
    <w:rPr>
      <w:rFonts w:ascii="宋体" w:hAnsi="Calibri" w:cs="宋体"/>
      <w:color w:val="000000"/>
      <w:sz w:val="24"/>
      <w:szCs w:val="24"/>
    </w:rPr>
  </w:style>
  <w:style w:type="character" w:customStyle="1" w:styleId="Char8">
    <w:name w:val="标题 Char"/>
    <w:basedOn w:val="a3"/>
    <w:link w:val="af0"/>
    <w:uiPriority w:val="10"/>
    <w:qFormat/>
    <w:rsid w:val="00D57C63"/>
    <w:rPr>
      <w:rFonts w:asciiTheme="majorHAnsi" w:hAnsiTheme="majorHAnsi" w:cstheme="majorBidi"/>
      <w:b/>
      <w:bCs/>
      <w:kern w:val="2"/>
      <w:sz w:val="32"/>
      <w:szCs w:val="32"/>
    </w:rPr>
  </w:style>
  <w:style w:type="character" w:customStyle="1" w:styleId="2Char">
    <w:name w:val="标题 2 Char"/>
    <w:basedOn w:val="a3"/>
    <w:link w:val="2"/>
    <w:uiPriority w:val="9"/>
    <w:qFormat/>
    <w:rsid w:val="00D57C63"/>
    <w:rPr>
      <w:rFonts w:asciiTheme="majorEastAsia" w:eastAsiaTheme="majorEastAsia" w:hAnsiTheme="majorEastAsia" w:cstheme="majorBidi"/>
      <w:b/>
      <w:bCs/>
      <w:kern w:val="2"/>
      <w:sz w:val="28"/>
      <w:szCs w:val="28"/>
    </w:rPr>
  </w:style>
  <w:style w:type="paragraph" w:customStyle="1" w:styleId="Charb">
    <w:name w:val="Char"/>
    <w:basedOn w:val="a2"/>
    <w:qFormat/>
    <w:rsid w:val="00D57C63"/>
    <w:pPr>
      <w:ind w:firstLineChars="200" w:firstLine="200"/>
    </w:pPr>
    <w:rPr>
      <w:rFonts w:eastAsiaTheme="minorEastAsia" w:cs="宋体"/>
    </w:rPr>
  </w:style>
  <w:style w:type="character" w:customStyle="1" w:styleId="Char1">
    <w:name w:val="正文文本 Char"/>
    <w:basedOn w:val="a3"/>
    <w:link w:val="a8"/>
    <w:uiPriority w:val="99"/>
    <w:semiHidden/>
    <w:qFormat/>
    <w:rsid w:val="00D57C63"/>
    <w:rPr>
      <w:rFonts w:ascii="宋体" w:hAnsi="宋体"/>
      <w:kern w:val="2"/>
      <w:sz w:val="24"/>
      <w:szCs w:val="24"/>
    </w:rPr>
  </w:style>
  <w:style w:type="paragraph" w:customStyle="1" w:styleId="aff6">
    <w:name w:val="一级条标题"/>
    <w:next w:val="a2"/>
    <w:qFormat/>
    <w:rsid w:val="00D57C63"/>
    <w:pPr>
      <w:spacing w:beforeLines="50" w:afterLines="50"/>
      <w:outlineLvl w:val="2"/>
    </w:pPr>
    <w:rPr>
      <w:rFonts w:ascii="黑体" w:eastAsia="黑体"/>
      <w:sz w:val="21"/>
      <w:szCs w:val="21"/>
    </w:rPr>
  </w:style>
  <w:style w:type="paragraph" w:customStyle="1" w:styleId="aff7">
    <w:name w:val="二级条标题"/>
    <w:basedOn w:val="aff6"/>
    <w:next w:val="af5"/>
    <w:qFormat/>
    <w:rsid w:val="00D57C63"/>
    <w:pPr>
      <w:spacing w:before="50" w:after="50"/>
      <w:outlineLvl w:val="3"/>
    </w:pPr>
  </w:style>
  <w:style w:type="paragraph" w:customStyle="1" w:styleId="aff8">
    <w:name w:val="章标题"/>
    <w:next w:val="af5"/>
    <w:qFormat/>
    <w:rsid w:val="00D57C63"/>
    <w:pPr>
      <w:spacing w:beforeLines="100" w:afterLines="100"/>
      <w:jc w:val="both"/>
      <w:outlineLvl w:val="1"/>
    </w:pPr>
    <w:rPr>
      <w:rFonts w:ascii="黑体" w:eastAsia="黑体"/>
      <w:sz w:val="21"/>
    </w:rPr>
  </w:style>
  <w:style w:type="paragraph" w:styleId="TOC">
    <w:name w:val="TOC Heading"/>
    <w:basedOn w:val="1"/>
    <w:next w:val="a2"/>
    <w:uiPriority w:val="39"/>
    <w:unhideWhenUsed/>
    <w:qFormat/>
    <w:rsid w:val="00BC5E3C"/>
    <w:pPr>
      <w:widowControl/>
      <w:spacing w:before="240" w:after="0" w:line="259" w:lineRule="auto"/>
      <w:jc w:val="left"/>
      <w:outlineLvl w:val="9"/>
    </w:pPr>
    <w:rPr>
      <w:rFonts w:asciiTheme="majorHAnsi" w:hAnsiTheme="majorHAnsi" w:cstheme="majorBidi"/>
      <w:b w:val="0"/>
      <w:bCs w:val="0"/>
      <w:color w:val="2E74B5" w:themeColor="accent1" w:themeShade="BF"/>
      <w:kern w:val="0"/>
    </w:rPr>
  </w:style>
  <w:style w:type="paragraph" w:customStyle="1" w:styleId="aff9">
    <w:name w:val="目次、标准名称标题"/>
    <w:basedOn w:val="a2"/>
    <w:next w:val="af5"/>
    <w:rsid w:val="00BC5E3C"/>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Style1">
    <w:name w:val="Style1"/>
    <w:basedOn w:val="a2"/>
    <w:rsid w:val="008821F8"/>
    <w:pPr>
      <w:tabs>
        <w:tab w:val="left" w:pos="426"/>
        <w:tab w:val="left" w:pos="709"/>
      </w:tabs>
      <w:overflowPunct w:val="0"/>
      <w:autoSpaceDE w:val="0"/>
      <w:autoSpaceDN w:val="0"/>
      <w:adjustRightInd w:val="0"/>
      <w:spacing w:line="240" w:lineRule="auto"/>
      <w:ind w:left="426"/>
      <w:jc w:val="left"/>
    </w:pPr>
    <w:rPr>
      <w:rFonts w:ascii="DFKai-SB" w:eastAsia="DFKai-SB" w:hAnsi="Times New Roman" w:hint="eastAsia"/>
      <w:sz w:val="22"/>
      <w:szCs w:val="20"/>
      <w:lang w:eastAsia="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08A49AA-87D0-42F8-A22F-AD5E78E3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1738</Words>
  <Characters>9907</Characters>
  <Application>Microsoft Office Word</Application>
  <DocSecurity>0</DocSecurity>
  <Lines>82</Lines>
  <Paragraphs>23</Paragraphs>
  <ScaleCrop>false</ScaleCrop>
  <Company>深圳市水务（集团）有限公司</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企业标准</dc:subject>
  <dc:creator>wanwenjiao</dc:creator>
  <cp:lastModifiedBy>黄壮鹏</cp:lastModifiedBy>
  <cp:revision>7</cp:revision>
  <cp:lastPrinted>2018-11-01T00:46:00Z</cp:lastPrinted>
  <dcterms:created xsi:type="dcterms:W3CDTF">2019-01-18T08:36:00Z</dcterms:created>
  <dcterms:modified xsi:type="dcterms:W3CDTF">2019-04-09T12:14:00Z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