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97"/>
        <w:ind w:left="580" w:firstLine="0" w:firstLineChars="0"/>
        <w:jc w:val="center"/>
        <w:rPr>
          <w:rFonts w:eastAsia="微软雅黑"/>
          <w:color w:val="000000" w:themeColor="text1"/>
          <w:sz w:val="46"/>
          <w:szCs w:val="22"/>
        </w:rPr>
      </w:pPr>
    </w:p>
    <w:p>
      <w:pPr>
        <w:widowControl/>
        <w:spacing w:after="97"/>
        <w:ind w:left="580" w:firstLine="0" w:firstLineChars="0"/>
        <w:jc w:val="center"/>
        <w:rPr>
          <w:rFonts w:eastAsia="黑体"/>
          <w:b/>
          <w:color w:val="000000" w:themeColor="text1"/>
          <w:sz w:val="36"/>
          <w:szCs w:val="22"/>
        </w:rPr>
      </w:pPr>
      <w:r>
        <w:rPr>
          <w:rFonts w:eastAsia="黑体"/>
          <w:b/>
          <w:color w:val="000000" w:themeColor="text1"/>
          <w:sz w:val="36"/>
          <w:szCs w:val="22"/>
        </w:rPr>
        <w:t>深圳经济特区</w:t>
      </w:r>
      <w:r>
        <w:rPr>
          <w:rFonts w:hint="eastAsia" w:eastAsia="黑体"/>
          <w:b/>
          <w:color w:val="000000" w:themeColor="text1"/>
          <w:sz w:val="36"/>
          <w:szCs w:val="22"/>
        </w:rPr>
        <w:t>技术规范</w:t>
      </w:r>
    </w:p>
    <w:p>
      <w:pPr>
        <w:widowControl/>
        <w:spacing w:after="97"/>
        <w:ind w:left="580" w:firstLine="0" w:firstLineChars="0"/>
        <w:jc w:val="center"/>
        <w:rPr>
          <w:rFonts w:eastAsia="黑体"/>
          <w:b/>
          <w:color w:val="000000" w:themeColor="text1"/>
          <w:sz w:val="36"/>
          <w:szCs w:val="22"/>
        </w:rPr>
      </w:pPr>
      <w:r>
        <w:rPr>
          <w:rFonts w:eastAsia="黑体"/>
          <w:b/>
          <w:color w:val="000000" w:themeColor="text1"/>
          <w:sz w:val="36"/>
          <w:szCs w:val="22"/>
        </w:rPr>
        <w:t>《水质净化厂</w:t>
      </w:r>
      <w:r>
        <w:rPr>
          <w:rFonts w:hint="eastAsia" w:eastAsia="黑体"/>
          <w:b/>
          <w:color w:val="000000" w:themeColor="text1"/>
          <w:sz w:val="36"/>
          <w:szCs w:val="22"/>
        </w:rPr>
        <w:t>出水水质规范</w:t>
      </w:r>
      <w:r>
        <w:rPr>
          <w:rFonts w:eastAsia="黑体"/>
          <w:b/>
          <w:color w:val="000000" w:themeColor="text1"/>
          <w:sz w:val="36"/>
          <w:szCs w:val="22"/>
        </w:rPr>
        <w:t>》</w:t>
      </w:r>
    </w:p>
    <w:p>
      <w:pPr>
        <w:widowControl/>
        <w:spacing w:after="97"/>
        <w:ind w:left="580" w:firstLine="0" w:firstLineChars="0"/>
        <w:jc w:val="center"/>
        <w:rPr>
          <w:rFonts w:eastAsia="微软雅黑"/>
          <w:b/>
          <w:color w:val="000000" w:themeColor="text1"/>
          <w:sz w:val="40"/>
          <w:szCs w:val="22"/>
        </w:rPr>
      </w:pPr>
      <w:r>
        <w:rPr>
          <w:rFonts w:eastAsia="黑体"/>
          <w:b/>
          <w:color w:val="000000" w:themeColor="text1"/>
          <w:sz w:val="36"/>
          <w:szCs w:val="22"/>
        </w:rPr>
        <w:t>编制说明</w:t>
      </w:r>
    </w:p>
    <w:p>
      <w:pPr>
        <w:widowControl/>
        <w:spacing w:after="300"/>
        <w:ind w:right="5" w:firstLine="0" w:firstLineChars="0"/>
        <w:jc w:val="center"/>
        <w:rPr>
          <w:rFonts w:eastAsia="微软雅黑"/>
          <w:color w:val="000000" w:themeColor="text1"/>
          <w:sz w:val="46"/>
          <w:szCs w:val="22"/>
        </w:rPr>
      </w:pPr>
    </w:p>
    <w:p>
      <w:pPr>
        <w:widowControl/>
        <w:spacing w:after="300"/>
        <w:ind w:right="5" w:firstLine="0" w:firstLineChars="0"/>
        <w:jc w:val="center"/>
        <w:rPr>
          <w:rFonts w:eastAsia="微软雅黑"/>
          <w:color w:val="000000" w:themeColor="text1"/>
          <w:sz w:val="46"/>
          <w:szCs w:val="22"/>
        </w:rPr>
      </w:pPr>
    </w:p>
    <w:p>
      <w:pPr>
        <w:widowControl/>
        <w:spacing w:after="300"/>
        <w:ind w:right="5" w:firstLine="0" w:firstLineChars="0"/>
        <w:jc w:val="center"/>
        <w:rPr>
          <w:rFonts w:eastAsia="微软雅黑"/>
          <w:color w:val="000000" w:themeColor="text1"/>
          <w:sz w:val="46"/>
          <w:szCs w:val="22"/>
        </w:rPr>
      </w:pPr>
    </w:p>
    <w:p>
      <w:pPr>
        <w:widowControl/>
        <w:spacing w:after="300"/>
        <w:ind w:right="5" w:firstLine="0" w:firstLineChars="0"/>
        <w:jc w:val="center"/>
        <w:rPr>
          <w:rFonts w:eastAsia="微软雅黑"/>
          <w:color w:val="000000" w:themeColor="text1"/>
          <w:sz w:val="46"/>
          <w:szCs w:val="22"/>
        </w:rPr>
      </w:pPr>
    </w:p>
    <w:p>
      <w:pPr>
        <w:widowControl/>
        <w:spacing w:after="300"/>
        <w:ind w:right="5" w:firstLine="0" w:firstLineChars="0"/>
        <w:jc w:val="center"/>
        <w:rPr>
          <w:rFonts w:eastAsia="微软雅黑"/>
          <w:color w:val="000000" w:themeColor="text1"/>
          <w:sz w:val="46"/>
          <w:szCs w:val="22"/>
        </w:rPr>
      </w:pPr>
    </w:p>
    <w:p>
      <w:pPr>
        <w:widowControl/>
        <w:ind w:firstLine="0" w:firstLineChars="0"/>
        <w:jc w:val="center"/>
        <w:rPr>
          <w:color w:val="000000" w:themeColor="text1"/>
          <w:sz w:val="32"/>
          <w:szCs w:val="22"/>
        </w:rPr>
      </w:pPr>
    </w:p>
    <w:p>
      <w:pPr>
        <w:widowControl/>
        <w:ind w:firstLine="0" w:firstLineChars="0"/>
        <w:jc w:val="center"/>
        <w:rPr>
          <w:color w:val="000000" w:themeColor="text1"/>
          <w:sz w:val="32"/>
          <w:szCs w:val="22"/>
        </w:rPr>
      </w:pPr>
      <w:r>
        <w:rPr>
          <w:color w:val="000000" w:themeColor="text1"/>
          <w:sz w:val="32"/>
          <w:szCs w:val="22"/>
        </w:rPr>
        <w:t>深圳经济特区</w:t>
      </w:r>
      <w:r>
        <w:rPr>
          <w:rFonts w:hint="eastAsia"/>
          <w:color w:val="000000" w:themeColor="text1"/>
          <w:sz w:val="32"/>
          <w:szCs w:val="22"/>
        </w:rPr>
        <w:t>技术规范</w:t>
      </w:r>
    </w:p>
    <w:p>
      <w:pPr>
        <w:widowControl/>
        <w:ind w:firstLine="0" w:firstLineChars="0"/>
        <w:jc w:val="center"/>
        <w:rPr>
          <w:color w:val="000000" w:themeColor="text1"/>
          <w:sz w:val="32"/>
          <w:szCs w:val="22"/>
        </w:rPr>
      </w:pPr>
      <w:r>
        <w:rPr>
          <w:color w:val="000000" w:themeColor="text1"/>
          <w:sz w:val="32"/>
          <w:szCs w:val="22"/>
        </w:rPr>
        <w:t>《水质净化厂</w:t>
      </w:r>
      <w:r>
        <w:rPr>
          <w:rFonts w:hint="eastAsia"/>
          <w:color w:val="000000" w:themeColor="text1"/>
          <w:sz w:val="32"/>
          <w:szCs w:val="22"/>
        </w:rPr>
        <w:t>出水水质</w:t>
      </w:r>
      <w:r>
        <w:rPr>
          <w:color w:val="000000" w:themeColor="text1"/>
          <w:sz w:val="32"/>
          <w:szCs w:val="22"/>
        </w:rPr>
        <w:t>规范》</w:t>
      </w:r>
    </w:p>
    <w:p>
      <w:pPr>
        <w:widowControl/>
        <w:ind w:firstLine="0" w:firstLineChars="0"/>
        <w:jc w:val="center"/>
        <w:rPr>
          <w:rFonts w:eastAsiaTheme="minorEastAsia"/>
          <w:color w:val="000000" w:themeColor="text1"/>
          <w:sz w:val="32"/>
          <w:szCs w:val="22"/>
        </w:rPr>
      </w:pPr>
      <w:r>
        <w:rPr>
          <w:rFonts w:hint="eastAsia" w:ascii="宋体" w:hAnsi="宋体" w:cs="宋体"/>
          <w:color w:val="000000" w:themeColor="text1"/>
          <w:sz w:val="32"/>
          <w:szCs w:val="22"/>
        </w:rPr>
        <w:t>编制组</w:t>
      </w:r>
    </w:p>
    <w:p>
      <w:pPr>
        <w:widowControl/>
        <w:ind w:firstLine="0" w:firstLineChars="0"/>
        <w:jc w:val="center"/>
        <w:rPr>
          <w:rFonts w:eastAsiaTheme="minorEastAsia"/>
          <w:color w:val="000000" w:themeColor="text1"/>
          <w:szCs w:val="22"/>
        </w:rPr>
      </w:pPr>
      <w:r>
        <w:rPr>
          <w:rFonts w:eastAsiaTheme="minorEastAsia"/>
          <w:color w:val="000000" w:themeColor="text1"/>
          <w:sz w:val="32"/>
          <w:szCs w:val="22"/>
        </w:rPr>
        <w:t>2019年06月</w:t>
      </w:r>
    </w:p>
    <w:p>
      <w:pPr>
        <w:widowControl/>
        <w:spacing w:after="300"/>
        <w:ind w:right="5" w:firstLine="0" w:firstLineChars="0"/>
        <w:jc w:val="center"/>
        <w:rPr>
          <w:color w:val="000000" w:themeColor="text1"/>
          <w:szCs w:val="22"/>
        </w:rPr>
      </w:pPr>
    </w:p>
    <w:p>
      <w:pPr>
        <w:widowControl/>
        <w:spacing w:after="300"/>
        <w:ind w:right="5" w:firstLine="0" w:firstLineChars="0"/>
        <w:jc w:val="center"/>
        <w:rPr>
          <w:color w:val="000000" w:themeColor="text1"/>
          <w:szCs w:val="2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992" w:footer="964" w:gutter="0"/>
          <w:cols w:space="720" w:num="1"/>
          <w:titlePg/>
          <w:docGrid w:type="lines" w:linePitch="326" w:charSpace="0"/>
        </w:sectPr>
      </w:pPr>
    </w:p>
    <w:p>
      <w:pPr>
        <w:ind w:firstLine="420"/>
        <w:rPr>
          <w:color w:val="000000" w:themeColor="text1"/>
        </w:rPr>
      </w:pPr>
    </w:p>
    <w:sdt>
      <w:sdtPr>
        <w:rPr>
          <w:rFonts w:ascii="Times New Roman" w:hAnsi="Times New Roman"/>
          <w:b w:val="0"/>
          <w:bCs w:val="0"/>
          <w:color w:val="000000" w:themeColor="text1"/>
          <w:kern w:val="2"/>
          <w:sz w:val="21"/>
          <w:szCs w:val="24"/>
          <w:lang w:val="zh-CN"/>
        </w:rPr>
        <w:id w:val="-484932446"/>
        <w:docPartObj>
          <w:docPartGallery w:val="Table of Contents"/>
          <w:docPartUnique/>
        </w:docPartObj>
      </w:sdtPr>
      <w:sdtEndPr>
        <w:rPr>
          <w:rFonts w:ascii="Times New Roman" w:hAnsi="Times New Roman"/>
          <w:b w:val="0"/>
          <w:bCs w:val="0"/>
          <w:color w:val="000000" w:themeColor="text1"/>
          <w:kern w:val="2"/>
          <w:sz w:val="21"/>
          <w:szCs w:val="24"/>
          <w:lang w:val="zh-CN"/>
        </w:rPr>
      </w:sdtEndPr>
      <w:sdtContent>
        <w:p>
          <w:pPr>
            <w:pStyle w:val="329"/>
            <w:numPr>
              <w:ilvl w:val="0"/>
              <w:numId w:val="0"/>
            </w:numPr>
            <w:jc w:val="center"/>
            <w:rPr>
              <w:color w:val="000000" w:themeColor="text1"/>
            </w:rPr>
          </w:pPr>
          <w:r>
            <w:rPr>
              <w:color w:val="000000" w:themeColor="text1"/>
              <w:lang w:val="zh-CN"/>
            </w:rPr>
            <w:t>目录</w:t>
          </w:r>
        </w:p>
        <w:p>
          <w:pPr>
            <w:pStyle w:val="28"/>
            <w:tabs>
              <w:tab w:val="right" w:leader="dot" w:pos="8302"/>
            </w:tabs>
            <w:ind w:firstLine="382"/>
            <w:rPr>
              <w:rFonts w:eastAsiaTheme="minorEastAsia" w:cstheme="minorBidi"/>
              <w:b w:val="0"/>
              <w:bCs w:val="0"/>
              <w:caps w:val="0"/>
              <w:color w:val="000000" w:themeColor="text1"/>
              <w:sz w:val="21"/>
              <w:szCs w:val="22"/>
            </w:rPr>
          </w:pPr>
          <w:r>
            <w:rPr>
              <w:color w:val="000000" w:themeColor="text1"/>
              <w:w w:val="90"/>
              <w:sz w:val="21"/>
              <w:szCs w:val="21"/>
            </w:rPr>
            <w:fldChar w:fldCharType="begin"/>
          </w:r>
          <w:r>
            <w:rPr>
              <w:color w:val="000000" w:themeColor="text1"/>
              <w:w w:val="90"/>
              <w:sz w:val="21"/>
              <w:szCs w:val="21"/>
            </w:rPr>
            <w:instrText xml:space="preserve"> TOC \o "1-3" \h \z \u </w:instrText>
          </w:r>
          <w:r>
            <w:rPr>
              <w:color w:val="000000" w:themeColor="text1"/>
              <w:w w:val="90"/>
              <w:sz w:val="21"/>
              <w:szCs w:val="21"/>
            </w:rPr>
            <w:fldChar w:fldCharType="separate"/>
          </w:r>
          <w:r>
            <w:fldChar w:fldCharType="begin"/>
          </w:r>
          <w:r>
            <w:instrText xml:space="preserve"> HYPERLINK \l "_Toc510968010" </w:instrText>
          </w:r>
          <w:r>
            <w:fldChar w:fldCharType="separate"/>
          </w:r>
          <w:r>
            <w:rPr>
              <w:rStyle w:val="52"/>
              <w:rFonts w:hint="eastAsia"/>
              <w:color w:val="000000" w:themeColor="text1"/>
            </w:rPr>
            <w:t>第1章 项目背景</w:t>
          </w:r>
          <w:r>
            <w:rPr>
              <w:color w:val="000000" w:themeColor="text1"/>
            </w:rPr>
            <w:tab/>
          </w:r>
          <w:r>
            <w:rPr>
              <w:color w:val="000000" w:themeColor="text1"/>
            </w:rPr>
            <w:fldChar w:fldCharType="begin"/>
          </w:r>
          <w:r>
            <w:rPr>
              <w:color w:val="000000" w:themeColor="text1"/>
            </w:rPr>
            <w:instrText xml:space="preserve"> PAGEREF _Toc510968010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"_Toc510968011" </w:instrText>
          </w:r>
          <w:r>
            <w:fldChar w:fldCharType="separate"/>
          </w:r>
          <w:r>
            <w:rPr>
              <w:rStyle w:val="52"/>
              <w:color w:val="000000" w:themeColor="text1"/>
            </w:rPr>
            <w:t>1.1</w:t>
          </w:r>
          <w:r>
            <w:rPr>
              <w:rStyle w:val="52"/>
              <w:rFonts w:hint="eastAsia"/>
              <w:color w:val="000000" w:themeColor="text1"/>
            </w:rPr>
            <w:t xml:space="preserve"> 背景</w:t>
          </w:r>
          <w:r>
            <w:rPr>
              <w:color w:val="000000" w:themeColor="text1"/>
            </w:rPr>
            <w:tab/>
          </w:r>
          <w:r>
            <w:rPr>
              <w:color w:val="000000" w:themeColor="text1"/>
            </w:rPr>
            <w:fldChar w:fldCharType="begin"/>
          </w:r>
          <w:r>
            <w:rPr>
              <w:color w:val="000000" w:themeColor="text1"/>
            </w:rPr>
            <w:instrText xml:space="preserve"> PAGEREF _Toc510968011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"_Toc510968012" </w:instrText>
          </w:r>
          <w:r>
            <w:fldChar w:fldCharType="separate"/>
          </w:r>
          <w:r>
            <w:rPr>
              <w:rStyle w:val="52"/>
              <w:color w:val="000000" w:themeColor="text1"/>
            </w:rPr>
            <w:t>1.2</w:t>
          </w:r>
          <w:r>
            <w:rPr>
              <w:rStyle w:val="52"/>
              <w:rFonts w:hint="eastAsia"/>
              <w:color w:val="000000" w:themeColor="text1"/>
            </w:rPr>
            <w:t xml:space="preserve"> 制定的必要性</w:t>
          </w:r>
          <w:r>
            <w:rPr>
              <w:color w:val="000000" w:themeColor="text1"/>
            </w:rPr>
            <w:tab/>
          </w:r>
          <w:r>
            <w:rPr>
              <w:color w:val="000000" w:themeColor="text1"/>
            </w:rPr>
            <w:fldChar w:fldCharType="begin"/>
          </w:r>
          <w:r>
            <w:rPr>
              <w:color w:val="000000" w:themeColor="text1"/>
            </w:rPr>
            <w:instrText xml:space="preserve"> PAGEREF _Toc510968012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"_Toc510968013" </w:instrText>
          </w:r>
          <w:r>
            <w:fldChar w:fldCharType="separate"/>
          </w:r>
          <w:r>
            <w:rPr>
              <w:rStyle w:val="52"/>
              <w:color w:val="000000" w:themeColor="text1"/>
            </w:rPr>
            <w:t>1.3</w:t>
          </w:r>
          <w:r>
            <w:rPr>
              <w:rStyle w:val="52"/>
              <w:rFonts w:hint="eastAsia"/>
              <w:color w:val="000000" w:themeColor="text1"/>
            </w:rPr>
            <w:t xml:space="preserve"> 编制过程</w:t>
          </w:r>
          <w:r>
            <w:rPr>
              <w:color w:val="000000" w:themeColor="text1"/>
            </w:rPr>
            <w:tab/>
          </w:r>
          <w:r>
            <w:rPr>
              <w:color w:val="000000" w:themeColor="text1"/>
            </w:rPr>
            <w:fldChar w:fldCharType="begin"/>
          </w:r>
          <w:r>
            <w:rPr>
              <w:color w:val="000000" w:themeColor="text1"/>
            </w:rPr>
            <w:instrText xml:space="preserve"> PAGEREF _Toc510968013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28"/>
            <w:tabs>
              <w:tab w:val="right" w:leader="dot" w:pos="8302"/>
            </w:tabs>
            <w:ind w:firstLine="402"/>
            <w:rPr>
              <w:rFonts w:eastAsiaTheme="minorEastAsia" w:cstheme="minorBidi"/>
              <w:b w:val="0"/>
              <w:bCs w:val="0"/>
              <w:caps w:val="0"/>
              <w:color w:val="000000" w:themeColor="text1"/>
              <w:sz w:val="21"/>
              <w:szCs w:val="22"/>
            </w:rPr>
          </w:pPr>
          <w:r>
            <w:fldChar w:fldCharType="begin"/>
          </w:r>
          <w:r>
            <w:instrText xml:space="preserve"> HYPERLINK \l "_Toc510968014" </w:instrText>
          </w:r>
          <w:r>
            <w:fldChar w:fldCharType="separate"/>
          </w:r>
          <w:r>
            <w:rPr>
              <w:rStyle w:val="52"/>
              <w:rFonts w:hint="eastAsia"/>
              <w:color w:val="000000" w:themeColor="text1"/>
            </w:rPr>
            <w:t>第2章 规范主要技术内容</w:t>
          </w:r>
          <w:r>
            <w:rPr>
              <w:color w:val="000000" w:themeColor="text1"/>
            </w:rPr>
            <w:tab/>
          </w:r>
          <w:r>
            <w:rPr>
              <w:color w:val="000000" w:themeColor="text1"/>
            </w:rPr>
            <w:fldChar w:fldCharType="begin"/>
          </w:r>
          <w:r>
            <w:rPr>
              <w:color w:val="000000" w:themeColor="text1"/>
            </w:rPr>
            <w:instrText xml:space="preserve"> PAGEREF _Toc510968014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"_Toc510968015" </w:instrText>
          </w:r>
          <w:r>
            <w:fldChar w:fldCharType="separate"/>
          </w:r>
          <w:r>
            <w:rPr>
              <w:rStyle w:val="52"/>
              <w:color w:val="000000" w:themeColor="text1"/>
            </w:rPr>
            <w:t>2.1</w:t>
          </w:r>
          <w:r>
            <w:rPr>
              <w:rStyle w:val="52"/>
              <w:rFonts w:hint="eastAsia"/>
              <w:color w:val="000000" w:themeColor="text1"/>
            </w:rPr>
            <w:t xml:space="preserve"> 标准适用范围</w:t>
          </w:r>
          <w:r>
            <w:rPr>
              <w:color w:val="000000" w:themeColor="text1"/>
            </w:rPr>
            <w:tab/>
          </w:r>
          <w:r>
            <w:rPr>
              <w:color w:val="000000" w:themeColor="text1"/>
            </w:rPr>
            <w:fldChar w:fldCharType="begin"/>
          </w:r>
          <w:r>
            <w:rPr>
              <w:color w:val="000000" w:themeColor="text1"/>
            </w:rPr>
            <w:instrText xml:space="preserve"> PAGEREF _Toc510968015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"_Toc510968016" </w:instrText>
          </w:r>
          <w:r>
            <w:fldChar w:fldCharType="separate"/>
          </w:r>
          <w:r>
            <w:rPr>
              <w:rStyle w:val="52"/>
              <w:color w:val="000000" w:themeColor="text1"/>
            </w:rPr>
            <w:t>2.2</w:t>
          </w:r>
          <w:r>
            <w:rPr>
              <w:rStyle w:val="52"/>
              <w:rFonts w:hint="eastAsia"/>
              <w:color w:val="000000" w:themeColor="text1"/>
            </w:rPr>
            <w:t xml:space="preserve"> 术语和定义</w:t>
          </w:r>
          <w:r>
            <w:rPr>
              <w:color w:val="000000" w:themeColor="text1"/>
            </w:rPr>
            <w:tab/>
          </w:r>
          <w:r>
            <w:rPr>
              <w:color w:val="000000" w:themeColor="text1"/>
            </w:rPr>
            <w:fldChar w:fldCharType="begin"/>
          </w:r>
          <w:r>
            <w:rPr>
              <w:color w:val="000000" w:themeColor="text1"/>
            </w:rPr>
            <w:instrText xml:space="preserve"> PAGEREF _Toc510968016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"_Toc510968017" </w:instrText>
          </w:r>
          <w:r>
            <w:fldChar w:fldCharType="separate"/>
          </w:r>
          <w:r>
            <w:rPr>
              <w:rStyle w:val="52"/>
              <w:color w:val="000000" w:themeColor="text1"/>
            </w:rPr>
            <w:t>2.3</w:t>
          </w:r>
          <w:r>
            <w:rPr>
              <w:rStyle w:val="52"/>
              <w:rFonts w:hint="eastAsia"/>
              <w:color w:val="000000" w:themeColor="text1"/>
            </w:rPr>
            <w:t xml:space="preserve"> 标准分类分级</w:t>
          </w:r>
          <w:r>
            <w:rPr>
              <w:color w:val="000000" w:themeColor="text1"/>
            </w:rPr>
            <w:tab/>
          </w:r>
          <w:r>
            <w:rPr>
              <w:color w:val="000000" w:themeColor="text1"/>
            </w:rPr>
            <w:fldChar w:fldCharType="begin"/>
          </w:r>
          <w:r>
            <w:rPr>
              <w:color w:val="000000" w:themeColor="text1"/>
            </w:rPr>
            <w:instrText xml:space="preserve"> PAGEREF _Toc510968017 \h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"_Toc510968018" </w:instrText>
          </w:r>
          <w:r>
            <w:fldChar w:fldCharType="separate"/>
          </w:r>
          <w:r>
            <w:rPr>
              <w:rStyle w:val="52"/>
              <w:color w:val="000000" w:themeColor="text1"/>
            </w:rPr>
            <w:t>2.4</w:t>
          </w:r>
          <w:r>
            <w:rPr>
              <w:rStyle w:val="52"/>
              <w:rFonts w:hint="eastAsia"/>
              <w:color w:val="000000" w:themeColor="text1"/>
            </w:rPr>
            <w:t xml:space="preserve"> 污染物项目的选择</w:t>
          </w:r>
          <w:r>
            <w:rPr>
              <w:color w:val="000000" w:themeColor="text1"/>
            </w:rPr>
            <w:tab/>
          </w:r>
          <w:r>
            <w:rPr>
              <w:color w:val="000000" w:themeColor="text1"/>
            </w:rPr>
            <w:fldChar w:fldCharType="begin"/>
          </w:r>
          <w:r>
            <w:rPr>
              <w:color w:val="000000" w:themeColor="text1"/>
            </w:rPr>
            <w:instrText xml:space="preserve"> PAGEREF _Toc510968018 \h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"_Toc510968019" </w:instrText>
          </w:r>
          <w:r>
            <w:fldChar w:fldCharType="separate"/>
          </w:r>
          <w:r>
            <w:rPr>
              <w:rStyle w:val="52"/>
              <w:color w:val="000000" w:themeColor="text1"/>
            </w:rPr>
            <w:t>2.5</w:t>
          </w:r>
          <w:r>
            <w:rPr>
              <w:rStyle w:val="52"/>
              <w:rFonts w:hint="eastAsia"/>
              <w:color w:val="000000" w:themeColor="text1"/>
            </w:rPr>
            <w:t xml:space="preserve"> 水污染物排放限值的确定及依据</w:t>
          </w:r>
          <w:r>
            <w:rPr>
              <w:color w:val="000000" w:themeColor="text1"/>
            </w:rPr>
            <w:tab/>
          </w:r>
          <w:r>
            <w:rPr>
              <w:color w:val="000000" w:themeColor="text1"/>
            </w:rPr>
            <w:fldChar w:fldCharType="begin"/>
          </w:r>
          <w:r>
            <w:rPr>
              <w:color w:val="000000" w:themeColor="text1"/>
            </w:rPr>
            <w:instrText xml:space="preserve"> PAGEREF _Toc510968019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"_Toc510968020" </w:instrText>
          </w:r>
          <w:r>
            <w:fldChar w:fldCharType="separate"/>
          </w:r>
          <w:r>
            <w:rPr>
              <w:rStyle w:val="52"/>
              <w:i w:val="0"/>
              <w:color w:val="000000" w:themeColor="text1"/>
            </w:rPr>
            <w:t>2.5.1</w:t>
          </w:r>
          <w:r>
            <w:rPr>
              <w:rStyle w:val="52"/>
              <w:rFonts w:hint="eastAsia"/>
              <w:i w:val="0"/>
              <w:color w:val="000000" w:themeColor="text1"/>
            </w:rPr>
            <w:t xml:space="preserve"> 限值确定原则</w:t>
          </w:r>
          <w:r>
            <w:rPr>
              <w:i w:val="0"/>
              <w:color w:val="000000" w:themeColor="text1"/>
            </w:rPr>
            <w:tab/>
          </w:r>
          <w:r>
            <w:rPr>
              <w:i w:val="0"/>
              <w:color w:val="000000" w:themeColor="text1"/>
            </w:rPr>
            <w:fldChar w:fldCharType="begin"/>
          </w:r>
          <w:r>
            <w:rPr>
              <w:i w:val="0"/>
              <w:color w:val="000000" w:themeColor="text1"/>
            </w:rPr>
            <w:instrText xml:space="preserve"> PAGEREF _Toc510968020 \h </w:instrText>
          </w:r>
          <w:r>
            <w:rPr>
              <w:i w:val="0"/>
              <w:color w:val="000000" w:themeColor="text1"/>
            </w:rPr>
            <w:fldChar w:fldCharType="separate"/>
          </w:r>
          <w:r>
            <w:rPr>
              <w:i w:val="0"/>
              <w:color w:val="000000" w:themeColor="text1"/>
            </w:rPr>
            <w:t>8</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"_Toc510968021" </w:instrText>
          </w:r>
          <w:r>
            <w:fldChar w:fldCharType="separate"/>
          </w:r>
          <w:r>
            <w:rPr>
              <w:rStyle w:val="52"/>
              <w:i w:val="0"/>
              <w:color w:val="000000" w:themeColor="text1"/>
            </w:rPr>
            <w:t>2.5.2</w:t>
          </w:r>
          <w:r>
            <w:rPr>
              <w:rStyle w:val="52"/>
              <w:rFonts w:hint="eastAsia"/>
              <w:i w:val="0"/>
              <w:color w:val="000000" w:themeColor="text1"/>
            </w:rPr>
            <w:t xml:space="preserve"> 基本控制项限值确定依据</w:t>
          </w:r>
          <w:r>
            <w:rPr>
              <w:i w:val="0"/>
              <w:color w:val="000000" w:themeColor="text1"/>
            </w:rPr>
            <w:tab/>
          </w:r>
          <w:r>
            <w:rPr>
              <w:i w:val="0"/>
              <w:color w:val="000000" w:themeColor="text1"/>
            </w:rPr>
            <w:fldChar w:fldCharType="begin"/>
          </w:r>
          <w:r>
            <w:rPr>
              <w:i w:val="0"/>
              <w:color w:val="000000" w:themeColor="text1"/>
            </w:rPr>
            <w:instrText xml:space="preserve"> PAGEREF _Toc510968021 \h </w:instrText>
          </w:r>
          <w:r>
            <w:rPr>
              <w:i w:val="0"/>
              <w:color w:val="000000" w:themeColor="text1"/>
            </w:rPr>
            <w:fldChar w:fldCharType="separate"/>
          </w:r>
          <w:r>
            <w:rPr>
              <w:i w:val="0"/>
              <w:color w:val="000000" w:themeColor="text1"/>
            </w:rPr>
            <w:t>8</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"_Toc510968022" </w:instrText>
          </w:r>
          <w:r>
            <w:fldChar w:fldCharType="separate"/>
          </w:r>
          <w:r>
            <w:rPr>
              <w:rStyle w:val="52"/>
              <w:i w:val="0"/>
              <w:color w:val="000000" w:themeColor="text1"/>
            </w:rPr>
            <w:t>2.5.3</w:t>
          </w:r>
          <w:r>
            <w:rPr>
              <w:rStyle w:val="52"/>
              <w:rFonts w:hint="eastAsia"/>
              <w:i w:val="0"/>
              <w:color w:val="000000" w:themeColor="text1"/>
            </w:rPr>
            <w:t xml:space="preserve"> 选择控制项限值确定依据</w:t>
          </w:r>
          <w:r>
            <w:rPr>
              <w:i w:val="0"/>
              <w:color w:val="000000" w:themeColor="text1"/>
            </w:rPr>
            <w:tab/>
          </w:r>
          <w:r>
            <w:rPr>
              <w:i w:val="0"/>
              <w:color w:val="000000" w:themeColor="text1"/>
            </w:rPr>
            <w:fldChar w:fldCharType="begin"/>
          </w:r>
          <w:r>
            <w:rPr>
              <w:i w:val="0"/>
              <w:color w:val="000000" w:themeColor="text1"/>
            </w:rPr>
            <w:instrText xml:space="preserve"> PAGEREF _Toc510968022 \h </w:instrText>
          </w:r>
          <w:r>
            <w:rPr>
              <w:i w:val="0"/>
              <w:color w:val="000000" w:themeColor="text1"/>
            </w:rPr>
            <w:fldChar w:fldCharType="separate"/>
          </w:r>
          <w:r>
            <w:rPr>
              <w:i w:val="0"/>
              <w:color w:val="000000" w:themeColor="text1"/>
            </w:rPr>
            <w:t>15</w:t>
          </w:r>
          <w:r>
            <w:rPr>
              <w:i w:val="0"/>
              <w:color w:val="000000" w:themeColor="text1"/>
            </w:rPr>
            <w:fldChar w:fldCharType="end"/>
          </w:r>
          <w:r>
            <w:rPr>
              <w:i w:val="0"/>
              <w:color w:val="000000" w:themeColor="text1"/>
            </w:rPr>
            <w:fldChar w:fldCharType="end"/>
          </w:r>
        </w:p>
        <w:p>
          <w:pPr>
            <w:pStyle w:val="28"/>
            <w:tabs>
              <w:tab w:val="right" w:leader="dot" w:pos="8302"/>
            </w:tabs>
            <w:ind w:firstLine="402"/>
            <w:rPr>
              <w:rFonts w:eastAsiaTheme="minorEastAsia" w:cstheme="minorBidi"/>
              <w:b w:val="0"/>
              <w:bCs w:val="0"/>
              <w:caps w:val="0"/>
              <w:color w:val="000000" w:themeColor="text1"/>
              <w:sz w:val="21"/>
              <w:szCs w:val="22"/>
            </w:rPr>
          </w:pPr>
          <w:r>
            <w:fldChar w:fldCharType="begin"/>
          </w:r>
          <w:r>
            <w:instrText xml:space="preserve"> HYPERLINK \l "_Toc510968023" </w:instrText>
          </w:r>
          <w:r>
            <w:fldChar w:fldCharType="separate"/>
          </w:r>
          <w:r>
            <w:rPr>
              <w:rStyle w:val="52"/>
              <w:rFonts w:hint="eastAsia"/>
              <w:color w:val="000000" w:themeColor="text1"/>
            </w:rPr>
            <w:t>第3章 与其他标准对比</w:t>
          </w:r>
          <w:r>
            <w:rPr>
              <w:color w:val="000000" w:themeColor="text1"/>
            </w:rPr>
            <w:tab/>
          </w:r>
          <w:r>
            <w:rPr>
              <w:color w:val="000000" w:themeColor="text1"/>
            </w:rPr>
            <w:fldChar w:fldCharType="begin"/>
          </w:r>
          <w:r>
            <w:rPr>
              <w:color w:val="000000" w:themeColor="text1"/>
            </w:rPr>
            <w:instrText xml:space="preserve"> PAGEREF _Toc510968023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"_Toc510968024" </w:instrText>
          </w:r>
          <w:r>
            <w:fldChar w:fldCharType="separate"/>
          </w:r>
          <w:r>
            <w:rPr>
              <w:rStyle w:val="52"/>
              <w:color w:val="000000" w:themeColor="text1"/>
            </w:rPr>
            <w:t>3.1</w:t>
          </w:r>
          <w:r>
            <w:rPr>
              <w:rStyle w:val="52"/>
              <w:rFonts w:hint="eastAsia"/>
              <w:color w:val="000000" w:themeColor="text1"/>
            </w:rPr>
            <w:t xml:space="preserve"> 与《城镇污水处理厂污染物排放标准》（</w:t>
          </w:r>
          <w:r>
            <w:rPr>
              <w:rStyle w:val="52"/>
              <w:color w:val="000000" w:themeColor="text1"/>
            </w:rPr>
            <w:t>GB18918-2002</w:t>
          </w:r>
          <w:r>
            <w:rPr>
              <w:rStyle w:val="52"/>
              <w:rFonts w:hint="eastAsia"/>
              <w:color w:val="000000" w:themeColor="text1"/>
            </w:rPr>
            <w:t>）对比</w:t>
          </w:r>
          <w:r>
            <w:rPr>
              <w:color w:val="000000" w:themeColor="text1"/>
            </w:rPr>
            <w:tab/>
          </w:r>
          <w:r>
            <w:rPr>
              <w:color w:val="000000" w:themeColor="text1"/>
            </w:rPr>
            <w:fldChar w:fldCharType="begin"/>
          </w:r>
          <w:r>
            <w:rPr>
              <w:color w:val="000000" w:themeColor="text1"/>
            </w:rPr>
            <w:instrText xml:space="preserve"> PAGEREF _Toc510968024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"_Toc510968025" </w:instrText>
          </w:r>
          <w:r>
            <w:fldChar w:fldCharType="separate"/>
          </w:r>
          <w:r>
            <w:rPr>
              <w:rStyle w:val="52"/>
              <w:color w:val="000000" w:themeColor="text1"/>
            </w:rPr>
            <w:t>3.2</w:t>
          </w:r>
          <w:r>
            <w:rPr>
              <w:rStyle w:val="52"/>
              <w:rFonts w:hint="eastAsia"/>
              <w:color w:val="000000" w:themeColor="text1"/>
            </w:rPr>
            <w:t xml:space="preserve"> 与其他地方标准对比</w:t>
          </w:r>
          <w:r>
            <w:rPr>
              <w:color w:val="000000" w:themeColor="text1"/>
            </w:rPr>
            <w:tab/>
          </w:r>
          <w:r>
            <w:rPr>
              <w:color w:val="000000" w:themeColor="text1"/>
            </w:rPr>
            <w:fldChar w:fldCharType="begin"/>
          </w:r>
          <w:r>
            <w:rPr>
              <w:color w:val="000000" w:themeColor="text1"/>
            </w:rPr>
            <w:instrText xml:space="preserve"> PAGEREF _Toc510968025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"_Toc510968026" </w:instrText>
          </w:r>
          <w:r>
            <w:fldChar w:fldCharType="separate"/>
          </w:r>
          <w:r>
            <w:rPr>
              <w:rStyle w:val="52"/>
              <w:i w:val="0"/>
              <w:color w:val="000000" w:themeColor="text1"/>
            </w:rPr>
            <w:t>3.2.1</w:t>
          </w:r>
          <w:r>
            <w:rPr>
              <w:rStyle w:val="52"/>
              <w:rFonts w:hint="eastAsia"/>
              <w:i w:val="0"/>
              <w:color w:val="000000" w:themeColor="text1"/>
            </w:rPr>
            <w:t xml:space="preserve"> 北京市地方标准《城镇污水处理厂水污染物排放标准》（</w:t>
          </w:r>
          <w:r>
            <w:rPr>
              <w:rStyle w:val="52"/>
              <w:i w:val="0"/>
              <w:color w:val="000000" w:themeColor="text1"/>
            </w:rPr>
            <w:t>DB11/890-2012</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_Toc510968026 \h </w:instrText>
          </w:r>
          <w:r>
            <w:rPr>
              <w:i w:val="0"/>
              <w:color w:val="000000" w:themeColor="text1"/>
            </w:rPr>
            <w:fldChar w:fldCharType="separate"/>
          </w:r>
          <w:r>
            <w:rPr>
              <w:i w:val="0"/>
              <w:color w:val="000000" w:themeColor="text1"/>
            </w:rPr>
            <w:t>31</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"_Toc510968027" </w:instrText>
          </w:r>
          <w:r>
            <w:fldChar w:fldCharType="separate"/>
          </w:r>
          <w:r>
            <w:rPr>
              <w:rStyle w:val="52"/>
              <w:i w:val="0"/>
              <w:color w:val="000000" w:themeColor="text1"/>
            </w:rPr>
            <w:t>3.2.2</w:t>
          </w:r>
          <w:r>
            <w:rPr>
              <w:rStyle w:val="52"/>
              <w:rFonts w:hint="eastAsia"/>
              <w:i w:val="0"/>
              <w:color w:val="000000" w:themeColor="text1"/>
            </w:rPr>
            <w:t xml:space="preserve"> 天津市地方标准《城镇污水处理厂污染物排放标准》（</w:t>
          </w:r>
          <w:r>
            <w:rPr>
              <w:rStyle w:val="52"/>
              <w:i w:val="0"/>
              <w:color w:val="000000" w:themeColor="text1"/>
            </w:rPr>
            <w:t>DB12/ 599—2015</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_Toc510968027 \h </w:instrText>
          </w:r>
          <w:r>
            <w:rPr>
              <w:i w:val="0"/>
              <w:color w:val="000000" w:themeColor="text1"/>
            </w:rPr>
            <w:fldChar w:fldCharType="separate"/>
          </w:r>
          <w:r>
            <w:rPr>
              <w:i w:val="0"/>
              <w:color w:val="000000" w:themeColor="text1"/>
            </w:rPr>
            <w:t>32</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"_Toc510968028" </w:instrText>
          </w:r>
          <w:r>
            <w:fldChar w:fldCharType="separate"/>
          </w:r>
          <w:r>
            <w:rPr>
              <w:rStyle w:val="52"/>
              <w:i w:val="0"/>
              <w:color w:val="000000" w:themeColor="text1"/>
            </w:rPr>
            <w:t>3.2.3</w:t>
          </w:r>
          <w:r>
            <w:rPr>
              <w:rStyle w:val="52"/>
              <w:rFonts w:hint="eastAsia"/>
              <w:i w:val="0"/>
              <w:color w:val="000000" w:themeColor="text1"/>
            </w:rPr>
            <w:t xml:space="preserve"> 广东省地方标准《水污染物排放限值》（</w:t>
          </w:r>
          <w:r>
            <w:rPr>
              <w:rStyle w:val="52"/>
              <w:i w:val="0"/>
              <w:color w:val="000000" w:themeColor="text1"/>
            </w:rPr>
            <w:t>DB44-26-2001</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_Toc510968028 \h </w:instrText>
          </w:r>
          <w:r>
            <w:rPr>
              <w:i w:val="0"/>
              <w:color w:val="000000" w:themeColor="text1"/>
            </w:rPr>
            <w:fldChar w:fldCharType="separate"/>
          </w:r>
          <w:r>
            <w:rPr>
              <w:i w:val="0"/>
              <w:color w:val="000000" w:themeColor="text1"/>
            </w:rPr>
            <w:t>32</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"_Toc510968029" </w:instrText>
          </w:r>
          <w:r>
            <w:fldChar w:fldCharType="separate"/>
          </w:r>
          <w:r>
            <w:rPr>
              <w:rStyle w:val="52"/>
              <w:i w:val="0"/>
              <w:color w:val="000000" w:themeColor="text1"/>
            </w:rPr>
            <w:t>3.2.4</w:t>
          </w:r>
          <w:r>
            <w:rPr>
              <w:rStyle w:val="52"/>
              <w:rFonts w:hint="eastAsia"/>
              <w:i w:val="0"/>
              <w:color w:val="000000" w:themeColor="text1"/>
            </w:rPr>
            <w:t xml:space="preserve"> 广东省环境保护厅、广东省质量技术监督局《茅洲河流域水污染物排放标准》征求意见稿</w:t>
          </w:r>
          <w:r>
            <w:rPr>
              <w:i w:val="0"/>
              <w:color w:val="000000" w:themeColor="text1"/>
            </w:rPr>
            <w:tab/>
          </w:r>
          <w:r>
            <w:rPr>
              <w:i w:val="0"/>
              <w:color w:val="000000" w:themeColor="text1"/>
            </w:rPr>
            <w:fldChar w:fldCharType="begin"/>
          </w:r>
          <w:r>
            <w:rPr>
              <w:i w:val="0"/>
              <w:color w:val="000000" w:themeColor="text1"/>
            </w:rPr>
            <w:instrText xml:space="preserve"> PAGEREF _Toc510968029 \h </w:instrText>
          </w:r>
          <w:r>
            <w:rPr>
              <w:i w:val="0"/>
              <w:color w:val="000000" w:themeColor="text1"/>
            </w:rPr>
            <w:fldChar w:fldCharType="separate"/>
          </w:r>
          <w:r>
            <w:rPr>
              <w:i w:val="0"/>
              <w:color w:val="000000" w:themeColor="text1"/>
            </w:rPr>
            <w:t>33</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"_Toc510968030" </w:instrText>
          </w:r>
          <w:r>
            <w:fldChar w:fldCharType="separate"/>
          </w:r>
          <w:r>
            <w:rPr>
              <w:rStyle w:val="52"/>
              <w:i w:val="0"/>
              <w:color w:val="000000" w:themeColor="text1"/>
            </w:rPr>
            <w:t>3.2.5</w:t>
          </w:r>
          <w:r>
            <w:rPr>
              <w:rStyle w:val="52"/>
              <w:rFonts w:hint="eastAsia"/>
              <w:i w:val="0"/>
              <w:color w:val="000000" w:themeColor="text1"/>
            </w:rPr>
            <w:t xml:space="preserve"> 广东省环境保护厅、广东省质量技术监督局《淡水河、石马河流域水污染物排放标准》（</w:t>
          </w:r>
          <w:r>
            <w:rPr>
              <w:rStyle w:val="52"/>
              <w:i w:val="0"/>
              <w:color w:val="000000" w:themeColor="text1"/>
            </w:rPr>
            <w:t>DB 44/2050-2017</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_Toc510968030 \h </w:instrText>
          </w:r>
          <w:r>
            <w:rPr>
              <w:i w:val="0"/>
              <w:color w:val="000000" w:themeColor="text1"/>
            </w:rPr>
            <w:fldChar w:fldCharType="separate"/>
          </w:r>
          <w:r>
            <w:rPr>
              <w:i w:val="0"/>
              <w:color w:val="000000" w:themeColor="text1"/>
            </w:rPr>
            <w:t>33</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"_Toc510968031" </w:instrText>
          </w:r>
          <w:r>
            <w:fldChar w:fldCharType="separate"/>
          </w:r>
          <w:r>
            <w:rPr>
              <w:rStyle w:val="52"/>
              <w:i w:val="0"/>
              <w:color w:val="000000" w:themeColor="text1"/>
            </w:rPr>
            <w:t>3.2.6</w:t>
          </w:r>
          <w:r>
            <w:rPr>
              <w:rStyle w:val="52"/>
              <w:rFonts w:hint="eastAsia"/>
              <w:i w:val="0"/>
              <w:color w:val="000000" w:themeColor="text1"/>
            </w:rPr>
            <w:t xml:space="preserve"> 广东省环境保护厅、广东省质量技术监督局《练江流域水污染物排放标准》（</w:t>
          </w:r>
          <w:r>
            <w:rPr>
              <w:rStyle w:val="52"/>
              <w:i w:val="0"/>
              <w:color w:val="000000" w:themeColor="text1"/>
            </w:rPr>
            <w:t>DB 44/2051-2017</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_Toc510968031 \h </w:instrText>
          </w:r>
          <w:r>
            <w:rPr>
              <w:i w:val="0"/>
              <w:color w:val="000000" w:themeColor="text1"/>
            </w:rPr>
            <w:fldChar w:fldCharType="separate"/>
          </w:r>
          <w:r>
            <w:rPr>
              <w:i w:val="0"/>
              <w:color w:val="000000" w:themeColor="text1"/>
            </w:rPr>
            <w:t>34</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"_Toc510968032" </w:instrText>
          </w:r>
          <w:r>
            <w:fldChar w:fldCharType="separate"/>
          </w:r>
          <w:r>
            <w:rPr>
              <w:rStyle w:val="52"/>
              <w:i w:val="0"/>
              <w:color w:val="000000" w:themeColor="text1"/>
            </w:rPr>
            <w:t>3.2.7</w:t>
          </w:r>
          <w:r>
            <w:rPr>
              <w:rStyle w:val="52"/>
              <w:rFonts w:hint="eastAsia"/>
              <w:i w:val="0"/>
              <w:color w:val="000000" w:themeColor="text1"/>
            </w:rPr>
            <w:t xml:space="preserve"> 四川省《岷江、沱江流域水污染物排放标准》（</w:t>
          </w:r>
          <w:r>
            <w:rPr>
              <w:rStyle w:val="52"/>
              <w:i w:val="0"/>
              <w:color w:val="000000" w:themeColor="text1"/>
            </w:rPr>
            <w:t>DB51/2311—2016</w:t>
          </w:r>
          <w:r>
            <w:rPr>
              <w:rStyle w:val="52"/>
              <w:rFonts w:hint="eastAsia"/>
              <w:i w:val="0"/>
              <w:color w:val="000000" w:themeColor="text1"/>
            </w:rPr>
            <w:t>）</w:t>
          </w:r>
          <w:r>
            <w:rPr>
              <w:i w:val="0"/>
              <w:color w:val="000000" w:themeColor="text1"/>
            </w:rPr>
            <w:tab/>
          </w:r>
          <w:r>
            <w:rPr>
              <w:i w:val="0"/>
              <w:color w:val="000000" w:themeColor="text1"/>
            </w:rPr>
            <w:fldChar w:fldCharType="begin"/>
          </w:r>
          <w:r>
            <w:rPr>
              <w:i w:val="0"/>
              <w:color w:val="000000" w:themeColor="text1"/>
            </w:rPr>
            <w:instrText xml:space="preserve"> PAGEREF _Toc510968032 \h </w:instrText>
          </w:r>
          <w:r>
            <w:rPr>
              <w:i w:val="0"/>
              <w:color w:val="000000" w:themeColor="text1"/>
            </w:rPr>
            <w:fldChar w:fldCharType="separate"/>
          </w:r>
          <w:r>
            <w:rPr>
              <w:i w:val="0"/>
              <w:color w:val="000000" w:themeColor="text1"/>
            </w:rPr>
            <w:t>34</w:t>
          </w:r>
          <w:r>
            <w:rPr>
              <w:i w:val="0"/>
              <w:color w:val="000000" w:themeColor="text1"/>
            </w:rPr>
            <w:fldChar w:fldCharType="end"/>
          </w:r>
          <w:r>
            <w:rPr>
              <w:i w:val="0"/>
              <w:color w:val="000000" w:themeColor="text1"/>
            </w:rPr>
            <w:fldChar w:fldCharType="end"/>
          </w:r>
        </w:p>
        <w:p>
          <w:pPr>
            <w:pStyle w:val="35"/>
            <w:tabs>
              <w:tab w:val="right" w:leader="dot" w:pos="8302"/>
            </w:tabs>
            <w:ind w:firstLine="400"/>
            <w:rPr>
              <w:rFonts w:eastAsiaTheme="minorEastAsia" w:cstheme="minorBidi"/>
              <w:smallCaps w:val="0"/>
              <w:color w:val="000000" w:themeColor="text1"/>
              <w:sz w:val="21"/>
              <w:szCs w:val="22"/>
            </w:rPr>
          </w:pPr>
          <w:r>
            <w:fldChar w:fldCharType="begin"/>
          </w:r>
          <w:r>
            <w:instrText xml:space="preserve"> HYPERLINK \l "_Toc510968033" </w:instrText>
          </w:r>
          <w:r>
            <w:fldChar w:fldCharType="separate"/>
          </w:r>
          <w:r>
            <w:rPr>
              <w:rStyle w:val="52"/>
              <w:color w:val="000000" w:themeColor="text1"/>
            </w:rPr>
            <w:t>3.3</w:t>
          </w:r>
          <w:r>
            <w:rPr>
              <w:rStyle w:val="52"/>
              <w:rFonts w:hint="eastAsia"/>
              <w:color w:val="000000" w:themeColor="text1"/>
            </w:rPr>
            <w:t xml:space="preserve"> 国外标准</w:t>
          </w:r>
          <w:r>
            <w:rPr>
              <w:color w:val="000000" w:themeColor="text1"/>
            </w:rPr>
            <w:tab/>
          </w:r>
          <w:r>
            <w:rPr>
              <w:color w:val="000000" w:themeColor="text1"/>
            </w:rPr>
            <w:fldChar w:fldCharType="begin"/>
          </w:r>
          <w:r>
            <w:rPr>
              <w:color w:val="000000" w:themeColor="text1"/>
            </w:rPr>
            <w:instrText xml:space="preserve"> PAGEREF _Toc510968033 \h </w:instrText>
          </w:r>
          <w:r>
            <w:rPr>
              <w:color w:val="000000" w:themeColor="text1"/>
            </w:rPr>
            <w:fldChar w:fldCharType="separate"/>
          </w:r>
          <w:r>
            <w:rPr>
              <w:color w:val="000000" w:themeColor="text1"/>
            </w:rPr>
            <w:t>34</w:t>
          </w:r>
          <w:r>
            <w:rPr>
              <w:color w:val="000000" w:themeColor="text1"/>
            </w:rPr>
            <w:fldChar w:fldCharType="end"/>
          </w:r>
          <w:r>
            <w:rPr>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"_Toc510968034" </w:instrText>
          </w:r>
          <w:r>
            <w:fldChar w:fldCharType="separate"/>
          </w:r>
          <w:r>
            <w:rPr>
              <w:rStyle w:val="52"/>
              <w:i w:val="0"/>
              <w:color w:val="000000" w:themeColor="text1"/>
            </w:rPr>
            <w:t>3.3.1</w:t>
          </w:r>
          <w:r>
            <w:rPr>
              <w:rStyle w:val="52"/>
              <w:rFonts w:hint="eastAsia"/>
              <w:i w:val="0"/>
              <w:color w:val="000000" w:themeColor="text1"/>
            </w:rPr>
            <w:t xml:space="preserve"> 美国</w:t>
          </w:r>
          <w:r>
            <w:rPr>
              <w:i w:val="0"/>
              <w:color w:val="000000" w:themeColor="text1"/>
            </w:rPr>
            <w:tab/>
          </w:r>
          <w:r>
            <w:rPr>
              <w:i w:val="0"/>
              <w:color w:val="000000" w:themeColor="text1"/>
            </w:rPr>
            <w:fldChar w:fldCharType="begin"/>
          </w:r>
          <w:r>
            <w:rPr>
              <w:i w:val="0"/>
              <w:color w:val="000000" w:themeColor="text1"/>
            </w:rPr>
            <w:instrText xml:space="preserve"> PAGEREF _Toc510968034 \h </w:instrText>
          </w:r>
          <w:r>
            <w:rPr>
              <w:i w:val="0"/>
              <w:color w:val="000000" w:themeColor="text1"/>
            </w:rPr>
            <w:fldChar w:fldCharType="separate"/>
          </w:r>
          <w:r>
            <w:rPr>
              <w:i w:val="0"/>
              <w:color w:val="000000" w:themeColor="text1"/>
            </w:rPr>
            <w:t>34</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"_Toc510968035" </w:instrText>
          </w:r>
          <w:r>
            <w:fldChar w:fldCharType="separate"/>
          </w:r>
          <w:r>
            <w:rPr>
              <w:rStyle w:val="52"/>
              <w:i w:val="0"/>
              <w:color w:val="000000" w:themeColor="text1"/>
            </w:rPr>
            <w:t>3.3.2</w:t>
          </w:r>
          <w:r>
            <w:rPr>
              <w:rStyle w:val="52"/>
              <w:rFonts w:hint="eastAsia"/>
              <w:i w:val="0"/>
              <w:color w:val="000000" w:themeColor="text1"/>
            </w:rPr>
            <w:t xml:space="preserve"> 欧盟</w:t>
          </w:r>
          <w:r>
            <w:rPr>
              <w:i w:val="0"/>
              <w:color w:val="000000" w:themeColor="text1"/>
            </w:rPr>
            <w:tab/>
          </w:r>
          <w:r>
            <w:rPr>
              <w:i w:val="0"/>
              <w:color w:val="000000" w:themeColor="text1"/>
            </w:rPr>
            <w:fldChar w:fldCharType="begin"/>
          </w:r>
          <w:r>
            <w:rPr>
              <w:i w:val="0"/>
              <w:color w:val="000000" w:themeColor="text1"/>
            </w:rPr>
            <w:instrText xml:space="preserve"> PAGEREF _Toc510968035 \h </w:instrText>
          </w:r>
          <w:r>
            <w:rPr>
              <w:i w:val="0"/>
              <w:color w:val="000000" w:themeColor="text1"/>
            </w:rPr>
            <w:fldChar w:fldCharType="separate"/>
          </w:r>
          <w:r>
            <w:rPr>
              <w:i w:val="0"/>
              <w:color w:val="000000" w:themeColor="text1"/>
            </w:rPr>
            <w:t>35</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"_Toc510968036" </w:instrText>
          </w:r>
          <w:r>
            <w:fldChar w:fldCharType="separate"/>
          </w:r>
          <w:r>
            <w:rPr>
              <w:rStyle w:val="52"/>
              <w:i w:val="0"/>
              <w:color w:val="000000" w:themeColor="text1"/>
            </w:rPr>
            <w:t>3.3.3</w:t>
          </w:r>
          <w:r>
            <w:rPr>
              <w:rStyle w:val="52"/>
              <w:rFonts w:hint="eastAsia"/>
              <w:i w:val="0"/>
              <w:color w:val="000000" w:themeColor="text1"/>
            </w:rPr>
            <w:t xml:space="preserve"> 德国</w:t>
          </w:r>
          <w:r>
            <w:rPr>
              <w:i w:val="0"/>
              <w:color w:val="000000" w:themeColor="text1"/>
            </w:rPr>
            <w:tab/>
          </w:r>
          <w:r>
            <w:rPr>
              <w:i w:val="0"/>
              <w:color w:val="000000" w:themeColor="text1"/>
            </w:rPr>
            <w:fldChar w:fldCharType="begin"/>
          </w:r>
          <w:r>
            <w:rPr>
              <w:i w:val="0"/>
              <w:color w:val="000000" w:themeColor="text1"/>
            </w:rPr>
            <w:instrText xml:space="preserve"> PAGEREF _Toc510968036 \h </w:instrText>
          </w:r>
          <w:r>
            <w:rPr>
              <w:i w:val="0"/>
              <w:color w:val="000000" w:themeColor="text1"/>
            </w:rPr>
            <w:fldChar w:fldCharType="separate"/>
          </w:r>
          <w:r>
            <w:rPr>
              <w:i w:val="0"/>
              <w:color w:val="000000" w:themeColor="text1"/>
            </w:rPr>
            <w:t>36</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"_Toc510968037" </w:instrText>
          </w:r>
          <w:r>
            <w:fldChar w:fldCharType="separate"/>
          </w:r>
          <w:r>
            <w:rPr>
              <w:rStyle w:val="52"/>
              <w:i w:val="0"/>
              <w:color w:val="000000" w:themeColor="text1"/>
            </w:rPr>
            <w:t>3.3.4</w:t>
          </w:r>
          <w:r>
            <w:rPr>
              <w:rStyle w:val="52"/>
              <w:rFonts w:hint="eastAsia"/>
              <w:i w:val="0"/>
              <w:color w:val="000000" w:themeColor="text1"/>
            </w:rPr>
            <w:t xml:space="preserve"> 日本</w:t>
          </w:r>
          <w:r>
            <w:rPr>
              <w:i w:val="0"/>
              <w:color w:val="000000" w:themeColor="text1"/>
            </w:rPr>
            <w:tab/>
          </w:r>
          <w:r>
            <w:rPr>
              <w:i w:val="0"/>
              <w:color w:val="000000" w:themeColor="text1"/>
            </w:rPr>
            <w:fldChar w:fldCharType="begin"/>
          </w:r>
          <w:r>
            <w:rPr>
              <w:i w:val="0"/>
              <w:color w:val="000000" w:themeColor="text1"/>
            </w:rPr>
            <w:instrText xml:space="preserve"> PAGEREF _Toc510968037 \h </w:instrText>
          </w:r>
          <w:r>
            <w:rPr>
              <w:i w:val="0"/>
              <w:color w:val="000000" w:themeColor="text1"/>
            </w:rPr>
            <w:fldChar w:fldCharType="separate"/>
          </w:r>
          <w:r>
            <w:rPr>
              <w:i w:val="0"/>
              <w:color w:val="000000" w:themeColor="text1"/>
            </w:rPr>
            <w:t>37</w:t>
          </w:r>
          <w:r>
            <w:rPr>
              <w:i w:val="0"/>
              <w:color w:val="000000" w:themeColor="text1"/>
            </w:rPr>
            <w:fldChar w:fldCharType="end"/>
          </w:r>
          <w:r>
            <w:rPr>
              <w:i w:val="0"/>
              <w:color w:val="000000" w:themeColor="text1"/>
            </w:rPr>
            <w:fldChar w:fldCharType="end"/>
          </w:r>
        </w:p>
        <w:p>
          <w:pPr>
            <w:pStyle w:val="20"/>
            <w:tabs>
              <w:tab w:val="right" w:leader="dot" w:pos="8302"/>
            </w:tabs>
            <w:ind w:firstLine="400"/>
            <w:rPr>
              <w:rFonts w:eastAsiaTheme="minorEastAsia" w:cstheme="minorBidi"/>
              <w:i w:val="0"/>
              <w:iCs w:val="0"/>
              <w:color w:val="000000" w:themeColor="text1"/>
              <w:sz w:val="21"/>
              <w:szCs w:val="22"/>
            </w:rPr>
          </w:pPr>
          <w:r>
            <w:fldChar w:fldCharType="begin"/>
          </w:r>
          <w:r>
            <w:instrText xml:space="preserve"> HYPERLINK \l "_Toc510968038" </w:instrText>
          </w:r>
          <w:r>
            <w:fldChar w:fldCharType="separate"/>
          </w:r>
          <w:r>
            <w:rPr>
              <w:rStyle w:val="52"/>
              <w:i w:val="0"/>
              <w:color w:val="000000" w:themeColor="text1"/>
            </w:rPr>
            <w:t>3.3.5</w:t>
          </w:r>
          <w:r>
            <w:rPr>
              <w:rStyle w:val="52"/>
              <w:rFonts w:hint="eastAsia"/>
              <w:i w:val="0"/>
              <w:color w:val="000000" w:themeColor="text1"/>
            </w:rPr>
            <w:t xml:space="preserve"> 新加坡</w:t>
          </w:r>
          <w:r>
            <w:rPr>
              <w:i w:val="0"/>
              <w:color w:val="000000" w:themeColor="text1"/>
            </w:rPr>
            <w:tab/>
          </w:r>
          <w:r>
            <w:rPr>
              <w:i w:val="0"/>
              <w:color w:val="000000" w:themeColor="text1"/>
            </w:rPr>
            <w:fldChar w:fldCharType="begin"/>
          </w:r>
          <w:r>
            <w:rPr>
              <w:i w:val="0"/>
              <w:color w:val="000000" w:themeColor="text1"/>
            </w:rPr>
            <w:instrText xml:space="preserve"> PAGEREF _Toc510968038 \h </w:instrText>
          </w:r>
          <w:r>
            <w:rPr>
              <w:i w:val="0"/>
              <w:color w:val="000000" w:themeColor="text1"/>
            </w:rPr>
            <w:fldChar w:fldCharType="separate"/>
          </w:r>
          <w:r>
            <w:rPr>
              <w:i w:val="0"/>
              <w:color w:val="000000" w:themeColor="text1"/>
            </w:rPr>
            <w:t>38</w:t>
          </w:r>
          <w:r>
            <w:rPr>
              <w:i w:val="0"/>
              <w:color w:val="000000" w:themeColor="text1"/>
            </w:rPr>
            <w:fldChar w:fldCharType="end"/>
          </w:r>
          <w:r>
            <w:rPr>
              <w:i w:val="0"/>
              <w:color w:val="000000" w:themeColor="text1"/>
            </w:rPr>
            <w:fldChar w:fldCharType="end"/>
          </w:r>
        </w:p>
        <w:p>
          <w:pPr>
            <w:pStyle w:val="28"/>
            <w:tabs>
              <w:tab w:val="right" w:leader="dot" w:pos="8302"/>
            </w:tabs>
            <w:ind w:firstLine="402"/>
            <w:rPr>
              <w:rFonts w:eastAsiaTheme="minorEastAsia" w:cstheme="minorBidi"/>
              <w:b w:val="0"/>
              <w:bCs w:val="0"/>
              <w:caps w:val="0"/>
              <w:color w:val="000000" w:themeColor="text1"/>
              <w:sz w:val="21"/>
              <w:szCs w:val="22"/>
            </w:rPr>
          </w:pPr>
          <w:r>
            <w:fldChar w:fldCharType="begin"/>
          </w:r>
          <w:r>
            <w:instrText xml:space="preserve"> HYPERLINK \l "_Toc510968039" </w:instrText>
          </w:r>
          <w:r>
            <w:fldChar w:fldCharType="separate"/>
          </w:r>
          <w:r>
            <w:rPr>
              <w:rStyle w:val="52"/>
              <w:rFonts w:hint="eastAsia"/>
              <w:color w:val="000000" w:themeColor="text1"/>
            </w:rPr>
            <w:t>第4章 征求意见处理</w:t>
          </w:r>
          <w:r>
            <w:rPr>
              <w:color w:val="000000" w:themeColor="text1"/>
            </w:rPr>
            <w:tab/>
          </w:r>
          <w:r>
            <w:rPr>
              <w:color w:val="000000" w:themeColor="text1"/>
            </w:rPr>
            <w:fldChar w:fldCharType="begin"/>
          </w:r>
          <w:r>
            <w:rPr>
              <w:color w:val="000000" w:themeColor="text1"/>
            </w:rPr>
            <w:instrText xml:space="preserve"> PAGEREF _Toc510968039 \h </w:instrText>
          </w:r>
          <w:r>
            <w:rPr>
              <w:color w:val="000000" w:themeColor="text1"/>
            </w:rPr>
            <w:fldChar w:fldCharType="separate"/>
          </w:r>
          <w:r>
            <w:rPr>
              <w:color w:val="000000" w:themeColor="text1"/>
            </w:rPr>
            <w:t>40</w:t>
          </w:r>
          <w:r>
            <w:rPr>
              <w:color w:val="000000" w:themeColor="text1"/>
            </w:rPr>
            <w:fldChar w:fldCharType="end"/>
          </w:r>
          <w:r>
            <w:rPr>
              <w:color w:val="000000" w:themeColor="text1"/>
            </w:rPr>
            <w:fldChar w:fldCharType="end"/>
          </w:r>
        </w:p>
        <w:p>
          <w:pPr>
            <w:pStyle w:val="28"/>
            <w:tabs>
              <w:tab w:val="right" w:leader="dot" w:pos="8302"/>
            </w:tabs>
            <w:ind w:firstLine="402"/>
            <w:rPr>
              <w:rFonts w:eastAsiaTheme="minorEastAsia" w:cstheme="minorBidi"/>
              <w:b w:val="0"/>
              <w:bCs w:val="0"/>
              <w:caps w:val="0"/>
              <w:color w:val="000000" w:themeColor="text1"/>
              <w:sz w:val="21"/>
              <w:szCs w:val="22"/>
            </w:rPr>
          </w:pPr>
          <w:r>
            <w:fldChar w:fldCharType="begin"/>
          </w:r>
          <w:r>
            <w:instrText xml:space="preserve"> HYPERLINK \l "_Toc510968040" </w:instrText>
          </w:r>
          <w:r>
            <w:fldChar w:fldCharType="separate"/>
          </w:r>
          <w:r>
            <w:rPr>
              <w:rStyle w:val="52"/>
              <w:rFonts w:hint="eastAsia"/>
              <w:color w:val="000000" w:themeColor="text1"/>
            </w:rPr>
            <w:t>第5章 专家评审意见处理</w:t>
          </w:r>
          <w:r>
            <w:rPr>
              <w:color w:val="000000" w:themeColor="text1"/>
            </w:rPr>
            <w:tab/>
          </w:r>
          <w:r>
            <w:rPr>
              <w:color w:val="000000" w:themeColor="text1"/>
            </w:rPr>
            <w:fldChar w:fldCharType="begin"/>
          </w:r>
          <w:r>
            <w:rPr>
              <w:color w:val="000000" w:themeColor="text1"/>
            </w:rPr>
            <w:instrText xml:space="preserve"> PAGEREF _Toc510968040 \h </w:instrText>
          </w:r>
          <w:r>
            <w:rPr>
              <w:color w:val="000000" w:themeColor="text1"/>
            </w:rPr>
            <w:fldChar w:fldCharType="separate"/>
          </w:r>
          <w:r>
            <w:rPr>
              <w:color w:val="000000" w:themeColor="text1"/>
            </w:rPr>
            <w:t>51</w:t>
          </w:r>
          <w:r>
            <w:rPr>
              <w:color w:val="000000" w:themeColor="text1"/>
            </w:rPr>
            <w:fldChar w:fldCharType="end"/>
          </w:r>
          <w:r>
            <w:rPr>
              <w:color w:val="000000" w:themeColor="text1"/>
            </w:rPr>
            <w:fldChar w:fldCharType="end"/>
          </w:r>
        </w:p>
        <w:p>
          <w:pPr>
            <w:ind w:firstLine="382"/>
            <w:jc w:val="center"/>
            <w:rPr>
              <w:color w:val="000000" w:themeColor="text1"/>
            </w:rPr>
          </w:pPr>
          <w:r>
            <w:rPr>
              <w:b/>
              <w:bCs/>
              <w:color w:val="000000" w:themeColor="text1"/>
              <w:w w:val="90"/>
              <w:szCs w:val="21"/>
              <w:lang w:val="zh-CN"/>
            </w:rPr>
            <w:fldChar w:fldCharType="end"/>
          </w:r>
        </w:p>
      </w:sdtContent>
    </w:sdt>
    <w:p>
      <w:pPr>
        <w:ind w:firstLine="420"/>
        <w:rPr>
          <w:color w:val="000000" w:themeColor="text1"/>
        </w:rPr>
      </w:pPr>
    </w:p>
    <w:p>
      <w:pPr>
        <w:ind w:firstLine="420"/>
        <w:rPr>
          <w:color w:val="000000" w:themeColor="text1"/>
        </w:rPr>
      </w:pPr>
    </w:p>
    <w:p>
      <w:pPr>
        <w:ind w:firstLine="420"/>
        <w:rPr>
          <w:color w:val="000000" w:themeColor="text1"/>
        </w:rPr>
        <w:sectPr>
          <w:footerReference r:id="rId11" w:type="default"/>
          <w:pgSz w:w="11906" w:h="16838"/>
          <w:pgMar w:top="1440" w:right="1797" w:bottom="1440" w:left="1797" w:header="992" w:footer="964" w:gutter="0"/>
          <w:pgNumType w:fmt="upperRoman" w:start="1"/>
          <w:cols w:space="720" w:num="1"/>
          <w:docGrid w:type="lines" w:linePitch="312" w:charSpace="0"/>
        </w:sectPr>
      </w:pPr>
    </w:p>
    <w:p>
      <w:pPr>
        <w:pStyle w:val="2"/>
        <w:spacing w:line="360" w:lineRule="auto"/>
        <w:rPr>
          <w:color w:val="000000" w:themeColor="text1"/>
        </w:rPr>
      </w:pPr>
      <w:bookmarkStart w:id="0" w:name="_Toc510968010"/>
      <w:r>
        <w:rPr>
          <w:color w:val="000000" w:themeColor="text1"/>
        </w:rPr>
        <w:t>项目背景</w:t>
      </w:r>
      <w:bookmarkEnd w:id="0"/>
    </w:p>
    <w:p>
      <w:pPr>
        <w:pStyle w:val="3"/>
      </w:pPr>
      <w:bookmarkStart w:id="1" w:name="_Toc510968011"/>
      <w:r>
        <w:t>背景</w:t>
      </w:r>
      <w:bookmarkEnd w:id="1"/>
    </w:p>
    <w:p>
      <w:pPr>
        <w:ind w:firstLine="420"/>
        <w:rPr>
          <w:color w:val="000000" w:themeColor="text1"/>
        </w:rPr>
      </w:pPr>
      <w:r>
        <w:rPr>
          <w:color w:val="000000" w:themeColor="text1"/>
        </w:rPr>
        <w:t>2015年4月2日，国务院发布关于印发《水污染防治行动计划》(简称“水十条”)。“水十条”要求，到2020年，全国水环境质量得到阶段性改善，污染严重水体较大幅度减少，长三角、珠三角区域力争消除丧失使用功能的水体。</w:t>
      </w:r>
    </w:p>
    <w:p>
      <w:pPr>
        <w:ind w:firstLine="420"/>
        <w:rPr>
          <w:color w:val="000000" w:themeColor="text1"/>
        </w:rPr>
      </w:pPr>
      <w:r>
        <w:rPr>
          <w:color w:val="000000" w:themeColor="text1"/>
        </w:rPr>
        <w:t>“水十条”还要求：</w:t>
      </w:r>
    </w:p>
    <w:p>
      <w:pPr>
        <w:ind w:firstLine="420"/>
        <w:rPr>
          <w:color w:val="000000" w:themeColor="text1"/>
        </w:rPr>
      </w:pPr>
      <w:r>
        <w:rPr>
          <w:color w:val="000000" w:themeColor="text1"/>
        </w:rPr>
        <w:t>1.加快城镇污水处理设施建设与改造，现有城镇污水处理设施，要因地制宜进行改造，2020年底前达到相应排放标准或再生利用要求。</w:t>
      </w:r>
    </w:p>
    <w:p>
      <w:pPr>
        <w:ind w:firstLine="420"/>
        <w:rPr>
          <w:color w:val="000000" w:themeColor="text1"/>
        </w:rPr>
      </w:pPr>
      <w:r>
        <w:rPr>
          <w:color w:val="000000" w:themeColor="text1"/>
        </w:rPr>
        <w:t>2.完善标准体系。制修订地下水、地表水和海洋等环境质量标准，城镇污水处理、污泥处理处置、农田退水等污染物排放标准。健全重点行业水污染物特别排放限值、污染防治技术政策和清洁生产评价指标体系。各地可制定严于国家标准的地方水污染物排放标准。</w:t>
      </w:r>
    </w:p>
    <w:p>
      <w:pPr>
        <w:ind w:firstLine="420"/>
        <w:rPr>
          <w:color w:val="000000" w:themeColor="text1"/>
        </w:rPr>
      </w:pPr>
      <w:r>
        <w:rPr>
          <w:color w:val="000000" w:themeColor="text1"/>
        </w:rPr>
        <w:t>2015年深圳市政府印发“治水提质的行动方案的通知”，《深圳市治水提质工作计划(2015-2020年)》针对我市水环境的突出问题，确定治水提质工作目标为：一年初见成效，三年消除黑涝，五年基本达标。至2020年，饮用水源水库水质达标率稳定在100%；茅洲河、深圳河、观澜河等跨市跨界河流水质指标基本达到考核要求，全市水环境质量总体改善。</w:t>
      </w:r>
    </w:p>
    <w:p>
      <w:pPr>
        <w:ind w:firstLine="420"/>
        <w:rPr>
          <w:color w:val="000000" w:themeColor="text1"/>
        </w:rPr>
      </w:pPr>
      <w:r>
        <w:rPr>
          <w:color w:val="000000" w:themeColor="text1"/>
        </w:rPr>
        <w:t>“治水提质计划”提出“十大行动”，其中“智慧”行动要求制定修订法规、标准，按照建设现代化国际化创新型城市的要求，高标准制定我市排水防涝设施建设、污水处理厂水污染物排放等标准。</w:t>
      </w:r>
    </w:p>
    <w:p>
      <w:pPr>
        <w:ind w:firstLine="420"/>
        <w:rPr>
          <w:color w:val="000000" w:themeColor="text1"/>
        </w:rPr>
      </w:pPr>
      <w:r>
        <w:rPr>
          <w:color w:val="000000" w:themeColor="text1"/>
        </w:rPr>
        <w:t>2017年10月召开的</w:t>
      </w:r>
      <w:r>
        <w:rPr>
          <w:rFonts w:hint="eastAsia"/>
          <w:color w:val="000000" w:themeColor="text1"/>
        </w:rPr>
        <w:t>党的十九大</w:t>
      </w:r>
      <w:r>
        <w:rPr>
          <w:color w:val="000000" w:themeColor="text1"/>
        </w:rPr>
        <w:t>要求，加快生态文明体制改革，建设美丽中国。加快水污染防治，实施流域环境和近岸海域综合治理。提高污染排放标准，强化排污者责任，健全环保信用评价、信息强制性披露、严惩重罚等制度。构建政府为主导、企业为主体、社会组织和公众共同参与的环境治理体系。积极参与全球环境治理，落实减排承诺。</w:t>
      </w:r>
    </w:p>
    <w:p>
      <w:pPr>
        <w:ind w:firstLine="420"/>
        <w:rPr>
          <w:color w:val="000000" w:themeColor="text1"/>
        </w:rPr>
      </w:pPr>
      <w:r>
        <w:rPr>
          <w:color w:val="000000" w:themeColor="text1"/>
        </w:rPr>
        <w:t>为贯彻落实中央、地方各级政府要求，实现治水体质工作目标，深圳市水务局下达了《深圳市污水处理厂水污染物排放标准制订研究》的任务，由中标单位中国市政工程东北设计研究总院有限公司开展研究和标准编制工作。</w:t>
      </w:r>
    </w:p>
    <w:p>
      <w:pPr>
        <w:pStyle w:val="3"/>
      </w:pPr>
      <w:bookmarkStart w:id="2" w:name="_Toc510968012"/>
      <w:r>
        <w:t>制定的必要性</w:t>
      </w:r>
      <w:bookmarkEnd w:id="2"/>
    </w:p>
    <w:p>
      <w:pPr>
        <w:ind w:firstLine="422"/>
        <w:rPr>
          <w:b/>
          <w:color w:val="000000" w:themeColor="text1"/>
        </w:rPr>
      </w:pPr>
      <w:r>
        <w:rPr>
          <w:b/>
          <w:color w:val="000000" w:themeColor="text1"/>
        </w:rPr>
        <w:t>1.贯彻</w:t>
      </w:r>
      <w:r>
        <w:rPr>
          <w:rFonts w:hint="eastAsia"/>
          <w:b/>
          <w:color w:val="000000" w:themeColor="text1"/>
          <w:lang w:val="en-US" w:eastAsia="zh-CN"/>
        </w:rPr>
        <w:t>党的</w:t>
      </w:r>
      <w:bookmarkStart w:id="43" w:name="_GoBack"/>
      <w:bookmarkEnd w:id="43"/>
      <w:r>
        <w:rPr>
          <w:b/>
          <w:color w:val="000000" w:themeColor="text1"/>
        </w:rPr>
        <w:t>十九大“加快生态文明体制改革，建设美丽中国”的伟大战略部署</w:t>
      </w:r>
    </w:p>
    <w:p>
      <w:pPr>
        <w:ind w:firstLine="420"/>
        <w:rPr>
          <w:color w:val="000000" w:themeColor="text1"/>
        </w:rPr>
      </w:pPr>
      <w:r>
        <w:rPr>
          <w:rFonts w:hint="eastAsia"/>
          <w:color w:val="000000" w:themeColor="text1"/>
        </w:rPr>
        <w:t>2017年10月召开的党的十九大要求，加快生态文明体制改革，建设美丽中国。加快水污染防治，实施流域环境和近岸海域综合治理，提高污染排放标准。</w:t>
      </w:r>
    </w:p>
    <w:p>
      <w:pPr>
        <w:ind w:firstLine="422"/>
        <w:rPr>
          <w:b/>
          <w:color w:val="000000" w:themeColor="text1"/>
        </w:rPr>
      </w:pPr>
      <w:r>
        <w:rPr>
          <w:b/>
          <w:color w:val="000000" w:themeColor="text1"/>
        </w:rPr>
        <w:t>2.是贯彻国家、地方相关法律、法规、政策的需要</w:t>
      </w:r>
    </w:p>
    <w:p>
      <w:pPr>
        <w:ind w:firstLine="420"/>
        <w:rPr>
          <w:color w:val="000000" w:themeColor="text1"/>
        </w:rPr>
      </w:pPr>
      <w:r>
        <w:rPr>
          <w:rFonts w:hint="eastAsia"/>
          <w:color w:val="000000" w:themeColor="text1"/>
        </w:rPr>
        <w:t>《中华人民共和国环境保护法》、《中华人民共和国水污染防治法》均规定，省、自治区、直辖市人民政府对国家水污染物排放标准中未作规定的项目，可以制定地方水污染物排放标准；对国家水污染物排放标准中已作规定的项目，可以制定严于国家水污染物排放标准的地方水污染物排放标准。</w:t>
      </w:r>
    </w:p>
    <w:p>
      <w:pPr>
        <w:ind w:firstLine="420"/>
        <w:rPr>
          <w:color w:val="000000" w:themeColor="text1"/>
        </w:rPr>
      </w:pPr>
      <w:r>
        <w:rPr>
          <w:rFonts w:hint="eastAsia"/>
          <w:color w:val="000000" w:themeColor="text1"/>
        </w:rPr>
        <w:t>2015年，国务院发布《水污染防治行动计划》，再一次强调严格环境执法监管，为此各地可制定严于国家标准的地方水污染物排放标准。</w:t>
      </w:r>
    </w:p>
    <w:p>
      <w:pPr>
        <w:ind w:firstLine="422"/>
        <w:rPr>
          <w:b/>
          <w:color w:val="000000" w:themeColor="text1"/>
        </w:rPr>
      </w:pPr>
      <w:r>
        <w:rPr>
          <w:b/>
          <w:color w:val="000000" w:themeColor="text1"/>
        </w:rPr>
        <w:t>3.环境保护及行业发展提出了更高的环保要求</w:t>
      </w:r>
    </w:p>
    <w:p>
      <w:pPr>
        <w:ind w:firstLine="420"/>
        <w:rPr>
          <w:color w:val="000000" w:themeColor="text1"/>
        </w:rPr>
      </w:pPr>
      <w:r>
        <w:rPr>
          <w:rFonts w:hint="eastAsia"/>
          <w:color w:val="000000" w:themeColor="text1"/>
        </w:rPr>
        <w:t>2013年出台的《城镇排水与污水处理条例》（国务院令第641号）进一步明确了城镇排水与污水处理各方的责任与义务。2013年最高人民法院、最高人民检察院在《关于办理环境污染刑事案件适用法律若干问题的解释》（法释〔2013〕15号）中进一步明确了超过污染物排放标准所需承担的法律责任，突出了环境标准在环境管理中的重要性。2014年，国家发布出台了新的《环境保护法》，进一步强调了环境信息公开，强化了排污单位的法律责任。</w:t>
      </w:r>
    </w:p>
    <w:p>
      <w:pPr>
        <w:ind w:firstLine="422"/>
        <w:rPr>
          <w:b/>
          <w:color w:val="000000" w:themeColor="text1"/>
        </w:rPr>
      </w:pPr>
      <w:r>
        <w:rPr>
          <w:b/>
          <w:color w:val="000000" w:themeColor="text1"/>
        </w:rPr>
        <w:t>4.是落实国家节能减排工作的需要</w:t>
      </w:r>
    </w:p>
    <w:p>
      <w:pPr>
        <w:ind w:firstLine="420"/>
        <w:rPr>
          <w:color w:val="000000" w:themeColor="text1"/>
        </w:rPr>
      </w:pPr>
      <w:r>
        <w:rPr>
          <w:rFonts w:hint="eastAsia"/>
          <w:color w:val="000000" w:themeColor="text1"/>
        </w:rPr>
        <w:t>节能减排，在国家“十三五”规划中被确定为约束性指标，务必增强紧迫感，加大节能减排和环境保护力度，力求取得更大成效。作好节能减排工作，需要抓好重点企业节能和重点工程建设，提高城镇污水处理能力。深圳市是国家提出36个要求污水得到全部收集和处理的城市之一，深圳市要求进一步减少COD、TP、TN、氨氮等污染物的排放总量，必须加快水质</w:t>
      </w:r>
      <w:r>
        <w:rPr>
          <w:color w:val="000000" w:themeColor="text1"/>
        </w:rPr>
        <w:t>净化厂</w:t>
      </w:r>
      <w:r>
        <w:rPr>
          <w:rFonts w:hint="eastAsia"/>
          <w:color w:val="000000" w:themeColor="text1"/>
        </w:rPr>
        <w:t>升级改造工程项目的建设，控制水质</w:t>
      </w:r>
      <w:r>
        <w:rPr>
          <w:color w:val="000000" w:themeColor="text1"/>
        </w:rPr>
        <w:t>净化厂</w:t>
      </w:r>
      <w:r>
        <w:rPr>
          <w:rFonts w:hint="eastAsia"/>
          <w:color w:val="000000" w:themeColor="text1"/>
        </w:rPr>
        <w:t>污染物排放量。因此提高深圳市水质</w:t>
      </w:r>
      <w:r>
        <w:rPr>
          <w:color w:val="000000" w:themeColor="text1"/>
        </w:rPr>
        <w:t>净化厂</w:t>
      </w:r>
      <w:r>
        <w:rPr>
          <w:rFonts w:hint="eastAsia"/>
          <w:color w:val="000000" w:themeColor="text1"/>
        </w:rPr>
        <w:t>水染物排放标准，是深圳节能减排创建生态文明城市建设的需要。</w:t>
      </w:r>
    </w:p>
    <w:p>
      <w:pPr>
        <w:ind w:firstLine="422"/>
        <w:rPr>
          <w:b/>
          <w:color w:val="000000" w:themeColor="text1"/>
        </w:rPr>
      </w:pPr>
      <w:r>
        <w:rPr>
          <w:b/>
          <w:color w:val="000000" w:themeColor="text1"/>
        </w:rPr>
        <w:t>5.是改善深圳市水环境质量的需要</w:t>
      </w:r>
    </w:p>
    <w:p>
      <w:pPr>
        <w:ind w:firstLine="420"/>
        <w:rPr>
          <w:color w:val="000000" w:themeColor="text1"/>
        </w:rPr>
      </w:pPr>
      <w:r>
        <w:rPr>
          <w:rFonts w:hint="eastAsia"/>
          <w:color w:val="000000" w:themeColor="text1"/>
        </w:rPr>
        <w:t>根据深圳市</w:t>
      </w:r>
      <w:r>
        <w:rPr>
          <w:color w:val="000000" w:themeColor="text1"/>
        </w:rPr>
        <w:t>人居委发布的</w:t>
      </w:r>
      <w:r>
        <w:rPr>
          <w:rFonts w:hint="eastAsia"/>
          <w:color w:val="000000" w:themeColor="text1"/>
        </w:rPr>
        <w:t>《二〇一七年第四季度深圳市环境状况公报</w:t>
      </w:r>
      <w:r>
        <w:rPr>
          <w:color w:val="000000" w:themeColor="text1"/>
        </w:rPr>
        <w:t>》</w:t>
      </w:r>
      <w:r>
        <w:rPr>
          <w:rFonts w:hint="eastAsia"/>
          <w:color w:val="000000" w:themeColor="text1"/>
        </w:rPr>
        <w:t>，15条主要河流中，盐田河水质达到国家地表水Ⅱ类标准，大沙河、新洲河（10月份）和王母河水质达到地表水Ⅴ类标准；其余河流中下游水质劣于地表水Ⅴ类标准，主要为氨氮和总磷超标。与上年同期相比，茅洲河污染程度明显减轻并消除黑臭，观澜河污染程度明显减轻，中上游基本达到地表水Ⅴ类标准，深圳河、龙岗河、坪山河水质持续改善，12月深圳河河口、龙岗河西湖村、坪山河上洋断面水质接近地表水Ⅴ类标准（氨氮、总磷超标）；西乡河、沙湾河（罗湖）污染程度明显减轻，福田河水质有所变差，凤塘河污染程度有所加重；皇岗河已实施总口截污工程，污水全部收集处理。</w:t>
      </w:r>
    </w:p>
    <w:p>
      <w:pPr>
        <w:ind w:firstLine="420"/>
        <w:rPr>
          <w:color w:val="000000" w:themeColor="text1"/>
        </w:rPr>
      </w:pPr>
      <w:r>
        <w:rPr>
          <w:rFonts w:hint="eastAsia"/>
          <w:color w:val="000000" w:themeColor="text1"/>
        </w:rPr>
        <w:t>深圳市污水总量的90%以上来自市政污水，因此，为进一步改善深圳市水环境，应严格控制水污染物的排放。提高水质</w:t>
      </w:r>
      <w:r>
        <w:rPr>
          <w:color w:val="000000" w:themeColor="text1"/>
        </w:rPr>
        <w:t>净化厂</w:t>
      </w:r>
      <w:r>
        <w:rPr>
          <w:rFonts w:hint="eastAsia"/>
          <w:color w:val="000000" w:themeColor="text1"/>
        </w:rPr>
        <w:t>水污染物排放标准，是改善深圳市水环境质量的重要措施。</w:t>
      </w:r>
    </w:p>
    <w:p>
      <w:pPr>
        <w:ind w:firstLine="422"/>
        <w:rPr>
          <w:b/>
          <w:color w:val="000000" w:themeColor="text1"/>
        </w:rPr>
      </w:pPr>
      <w:r>
        <w:rPr>
          <w:b/>
          <w:color w:val="000000" w:themeColor="text1"/>
        </w:rPr>
        <w:t>6.是水资源保护和可持续利用的需要</w:t>
      </w:r>
    </w:p>
    <w:p>
      <w:pPr>
        <w:ind w:firstLine="420"/>
        <w:rPr>
          <w:color w:val="000000" w:themeColor="text1"/>
        </w:rPr>
      </w:pPr>
      <w:r>
        <w:rPr>
          <w:rFonts w:hint="eastAsia"/>
          <w:color w:val="000000" w:themeColor="text1"/>
        </w:rPr>
        <w:t>深圳市是严重缺水城市，城镇污水排放和缺乏生态用水是造成深圳市水环境质量没有得到根本改善和水质恶化的主要原因。城市中下游河道，主要以水质</w:t>
      </w:r>
      <w:r>
        <w:rPr>
          <w:color w:val="000000" w:themeColor="text1"/>
        </w:rPr>
        <w:t>净化厂</w:t>
      </w:r>
      <w:r>
        <w:rPr>
          <w:rFonts w:hint="eastAsia"/>
          <w:color w:val="000000" w:themeColor="text1"/>
        </w:rPr>
        <w:t>出水作为补充水，其水质好坏取决于水质</w:t>
      </w:r>
      <w:r>
        <w:rPr>
          <w:color w:val="000000" w:themeColor="text1"/>
        </w:rPr>
        <w:t>净化厂</w:t>
      </w:r>
      <w:r>
        <w:rPr>
          <w:rFonts w:hint="eastAsia"/>
          <w:color w:val="000000" w:themeColor="text1"/>
        </w:rPr>
        <w:t>出水水质。由于水质</w:t>
      </w:r>
      <w:r>
        <w:rPr>
          <w:color w:val="000000" w:themeColor="text1"/>
        </w:rPr>
        <w:t>净化厂</w:t>
      </w:r>
      <w:r>
        <w:rPr>
          <w:rFonts w:hint="eastAsia"/>
          <w:color w:val="000000" w:themeColor="text1"/>
        </w:rPr>
        <w:t>现行出水标准与水环境质量标准要求差距较大，致使水体水环境质量无法达到功能区的水质要求。提高水质</w:t>
      </w:r>
      <w:r>
        <w:rPr>
          <w:color w:val="000000" w:themeColor="text1"/>
        </w:rPr>
        <w:t>净化厂</w:t>
      </w:r>
      <w:r>
        <w:rPr>
          <w:rFonts w:hint="eastAsia"/>
          <w:color w:val="000000" w:themeColor="text1"/>
        </w:rPr>
        <w:t>排放标准，可以为水体提供合格的补充水，成为河湖的新水源，对恢复水体水质和生态环境，缓解水资源压力具有重要意义。</w:t>
      </w:r>
    </w:p>
    <w:p>
      <w:pPr>
        <w:ind w:firstLine="422"/>
        <w:rPr>
          <w:b/>
          <w:color w:val="000000" w:themeColor="text1"/>
        </w:rPr>
      </w:pPr>
      <w:r>
        <w:rPr>
          <w:b/>
          <w:color w:val="000000" w:themeColor="text1"/>
        </w:rPr>
        <w:t>7.是水质净化厂升级改造的需要</w:t>
      </w:r>
    </w:p>
    <w:p>
      <w:pPr>
        <w:ind w:firstLine="420"/>
        <w:rPr>
          <w:color w:val="000000" w:themeColor="text1"/>
        </w:rPr>
      </w:pPr>
      <w:r>
        <w:rPr>
          <w:rFonts w:hint="eastAsia"/>
          <w:color w:val="000000" w:themeColor="text1"/>
        </w:rPr>
        <w:t>按照《深圳市治水提质工作计划（2015-2020年）》，深圳市全力推进水污染治理“净水”行动，加快完善</w:t>
      </w:r>
      <w:r>
        <w:rPr>
          <w:color w:val="000000" w:themeColor="text1"/>
        </w:rPr>
        <w:t>水质净化厂</w:t>
      </w:r>
      <w:r>
        <w:rPr>
          <w:rFonts w:hint="eastAsia"/>
          <w:color w:val="000000" w:themeColor="text1"/>
        </w:rPr>
        <w:t>布局，近期内将新、扩建19座</w:t>
      </w:r>
      <w:r>
        <w:rPr>
          <w:color w:val="000000" w:themeColor="text1"/>
        </w:rPr>
        <w:t>水质净化厂</w:t>
      </w:r>
      <w:r>
        <w:rPr>
          <w:rFonts w:hint="eastAsia"/>
          <w:color w:val="000000" w:themeColor="text1"/>
        </w:rPr>
        <w:t>，提标改造24座</w:t>
      </w:r>
      <w:r>
        <w:rPr>
          <w:color w:val="000000" w:themeColor="text1"/>
        </w:rPr>
        <w:t>水质净化厂</w:t>
      </w:r>
      <w:r>
        <w:rPr>
          <w:rFonts w:hint="eastAsia"/>
          <w:color w:val="000000" w:themeColor="text1"/>
        </w:rPr>
        <w:t>，建设一批分散式处理设施，实现污水全收集全处理。在新的水环境需求下，现行的国家和地方水污染物排放标准已无法满足深圳市水环境管理和</w:t>
      </w:r>
      <w:r>
        <w:rPr>
          <w:color w:val="000000" w:themeColor="text1"/>
        </w:rPr>
        <w:t>水质净化厂</w:t>
      </w:r>
      <w:r>
        <w:rPr>
          <w:rFonts w:hint="eastAsia"/>
          <w:color w:val="000000" w:themeColor="text1"/>
        </w:rPr>
        <w:t>设计建设的需求，急需在国家城镇污水处理厂水污染物排放标准基础上制订更严格的地方标准，为深圳市</w:t>
      </w:r>
      <w:r>
        <w:rPr>
          <w:color w:val="000000" w:themeColor="text1"/>
        </w:rPr>
        <w:t>水质净化厂</w:t>
      </w:r>
      <w:r>
        <w:rPr>
          <w:rFonts w:hint="eastAsia"/>
          <w:color w:val="000000" w:themeColor="text1"/>
        </w:rPr>
        <w:t>升级改造提供标准依据，以满足</w:t>
      </w:r>
      <w:r>
        <w:rPr>
          <w:color w:val="000000" w:themeColor="text1"/>
        </w:rPr>
        <w:t>水质净化厂</w:t>
      </w:r>
      <w:r>
        <w:rPr>
          <w:rFonts w:hint="eastAsia"/>
          <w:color w:val="000000" w:themeColor="text1"/>
        </w:rPr>
        <w:t>工程建设和环境管理的需要。</w:t>
      </w:r>
    </w:p>
    <w:p>
      <w:pPr>
        <w:ind w:firstLine="422"/>
        <w:rPr>
          <w:b/>
          <w:color w:val="000000" w:themeColor="text1"/>
        </w:rPr>
      </w:pPr>
      <w:r>
        <w:rPr>
          <w:b/>
          <w:color w:val="000000" w:themeColor="text1"/>
        </w:rPr>
        <w:t>8.是深圳质量的理论的具体实践</w:t>
      </w:r>
    </w:p>
    <w:p>
      <w:pPr>
        <w:ind w:firstLine="420"/>
        <w:rPr>
          <w:color w:val="000000" w:themeColor="text1"/>
        </w:rPr>
      </w:pPr>
      <w:r>
        <w:rPr>
          <w:rFonts w:hint="eastAsia"/>
          <w:color w:val="000000" w:themeColor="text1"/>
        </w:rPr>
        <w:t>2010年，三十而立的深圳提出“深圳质量”新理念，提出以有质量、有效益、可持续为根本取向，推动发展动力升级和发展模式转型。多年来，“深圳质量”已经上升为深圳城市的人文精神，成为全社会各领域的行动纲领和价值取向，引领深圳经济特区在“质量时代”不断前行。</w:t>
      </w:r>
    </w:p>
    <w:p>
      <w:pPr>
        <w:ind w:firstLine="420"/>
        <w:rPr>
          <w:color w:val="000000" w:themeColor="text1"/>
        </w:rPr>
      </w:pPr>
      <w:r>
        <w:rPr>
          <w:rFonts w:hint="eastAsia"/>
          <w:color w:val="000000" w:themeColor="text1"/>
        </w:rPr>
        <w:t>2011年，市政府以工作报告形式阐述了“深圳质量”的科学内涵，首次明确提出把“深圳质量”作为经济社会发展的新理念、新标杆。2012年，“有质量的稳定增长，可持续的全面发展”被确定为深圳质量的总要求。2013年，市政府工作报告再次对“深圳质量”的内涵特征作了全面深入的阐述。2014年，市政府部署了“打造深圳标准，铸就深圳品牌，树立深圳信誉，提升深圳质量”行动重点，初步形成了标准、质量、品牌、信誉“四位一体”的推进路径。随着实践不断深化，深圳质量的理论框架逐渐形成，实施路径更加明晰。</w:t>
      </w:r>
    </w:p>
    <w:p>
      <w:pPr>
        <w:ind w:firstLine="420"/>
        <w:rPr>
          <w:color w:val="000000" w:themeColor="text1"/>
        </w:rPr>
      </w:pPr>
      <w:r>
        <w:rPr>
          <w:rFonts w:hint="eastAsia"/>
          <w:color w:val="000000" w:themeColor="text1"/>
        </w:rPr>
        <w:t>深圳经济特区技术规范《水质净化厂出水水质</w:t>
      </w:r>
      <w:r>
        <w:rPr>
          <w:color w:val="000000" w:themeColor="text1"/>
        </w:rPr>
        <w:t>规范</w:t>
      </w:r>
      <w:r>
        <w:rPr>
          <w:rFonts w:hint="eastAsia"/>
          <w:color w:val="000000" w:themeColor="text1"/>
        </w:rPr>
        <w:t>》，正是水环境领域对深圳质量的理论具体实践。</w:t>
      </w:r>
    </w:p>
    <w:p>
      <w:pPr>
        <w:pStyle w:val="3"/>
      </w:pPr>
      <w:bookmarkStart w:id="3" w:name="_Toc510968013"/>
      <w:r>
        <w:t>编制过程</w:t>
      </w:r>
      <w:bookmarkEnd w:id="3"/>
    </w:p>
    <w:p>
      <w:pPr>
        <w:spacing w:line="336" w:lineRule="auto"/>
        <w:ind w:firstLine="420"/>
        <w:rPr>
          <w:color w:val="000000" w:themeColor="text1"/>
        </w:rPr>
      </w:pPr>
      <w:r>
        <w:rPr>
          <w:color w:val="000000" w:themeColor="text1"/>
        </w:rPr>
        <w:t>制定深圳经济特区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规范》（原名称“深圳市污水处理厂水污染物排放标准制定研究”）经历了以下几个阶段：</w:t>
      </w:r>
    </w:p>
    <w:p>
      <w:pPr>
        <w:spacing w:line="336" w:lineRule="auto"/>
        <w:ind w:firstLine="420"/>
        <w:rPr>
          <w:color w:val="000000" w:themeColor="text1"/>
        </w:rPr>
      </w:pPr>
      <w:r>
        <w:rPr>
          <w:color w:val="000000" w:themeColor="text1"/>
        </w:rPr>
        <w:t>1.2015年12月，深圳市水务局正式启动《深圳市污水处理厂水污染物排放标准制订研究》（招标编号：0851-1561SZ02CL30）采购公开招标。</w:t>
      </w:r>
    </w:p>
    <w:p>
      <w:pPr>
        <w:spacing w:line="336" w:lineRule="auto"/>
        <w:ind w:firstLine="420"/>
        <w:rPr>
          <w:color w:val="000000" w:themeColor="text1"/>
        </w:rPr>
      </w:pPr>
      <w:r>
        <w:rPr>
          <w:color w:val="000000" w:themeColor="text1"/>
        </w:rPr>
        <w:t>2.2016 年1月，中国市政工程东北设计研究总院有限公司参与投标并中标。</w:t>
      </w:r>
    </w:p>
    <w:p>
      <w:pPr>
        <w:spacing w:line="336" w:lineRule="auto"/>
        <w:ind w:firstLine="420"/>
        <w:rPr>
          <w:color w:val="000000" w:themeColor="text1"/>
        </w:rPr>
      </w:pPr>
      <w:r>
        <w:rPr>
          <w:color w:val="000000" w:themeColor="text1"/>
        </w:rPr>
        <w:t>3.2016 年2月，深圳市水务局与中国市政工程东北设计研究总院有限公司签订《深圳市污水处理厂水污染物排放标准制定研究》项目采购合同，项目正式启动。</w:t>
      </w:r>
    </w:p>
    <w:p>
      <w:pPr>
        <w:spacing w:line="336" w:lineRule="auto"/>
        <w:ind w:firstLine="420"/>
        <w:rPr>
          <w:color w:val="000000" w:themeColor="text1"/>
        </w:rPr>
      </w:pPr>
      <w:r>
        <w:rPr>
          <w:color w:val="000000" w:themeColor="text1"/>
        </w:rPr>
        <w:t>4.2016年5月，课题编制组完成深圳经济特区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规范》编制大纲。</w:t>
      </w:r>
    </w:p>
    <w:p>
      <w:pPr>
        <w:spacing w:line="336" w:lineRule="auto"/>
        <w:ind w:firstLine="420"/>
        <w:rPr>
          <w:color w:val="000000" w:themeColor="text1"/>
        </w:rPr>
      </w:pPr>
      <w:r>
        <w:rPr>
          <w:color w:val="000000" w:themeColor="text1"/>
        </w:rPr>
        <w:t>5. 2016年8月，课题编制组赴北京调研北京市地方标准《城镇污水处理厂水污染物排放标准》（DB11/890-2012）及天津市地方标准《城镇污水处理厂污染物排放标准》（DB12/ 599—2015）制定过程和方法。</w:t>
      </w:r>
    </w:p>
    <w:p>
      <w:pPr>
        <w:spacing w:line="336" w:lineRule="auto"/>
        <w:ind w:firstLine="420"/>
        <w:rPr>
          <w:color w:val="000000" w:themeColor="text1"/>
        </w:rPr>
      </w:pPr>
      <w:r>
        <w:rPr>
          <w:color w:val="000000" w:themeColor="text1"/>
        </w:rPr>
        <w:t>6.2016年9月，课题编制组完成深圳经济特区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规范》主报告及深圳经济特区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规范》初稿。</w:t>
      </w:r>
    </w:p>
    <w:p>
      <w:pPr>
        <w:spacing w:line="336" w:lineRule="auto"/>
        <w:ind w:firstLine="420"/>
        <w:rPr>
          <w:color w:val="000000" w:themeColor="text1"/>
        </w:rPr>
      </w:pPr>
      <w:r>
        <w:rPr>
          <w:color w:val="000000" w:themeColor="text1"/>
        </w:rPr>
        <w:t>7.2016年10月，完成水务局内部讨论，修改完成第一次征求意见稿。</w:t>
      </w:r>
    </w:p>
    <w:p>
      <w:pPr>
        <w:spacing w:line="336" w:lineRule="auto"/>
        <w:ind w:firstLine="420"/>
        <w:rPr>
          <w:color w:val="000000" w:themeColor="text1"/>
        </w:rPr>
      </w:pPr>
      <w:r>
        <w:rPr>
          <w:color w:val="000000" w:themeColor="text1"/>
        </w:rPr>
        <w:t>8.2016年11月，水务局就第一次征求意见稿向发改委、财政委、规划国土委、人居委、水务局各部门、排水管理处、各水务公司等征求意见。</w:t>
      </w:r>
    </w:p>
    <w:p>
      <w:pPr>
        <w:spacing w:line="336" w:lineRule="auto"/>
        <w:ind w:firstLine="420"/>
        <w:rPr>
          <w:color w:val="000000" w:themeColor="text1"/>
        </w:rPr>
      </w:pPr>
      <w:r>
        <w:rPr>
          <w:color w:val="000000" w:themeColor="text1"/>
        </w:rPr>
        <w:t>9. 2017年7月，课题组随水务局</w:t>
      </w:r>
      <w:r>
        <w:rPr>
          <w:rFonts w:hint="eastAsia"/>
          <w:color w:val="000000" w:themeColor="text1"/>
        </w:rPr>
        <w:t>赴</w:t>
      </w:r>
      <w:r>
        <w:rPr>
          <w:color w:val="000000" w:themeColor="text1"/>
        </w:rPr>
        <w:t>北京、成都等地，调研污水处理厂提标工作。</w:t>
      </w:r>
    </w:p>
    <w:p>
      <w:pPr>
        <w:spacing w:line="336" w:lineRule="auto"/>
        <w:ind w:firstLine="420"/>
        <w:rPr>
          <w:color w:val="000000" w:themeColor="text1"/>
        </w:rPr>
      </w:pPr>
      <w:r>
        <w:rPr>
          <w:color w:val="000000" w:themeColor="text1"/>
        </w:rPr>
        <w:t>10.2017年8月，课题编制组结合第一次征求意见及国内和深圳市治水提</w:t>
      </w:r>
      <w:r>
        <w:rPr>
          <w:rFonts w:hint="eastAsia"/>
          <w:color w:val="000000" w:themeColor="text1"/>
        </w:rPr>
        <w:t>标</w:t>
      </w:r>
      <w:r>
        <w:rPr>
          <w:color w:val="000000" w:themeColor="text1"/>
        </w:rPr>
        <w:t>工作最新进展，在充分研究、分析讨论的基础上，形成深圳经济特区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规范》（第二次征求意见稿）。</w:t>
      </w:r>
    </w:p>
    <w:p>
      <w:pPr>
        <w:spacing w:line="336" w:lineRule="auto"/>
        <w:ind w:firstLine="420"/>
        <w:rPr>
          <w:color w:val="000000" w:themeColor="text1"/>
        </w:rPr>
      </w:pPr>
      <w:r>
        <w:rPr>
          <w:color w:val="000000" w:themeColor="text1"/>
        </w:rPr>
        <w:t>11.2017年9月，水务局就第二次征求意见稿向发改委、财政委、规划国土委、人居委、各区政府、水务局各部门、排水管理处</w:t>
      </w:r>
      <w:r>
        <w:rPr>
          <w:rFonts w:hint="eastAsia"/>
          <w:color w:val="000000" w:themeColor="text1"/>
        </w:rPr>
        <w:t>及</w:t>
      </w:r>
      <w:r>
        <w:rPr>
          <w:color w:val="000000" w:themeColor="text1"/>
        </w:rPr>
        <w:t>节水办等征求意见。</w:t>
      </w:r>
    </w:p>
    <w:p>
      <w:pPr>
        <w:spacing w:line="336" w:lineRule="auto"/>
        <w:ind w:firstLine="420"/>
        <w:rPr>
          <w:color w:val="000000" w:themeColor="text1"/>
        </w:rPr>
      </w:pPr>
      <w:bookmarkStart w:id="4" w:name="_Toc510968014"/>
      <w:r>
        <w:rPr>
          <w:color w:val="000000" w:themeColor="text1"/>
        </w:rPr>
        <w:t>12.2017年12月，完成专家评审，形成深圳经济特区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规范》（第</w:t>
      </w:r>
      <w:r>
        <w:rPr>
          <w:rFonts w:hint="eastAsia"/>
          <w:color w:val="000000" w:themeColor="text1"/>
        </w:rPr>
        <w:t>三</w:t>
      </w:r>
      <w:r>
        <w:rPr>
          <w:color w:val="000000" w:themeColor="text1"/>
        </w:rPr>
        <w:t>次征求意见稿）。</w:t>
      </w:r>
    </w:p>
    <w:p>
      <w:pPr>
        <w:spacing w:line="336" w:lineRule="auto"/>
        <w:ind w:firstLine="420"/>
        <w:rPr>
          <w:color w:val="000000" w:themeColor="text1"/>
        </w:rPr>
      </w:pPr>
      <w:r>
        <w:rPr>
          <w:color w:val="000000" w:themeColor="text1"/>
        </w:rPr>
        <w:t>13.2018年4月，水务局就第</w:t>
      </w:r>
      <w:r>
        <w:rPr>
          <w:rFonts w:hint="eastAsia"/>
          <w:color w:val="000000" w:themeColor="text1"/>
        </w:rPr>
        <w:t>三</w:t>
      </w:r>
      <w:r>
        <w:rPr>
          <w:color w:val="000000" w:themeColor="text1"/>
        </w:rPr>
        <w:t>次征求意见稿向人居委征求意见。</w:t>
      </w:r>
    </w:p>
    <w:p>
      <w:pPr>
        <w:spacing w:line="336" w:lineRule="auto"/>
        <w:ind w:firstLine="420"/>
        <w:rPr>
          <w:color w:val="000000" w:themeColor="text1"/>
        </w:rPr>
      </w:pPr>
      <w:r>
        <w:rPr>
          <w:color w:val="000000" w:themeColor="text1"/>
        </w:rPr>
        <w:t>14.2018年5月，形成深圳经济特区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规范》送审稿。</w:t>
      </w:r>
    </w:p>
    <w:p>
      <w:pPr>
        <w:ind w:firstLine="199" w:firstLineChars="95"/>
        <w:rPr>
          <w:color w:val="000000" w:themeColor="text1"/>
        </w:rPr>
        <w:sectPr>
          <w:headerReference r:id="rId12" w:type="default"/>
          <w:footerReference r:id="rId13" w:type="default"/>
          <w:pgSz w:w="11906" w:h="16838"/>
          <w:pgMar w:top="1440" w:right="1797" w:bottom="1440" w:left="1797" w:header="992" w:footer="964" w:gutter="0"/>
          <w:pgNumType w:start="1"/>
          <w:cols w:space="720" w:num="1"/>
          <w:docGrid w:type="lines" w:linePitch="312" w:charSpace="0"/>
        </w:sectPr>
      </w:pPr>
    </w:p>
    <w:p>
      <w:pPr>
        <w:pStyle w:val="2"/>
        <w:rPr>
          <w:color w:val="000000" w:themeColor="text1"/>
        </w:rPr>
      </w:pPr>
      <w:r>
        <w:rPr>
          <w:color w:val="000000" w:themeColor="text1"/>
        </w:rPr>
        <w:tab/>
      </w:r>
      <w:r>
        <w:rPr>
          <w:rFonts w:hint="eastAsia"/>
          <w:color w:val="000000" w:themeColor="text1"/>
        </w:rPr>
        <w:t>规范</w:t>
      </w:r>
      <w:r>
        <w:rPr>
          <w:color w:val="000000" w:themeColor="text1"/>
        </w:rPr>
        <w:t>主要技术内容</w:t>
      </w:r>
      <w:bookmarkEnd w:id="4"/>
    </w:p>
    <w:p>
      <w:pPr>
        <w:pStyle w:val="3"/>
      </w:pPr>
      <w:bookmarkStart w:id="5" w:name="_Toc510968015"/>
      <w:r>
        <w:t>标准适用范围</w:t>
      </w:r>
      <w:bookmarkEnd w:id="5"/>
    </w:p>
    <w:p>
      <w:pPr>
        <w:ind w:firstLine="420"/>
        <w:rPr>
          <w:color w:val="000000" w:themeColor="text1"/>
        </w:rPr>
      </w:pPr>
      <w:r>
        <w:rPr>
          <w:color w:val="000000" w:themeColor="text1"/>
        </w:rPr>
        <w:t>本规范规定了深圳经济特区水质净化厂水污染物排放限值和监测要求。</w:t>
      </w:r>
    </w:p>
    <w:p>
      <w:pPr>
        <w:ind w:firstLine="420"/>
        <w:rPr>
          <w:color w:val="000000" w:themeColor="text1"/>
        </w:rPr>
      </w:pPr>
      <w:r>
        <w:rPr>
          <w:color w:val="000000" w:themeColor="text1"/>
        </w:rPr>
        <w:t>本规范适用于现有水质净化厂水污染物的排放管理，</w:t>
      </w:r>
      <w:r>
        <w:rPr>
          <w:color w:val="000000" w:themeColor="text1"/>
          <w:szCs w:val="21"/>
        </w:rPr>
        <w:t>以及水质净化厂新建</w:t>
      </w:r>
      <w:r>
        <w:rPr>
          <w:rFonts w:hint="eastAsia"/>
          <w:color w:val="000000" w:themeColor="text1"/>
          <w:szCs w:val="21"/>
        </w:rPr>
        <w:t>、扩建或提标改造</w:t>
      </w:r>
      <w:r>
        <w:rPr>
          <w:color w:val="000000" w:themeColor="text1"/>
        </w:rPr>
        <w:t>项目的环境影响评价、环境保护设施设计、竣工环境保护验收及其投产后的水污染物排放管理。</w:t>
      </w:r>
    </w:p>
    <w:p>
      <w:pPr>
        <w:ind w:firstLine="420"/>
        <w:rPr>
          <w:color w:val="000000" w:themeColor="text1"/>
        </w:rPr>
      </w:pPr>
      <w:r>
        <w:rPr>
          <w:color w:val="000000" w:themeColor="text1"/>
        </w:rPr>
        <w:t>水质净化厂指处理通过市政污水收集系统收集的居民生活污水，机关、学校、医院、商业服务机构及各种公共设施排水，以及允许排入市政污水收集系统的工业废水和其他排水的水质净化厂或污水处理厂。</w:t>
      </w:r>
    </w:p>
    <w:p>
      <w:pPr>
        <w:ind w:firstLine="420"/>
        <w:rPr>
          <w:color w:val="000000" w:themeColor="text1"/>
        </w:rPr>
      </w:pPr>
      <w:r>
        <w:rPr>
          <w:color w:val="000000" w:themeColor="text1"/>
        </w:rPr>
        <w:t>其他污水或初期雨水等处理设施可参照本规范执行。</w:t>
      </w:r>
    </w:p>
    <w:p>
      <w:pPr>
        <w:ind w:firstLine="420"/>
        <w:rPr>
          <w:color w:val="000000" w:themeColor="text1"/>
        </w:rPr>
      </w:pPr>
      <w:r>
        <w:rPr>
          <w:color w:val="000000" w:themeColor="text1"/>
        </w:rPr>
        <w:t>本规范不适用于处理通过非市政污水收集系统收集污水的污水处理设施。</w:t>
      </w:r>
    </w:p>
    <w:p>
      <w:pPr>
        <w:pStyle w:val="3"/>
      </w:pPr>
      <w:bookmarkStart w:id="6" w:name="_Toc510968016"/>
      <w:r>
        <w:t>术语和定义</w:t>
      </w:r>
      <w:bookmarkEnd w:id="6"/>
    </w:p>
    <w:p>
      <w:pPr>
        <w:ind w:firstLine="420"/>
        <w:rPr>
          <w:color w:val="000000" w:themeColor="text1"/>
        </w:rPr>
      </w:pPr>
      <w:r>
        <w:rPr>
          <w:color w:val="000000" w:themeColor="text1"/>
        </w:rPr>
        <w:t>现行国标《城镇污水处理厂污染物排放标准》（GB18918-2002）有“城镇污水”、“城镇污水处理厂”、“一级强化处理”3项术语定义。</w:t>
      </w:r>
    </w:p>
    <w:p>
      <w:pPr>
        <w:ind w:firstLine="420"/>
        <w:rPr>
          <w:color w:val="000000" w:themeColor="text1"/>
        </w:rPr>
      </w:pPr>
      <w:r>
        <w:rPr>
          <w:color w:val="000000" w:themeColor="text1"/>
        </w:rPr>
        <w:t>《城镇污水处理厂污染物排放标准》（GB18918-20□□）征求意见稿中有“城镇污水处理厂”、“单一行业类型集中式污水处理厂”、“现有城镇污水处理厂”和“新建城镇污水处理厂”4项术语定义。</w:t>
      </w:r>
    </w:p>
    <w:p>
      <w:pPr>
        <w:ind w:firstLine="420"/>
        <w:rPr>
          <w:color w:val="000000" w:themeColor="text1"/>
        </w:rPr>
      </w:pPr>
      <w:r>
        <w:rPr>
          <w:color w:val="000000" w:themeColor="text1"/>
        </w:rPr>
        <w:t>北京市地方标准《城镇污水处理厂水污染物排放标准》（DB11/890—2012）有“城镇污水处理厂”、“现有城镇污水处理厂”、“新（改、扩）建城镇污水处理厂”、“基本控制项”和“选择控制项”5项术语定义。</w:t>
      </w:r>
    </w:p>
    <w:p>
      <w:pPr>
        <w:ind w:firstLine="420"/>
        <w:rPr>
          <w:color w:val="000000" w:themeColor="text1"/>
        </w:rPr>
      </w:pPr>
      <w:r>
        <w:rPr>
          <w:color w:val="000000" w:themeColor="text1"/>
        </w:rPr>
        <w:t>天津市地方标准《城镇污水处理厂污染物排放标准》（DB12/599—2015）在北京市地方标准《城镇污水处理厂水污染物排放标准》（DB11/890—2012）5项术语定义中删除了“基本控制项”和“选择控制项”，为“城镇污水处理厂”、“现有城镇污水处理厂”和“新（改、扩）建城镇污水处理厂”3项术语定义。</w:t>
      </w:r>
    </w:p>
    <w:p>
      <w:pPr>
        <w:ind w:firstLine="420"/>
        <w:rPr>
          <w:color w:val="000000" w:themeColor="text1"/>
        </w:rPr>
      </w:pPr>
      <w:r>
        <w:rPr>
          <w:color w:val="000000" w:themeColor="text1"/>
        </w:rPr>
        <w:t>四川《岷江、沱江流域水污染物排放标准》有“城镇污水处理厂”、“工业园区集中式污水处理厂”、“单一行业类型集中式污水处理厂”3项污水处理厂术语定义。</w:t>
      </w:r>
    </w:p>
    <w:p>
      <w:pPr>
        <w:ind w:firstLine="420"/>
        <w:rPr>
          <w:color w:val="000000" w:themeColor="text1"/>
        </w:rPr>
      </w:pPr>
      <w:r>
        <w:rPr>
          <w:color w:val="000000" w:themeColor="text1"/>
        </w:rPr>
        <w:t>根据深圳经济特区水环境管理制度，本规范以“水质净化厂”定义深圳经济特区传统意义的“污水处理厂”。本规范选择“水质净化厂”、“现有水质净化厂”</w:t>
      </w:r>
      <w:r>
        <w:rPr>
          <w:rFonts w:hint="eastAsia"/>
          <w:color w:val="000000" w:themeColor="text1"/>
        </w:rPr>
        <w:t>、</w:t>
      </w:r>
      <w:r>
        <w:rPr>
          <w:color w:val="000000" w:themeColor="text1"/>
        </w:rPr>
        <w:t xml:space="preserve"> “新（扩）建”</w:t>
      </w:r>
      <w:r>
        <w:rPr>
          <w:rFonts w:hint="eastAsia"/>
          <w:color w:val="000000" w:themeColor="text1"/>
        </w:rPr>
        <w:t>、</w:t>
      </w:r>
      <w:r>
        <w:rPr>
          <w:color w:val="000000" w:themeColor="text1"/>
        </w:rPr>
        <w:t>和“提标改造水质净化厂”4项水质净化厂相关术语定义，同时根据所有水质净化厂应控制的污染物项目及接纳工业污染物的种类，定义“基本控制项目”及“选择控制项目”2项术语。</w:t>
      </w:r>
    </w:p>
    <w:p>
      <w:pPr>
        <w:pStyle w:val="3"/>
      </w:pPr>
      <w:bookmarkStart w:id="7" w:name="_Toc510968017"/>
      <w:r>
        <w:t>标准分类分级</w:t>
      </w:r>
      <w:bookmarkEnd w:id="7"/>
    </w:p>
    <w:p>
      <w:pPr>
        <w:ind w:firstLine="420"/>
        <w:rPr>
          <w:color w:val="000000" w:themeColor="text1"/>
        </w:rPr>
      </w:pPr>
      <w:r>
        <w:rPr>
          <w:color w:val="000000" w:themeColor="text1"/>
        </w:rPr>
        <w:t>根据《深圳市治水提质工作计划(2015-2020年)》所确定的工作目标及深圳市主要河流水功能区划，通过</w:t>
      </w:r>
      <w:bookmarkStart w:id="8" w:name="_Toc465098911"/>
      <w:r>
        <w:rPr>
          <w:color w:val="000000" w:themeColor="text1"/>
        </w:rPr>
        <w:t>水环境模型构建及容量计算</w:t>
      </w:r>
      <w:bookmarkEnd w:id="8"/>
      <w:r>
        <w:rPr>
          <w:color w:val="000000" w:themeColor="text1"/>
        </w:rPr>
        <w:t>分析，各流域水环境目标和水环境容量均有差别，各流域水环境容量均较小，深圳河、茅洲河由于水质目标为</w:t>
      </w:r>
      <w:r>
        <w:rPr>
          <w:rFonts w:hint="eastAsia" w:ascii="宋体" w:hAnsi="宋体" w:cs="宋体"/>
          <w:color w:val="000000" w:themeColor="text1"/>
        </w:rPr>
        <w:t>Ⅳ</w:t>
      </w:r>
      <w:r>
        <w:rPr>
          <w:color w:val="000000" w:themeColor="text1"/>
        </w:rPr>
        <w:t>类，可按照地表水</w:t>
      </w:r>
      <w:r>
        <w:rPr>
          <w:rFonts w:hint="eastAsia" w:ascii="宋体" w:hAnsi="宋体" w:cs="宋体"/>
          <w:color w:val="000000" w:themeColor="text1"/>
        </w:rPr>
        <w:t>Ⅳ</w:t>
      </w:r>
      <w:r>
        <w:rPr>
          <w:color w:val="000000" w:themeColor="text1"/>
        </w:rPr>
        <w:t>类标准执行，龙岗河、坪山河、观澜河流域需达到地表水</w:t>
      </w:r>
      <w:r>
        <w:rPr>
          <w:rFonts w:hint="eastAsia" w:ascii="宋体" w:hAnsi="宋体" w:cs="宋体"/>
          <w:color w:val="000000" w:themeColor="text1"/>
        </w:rPr>
        <w:t>Ⅲ</w:t>
      </w:r>
      <w:r>
        <w:rPr>
          <w:color w:val="000000" w:themeColor="text1"/>
        </w:rPr>
        <w:t>类的标准。</w:t>
      </w:r>
    </w:p>
    <w:p>
      <w:pPr>
        <w:ind w:firstLine="420"/>
        <w:rPr>
          <w:color w:val="000000" w:themeColor="text1"/>
        </w:rPr>
      </w:pPr>
      <w:r>
        <w:rPr>
          <w:color w:val="000000" w:themeColor="text1"/>
        </w:rPr>
        <w:t>基本控制项的主要指标，两级分别对应地表水</w:t>
      </w:r>
      <w:r>
        <w:rPr>
          <w:rFonts w:hint="eastAsia" w:ascii="宋体" w:hAnsi="宋体" w:cs="宋体"/>
          <w:color w:val="000000" w:themeColor="text1"/>
        </w:rPr>
        <w:t>Ⅲ</w:t>
      </w:r>
      <w:r>
        <w:rPr>
          <w:color w:val="000000" w:themeColor="text1"/>
        </w:rPr>
        <w:t>类（SS、TN除外）和地表水</w:t>
      </w:r>
      <w:r>
        <w:rPr>
          <w:rFonts w:hint="eastAsia" w:ascii="宋体" w:hAnsi="宋体" w:cs="宋体"/>
          <w:color w:val="000000" w:themeColor="text1"/>
        </w:rPr>
        <w:t>Ⅳ</w:t>
      </w:r>
      <w:r>
        <w:rPr>
          <w:color w:val="000000" w:themeColor="text1"/>
        </w:rPr>
        <w:t>类（SS、TN除外）。</w:t>
      </w:r>
    </w:p>
    <w:p>
      <w:pPr>
        <w:ind w:firstLine="420"/>
        <w:rPr>
          <w:color w:val="000000" w:themeColor="text1"/>
        </w:rPr>
      </w:pPr>
      <w:r>
        <w:rPr>
          <w:color w:val="000000" w:themeColor="text1"/>
        </w:rPr>
        <w:t>同时考虑现有污水处理的技术水平和现有水质净化厂的提标改造的建设进度，标准的分级实施按照不同执行时间划分。</w:t>
      </w:r>
    </w:p>
    <w:p>
      <w:pPr>
        <w:ind w:firstLine="420"/>
        <w:rPr>
          <w:color w:val="000000" w:themeColor="text1"/>
        </w:rPr>
      </w:pPr>
      <w:r>
        <w:rPr>
          <w:color w:val="000000" w:themeColor="text1"/>
        </w:rPr>
        <w:t>分级情况如下：</w:t>
      </w:r>
    </w:p>
    <w:p>
      <w:pPr>
        <w:ind w:firstLine="420"/>
        <w:rPr>
          <w:color w:val="000000" w:themeColor="text1"/>
        </w:rPr>
      </w:pPr>
      <w:r>
        <w:rPr>
          <w:color w:val="000000" w:themeColor="text1"/>
        </w:rPr>
        <w:t>（1）</w:t>
      </w:r>
      <w:r>
        <w:rPr>
          <w:rFonts w:hint="eastAsia"/>
          <w:color w:val="000000" w:themeColor="text1"/>
        </w:rPr>
        <w:t>现有水质净化厂按照本规范实施之日所执行的考核指标执行。</w:t>
      </w:r>
    </w:p>
    <w:p>
      <w:pPr>
        <w:ind w:firstLine="420"/>
        <w:rPr>
          <w:color w:val="000000" w:themeColor="text1"/>
        </w:rPr>
      </w:pPr>
      <w:r>
        <w:rPr>
          <w:color w:val="000000" w:themeColor="text1"/>
        </w:rPr>
        <w:t>（2）</w:t>
      </w:r>
      <w:r>
        <w:rPr>
          <w:rFonts w:hint="eastAsia"/>
          <w:color w:val="000000" w:themeColor="text1"/>
        </w:rPr>
        <w:t>新（扩）建水质净化厂基本控制项目的排放限值执行表1中的B标准和表2标准，选择控制项目的排放限值执行表3标准。</w:t>
      </w:r>
    </w:p>
    <w:p>
      <w:pPr>
        <w:ind w:firstLine="420"/>
        <w:rPr>
          <w:color w:val="000000" w:themeColor="text1"/>
        </w:rPr>
      </w:pPr>
      <w:r>
        <w:rPr>
          <w:color w:val="000000" w:themeColor="text1"/>
        </w:rPr>
        <w:t>（3）</w:t>
      </w:r>
      <w:r>
        <w:rPr>
          <w:rFonts w:hint="eastAsia"/>
          <w:color w:val="000000" w:themeColor="text1"/>
        </w:rPr>
        <w:t>提标改造水质净化厂基本控制项目的排放限值执行表1中的B标准和表2标准，其中悬浮物（SS）和总氮执行括号内标准;选择控制项目的排放限值执行表3标准。</w:t>
      </w:r>
    </w:p>
    <w:p>
      <w:pPr>
        <w:ind w:firstLine="420"/>
        <w:rPr>
          <w:color w:val="000000" w:themeColor="text1"/>
        </w:rPr>
      </w:pPr>
      <w:r>
        <w:rPr>
          <w:rFonts w:hint="eastAsia"/>
          <w:color w:val="000000" w:themeColor="text1"/>
        </w:rPr>
        <w:t>当水质净化厂出水引入对水环境功能或再生利用有较高要求的水域时，基本控制项目的排放限值执行表1中的A标准和表2标准，选择控制项目的排放限值执行表3标准。执行该条规定的水质净化厂由市水务、环保部门确定。</w:t>
      </w:r>
    </w:p>
    <w:p>
      <w:pPr>
        <w:ind w:firstLine="420"/>
        <w:rPr>
          <w:color w:val="000000" w:themeColor="text1"/>
        </w:rPr>
      </w:pPr>
      <w:r>
        <w:rPr>
          <w:color w:val="000000" w:themeColor="text1"/>
        </w:rPr>
        <w:t>选择控制项目不分级。</w:t>
      </w:r>
    </w:p>
    <w:p>
      <w:pPr>
        <w:pStyle w:val="3"/>
      </w:pPr>
      <w:bookmarkStart w:id="9" w:name="_Toc510968018"/>
      <w:r>
        <w:t>污染物项目的选择</w:t>
      </w:r>
      <w:bookmarkEnd w:id="9"/>
    </w:p>
    <w:p>
      <w:pPr>
        <w:ind w:firstLine="420"/>
        <w:rPr>
          <w:color w:val="000000" w:themeColor="text1"/>
        </w:rPr>
      </w:pPr>
      <w:r>
        <w:rPr>
          <w:color w:val="000000" w:themeColor="text1"/>
        </w:rPr>
        <w:t>污染物项目筛选和确定的基本原则为：</w:t>
      </w:r>
    </w:p>
    <w:p>
      <w:pPr>
        <w:ind w:firstLine="420"/>
        <w:rPr>
          <w:color w:val="000000" w:themeColor="text1"/>
        </w:rPr>
      </w:pPr>
      <w:r>
        <w:rPr>
          <w:color w:val="000000" w:themeColor="text1"/>
        </w:rPr>
        <w:t>1.现行标准已有控制项目；</w:t>
      </w:r>
    </w:p>
    <w:p>
      <w:pPr>
        <w:ind w:firstLine="420"/>
        <w:rPr>
          <w:color w:val="000000" w:themeColor="text1"/>
        </w:rPr>
      </w:pPr>
      <w:r>
        <w:rPr>
          <w:color w:val="000000" w:themeColor="text1"/>
        </w:rPr>
        <w:t>2.国家和地方、行业水污染物排放标准中规定的特征污染物项目；</w:t>
      </w:r>
    </w:p>
    <w:p>
      <w:pPr>
        <w:ind w:firstLine="420"/>
        <w:rPr>
          <w:color w:val="000000" w:themeColor="text1"/>
        </w:rPr>
      </w:pPr>
      <w:r>
        <w:rPr>
          <w:color w:val="000000" w:themeColor="text1"/>
        </w:rPr>
        <w:t>3.近年来各方关注的污染物项目；</w:t>
      </w:r>
    </w:p>
    <w:p>
      <w:pPr>
        <w:ind w:firstLine="420"/>
        <w:rPr>
          <w:color w:val="000000" w:themeColor="text1"/>
        </w:rPr>
      </w:pPr>
      <w:r>
        <w:rPr>
          <w:color w:val="000000" w:themeColor="text1"/>
        </w:rPr>
        <w:t>4.地表水环境质量标准等重要水环境标准规定的项目；</w:t>
      </w:r>
    </w:p>
    <w:p>
      <w:pPr>
        <w:ind w:firstLine="420"/>
        <w:rPr>
          <w:color w:val="000000" w:themeColor="text1"/>
        </w:rPr>
      </w:pPr>
      <w:r>
        <w:rPr>
          <w:color w:val="000000" w:themeColor="text1"/>
        </w:rPr>
        <w:t>5.根据深圳市生活污水、面源污染雨水及工业企业排水特征进行选择；</w:t>
      </w:r>
    </w:p>
    <w:p>
      <w:pPr>
        <w:ind w:firstLine="420"/>
        <w:rPr>
          <w:color w:val="000000" w:themeColor="text1"/>
        </w:rPr>
      </w:pPr>
      <w:r>
        <w:rPr>
          <w:rFonts w:hint="eastAsia"/>
          <w:color w:val="000000" w:themeColor="text1"/>
        </w:rPr>
        <w:t>6.污水</w:t>
      </w:r>
      <w:r>
        <w:rPr>
          <w:color w:val="000000" w:themeColor="text1"/>
        </w:rPr>
        <w:t>再生利用对象；</w:t>
      </w:r>
    </w:p>
    <w:p>
      <w:pPr>
        <w:ind w:firstLine="420"/>
        <w:rPr>
          <w:color w:val="000000" w:themeColor="text1"/>
        </w:rPr>
      </w:pPr>
      <w:r>
        <w:rPr>
          <w:color w:val="000000" w:themeColor="text1"/>
        </w:rPr>
        <w:t>基于以上筛选原则，本规范水污染物</w:t>
      </w:r>
      <w:r>
        <w:rPr>
          <w:rFonts w:hint="eastAsia"/>
          <w:color w:val="000000" w:themeColor="text1"/>
        </w:rPr>
        <w:t>控制</w:t>
      </w:r>
      <w:r>
        <w:rPr>
          <w:color w:val="000000" w:themeColor="text1"/>
        </w:rPr>
        <w:t>项目分为基本控制项目和选择控制项目。基本控制项目指所有水质净化厂应控制的污染物项目。选择控制项目指根据水质净化厂接纳工业污染物的种类</w:t>
      </w:r>
      <w:r>
        <w:rPr>
          <w:rFonts w:hint="eastAsia"/>
          <w:color w:val="000000" w:themeColor="text1"/>
        </w:rPr>
        <w:t>和污水再生利用</w:t>
      </w:r>
      <w:r>
        <w:rPr>
          <w:color w:val="000000" w:themeColor="text1"/>
        </w:rPr>
        <w:t>对象而选择控制的污染物项目。</w:t>
      </w:r>
    </w:p>
    <w:p>
      <w:pPr>
        <w:ind w:firstLine="420"/>
        <w:rPr>
          <w:color w:val="000000" w:themeColor="text1"/>
        </w:rPr>
      </w:pPr>
      <w:r>
        <w:rPr>
          <w:color w:val="000000" w:themeColor="text1"/>
        </w:rPr>
        <w:t>本规范水污染物控制项目筛选结果为：</w:t>
      </w:r>
    </w:p>
    <w:p>
      <w:pPr>
        <w:ind w:firstLine="420"/>
        <w:rPr>
          <w:color w:val="000000" w:themeColor="text1"/>
        </w:rPr>
      </w:pPr>
      <w:r>
        <w:rPr>
          <w:color w:val="000000" w:themeColor="text1"/>
        </w:rPr>
        <w:t>1.基本控制项目</w:t>
      </w:r>
    </w:p>
    <w:p>
      <w:pPr>
        <w:ind w:firstLine="420"/>
        <w:rPr>
          <w:color w:val="000000" w:themeColor="text1"/>
        </w:rPr>
      </w:pPr>
      <w:r>
        <w:rPr>
          <w:color w:val="000000" w:themeColor="text1"/>
        </w:rPr>
        <w:t>共19项，与现行国标《城镇污水处理厂污染物排放标准》（GB18918-2002）、北京市地方标准《城镇污水处理厂水污染物排放标准》（DB11/890—2012）及天津市地方标准《城镇污水处理厂污染物排放标准》（DB12/599—2015）数量相同。</w:t>
      </w:r>
    </w:p>
    <w:p>
      <w:pPr>
        <w:ind w:firstLine="420"/>
        <w:rPr>
          <w:color w:val="000000" w:themeColor="text1"/>
        </w:rPr>
      </w:pPr>
      <w:r>
        <w:rPr>
          <w:color w:val="000000" w:themeColor="text1"/>
        </w:rPr>
        <w:t>考虑到甲基汞的毒性，本规范将现行国标《城镇污水处理厂污染物排放标准》（GB18918-2002）中“烷基汞”修改为“甲基汞”。</w:t>
      </w:r>
    </w:p>
    <w:p>
      <w:pPr>
        <w:ind w:firstLine="420"/>
        <w:rPr>
          <w:color w:val="000000" w:themeColor="text1"/>
        </w:rPr>
      </w:pPr>
      <w:r>
        <w:rPr>
          <w:color w:val="000000" w:themeColor="text1"/>
        </w:rPr>
        <w:t>《城镇污水处理厂污染物排放标准》（GB18918-20□□）征求意见稿中基本控制项目在现行国标《城镇污水处理厂污染物排放标准》（GB18918-2002） 19 项的基础上，增加总镍、苯并（a）芘 2 项，达到21 项。</w:t>
      </w:r>
    </w:p>
    <w:p>
      <w:pPr>
        <w:ind w:firstLine="420"/>
        <w:rPr>
          <w:color w:val="000000" w:themeColor="text1"/>
        </w:rPr>
      </w:pPr>
      <w:r>
        <w:rPr>
          <w:color w:val="000000" w:themeColor="text1"/>
        </w:rPr>
        <w:t>考虑到总镍、苯并（a）芘已属于选择控制项目，根据相关监测数据，结合深圳市产业结构及工业排水污染物特征，对水环境质量不具有较强针对性和紧迫性，因此不列为本规范的基本控制项目。</w:t>
      </w:r>
    </w:p>
    <w:p>
      <w:pPr>
        <w:ind w:firstLine="420"/>
        <w:rPr>
          <w:color w:val="000000" w:themeColor="text1"/>
        </w:rPr>
      </w:pPr>
      <w:r>
        <w:rPr>
          <w:color w:val="000000" w:themeColor="text1"/>
        </w:rPr>
        <w:t>2.选择控制项目</w:t>
      </w:r>
    </w:p>
    <w:p>
      <w:pPr>
        <w:ind w:firstLine="420"/>
        <w:rPr>
          <w:color w:val="000000" w:themeColor="text1"/>
        </w:rPr>
      </w:pPr>
      <w:r>
        <w:rPr>
          <w:color w:val="000000" w:themeColor="text1"/>
        </w:rPr>
        <w:t>选择控制项目主要根据深圳地方生活污水、面源污染雨水</w:t>
      </w:r>
      <w:r>
        <w:rPr>
          <w:rFonts w:hint="eastAsia"/>
          <w:color w:val="000000" w:themeColor="text1"/>
        </w:rPr>
        <w:t>、</w:t>
      </w:r>
      <w:r>
        <w:rPr>
          <w:color w:val="000000" w:themeColor="text1"/>
        </w:rPr>
        <w:t>工业企业排水特征</w:t>
      </w:r>
      <w:r>
        <w:rPr>
          <w:rFonts w:hint="eastAsia"/>
          <w:color w:val="000000" w:themeColor="text1"/>
        </w:rPr>
        <w:t>及污</w:t>
      </w:r>
      <w:r>
        <w:rPr>
          <w:color w:val="000000" w:themeColor="text1"/>
        </w:rPr>
        <w:t>水</w:t>
      </w:r>
      <w:r>
        <w:rPr>
          <w:rFonts w:hint="eastAsia"/>
          <w:color w:val="000000" w:themeColor="text1"/>
        </w:rPr>
        <w:t>再生</w:t>
      </w:r>
      <w:r>
        <w:rPr>
          <w:color w:val="000000" w:themeColor="text1"/>
        </w:rPr>
        <w:t>利用对象进行选择和控制，并参照国标内容。国标选择控制项目43项，本规范在现行国标《城镇污水处理厂污染物排放标准》（GB18918-2002）的基础上增加以下7项:</w:t>
      </w:r>
    </w:p>
    <w:p>
      <w:pPr>
        <w:ind w:firstLine="420"/>
        <w:rPr>
          <w:color w:val="000000" w:themeColor="text1"/>
        </w:rPr>
      </w:pPr>
      <w:r>
        <w:rPr>
          <w:color w:val="000000" w:themeColor="text1"/>
        </w:rPr>
        <w:t>（1）根据深圳地方产业结构增加总α放射性/(Bq/L)、总β放射性/(Bq/L)。</w:t>
      </w:r>
    </w:p>
    <w:p>
      <w:pPr>
        <w:ind w:firstLine="420"/>
        <w:rPr>
          <w:color w:val="000000" w:themeColor="text1"/>
        </w:rPr>
      </w:pPr>
      <w:r>
        <w:rPr>
          <w:color w:val="000000" w:themeColor="text1"/>
        </w:rPr>
        <w:t>（2）根据污染物排放控制需求增加总有机碳(TOC)。</w:t>
      </w:r>
    </w:p>
    <w:p>
      <w:pPr>
        <w:ind w:firstLine="420"/>
        <w:rPr>
          <w:color w:val="000000" w:themeColor="text1"/>
        </w:rPr>
      </w:pPr>
      <w:r>
        <w:rPr>
          <w:color w:val="000000" w:themeColor="text1"/>
        </w:rPr>
        <w:t>（3）为保持与《地表水环境质量标准》（GB3838-2002）对应，增加氟化物。</w:t>
      </w:r>
    </w:p>
    <w:p>
      <w:pPr>
        <w:ind w:firstLine="420"/>
        <w:rPr>
          <w:color w:val="000000" w:themeColor="text1"/>
        </w:rPr>
      </w:pPr>
      <w:r>
        <w:rPr>
          <w:rFonts w:hint="eastAsia"/>
          <w:color w:val="000000" w:themeColor="text1"/>
        </w:rPr>
        <w:t>（4</w:t>
      </w:r>
      <w:r>
        <w:rPr>
          <w:color w:val="000000" w:themeColor="text1"/>
        </w:rPr>
        <w:t>）</w:t>
      </w:r>
      <w:r>
        <w:rPr>
          <w:rFonts w:hint="eastAsia"/>
          <w:color w:val="000000" w:themeColor="text1"/>
        </w:rPr>
        <w:t>为</w:t>
      </w:r>
      <w:r>
        <w:rPr>
          <w:color w:val="000000" w:themeColor="text1"/>
        </w:rPr>
        <w:t>与</w:t>
      </w:r>
      <w:r>
        <w:rPr>
          <w:rFonts w:hint="eastAsia"/>
          <w:color w:val="000000" w:themeColor="text1"/>
        </w:rPr>
        <w:t>《城市污水再生利用城市杂用水水质》（GB/T 18920-2002）衔接</w:t>
      </w:r>
      <w:r>
        <w:rPr>
          <w:color w:val="000000" w:themeColor="text1"/>
        </w:rPr>
        <w:t>，增加</w:t>
      </w:r>
      <w:r>
        <w:rPr>
          <w:rFonts w:hint="eastAsia"/>
          <w:color w:val="000000" w:themeColor="text1"/>
        </w:rPr>
        <w:t>余氯；</w:t>
      </w:r>
    </w:p>
    <w:p>
      <w:pPr>
        <w:ind w:firstLine="420"/>
        <w:rPr>
          <w:color w:val="000000" w:themeColor="text1"/>
        </w:rPr>
      </w:pPr>
      <w:r>
        <w:rPr>
          <w:rFonts w:hint="eastAsia"/>
          <w:color w:val="000000" w:themeColor="text1"/>
        </w:rPr>
        <w:t>（5）为</w:t>
      </w:r>
      <w:r>
        <w:rPr>
          <w:color w:val="000000" w:themeColor="text1"/>
        </w:rPr>
        <w:t>与</w:t>
      </w:r>
      <w:r>
        <w:rPr>
          <w:rFonts w:hint="eastAsia"/>
          <w:color w:val="000000" w:themeColor="text1"/>
        </w:rPr>
        <w:t>《城市污水再生利用景观环境用水水质》（GB/T 18921-2002）中娱乐性景观环境用水水质</w:t>
      </w:r>
      <w:r>
        <w:rPr>
          <w:color w:val="000000" w:themeColor="text1"/>
        </w:rPr>
        <w:t>衔接，增加</w:t>
      </w:r>
      <w:r>
        <w:rPr>
          <w:rFonts w:hint="eastAsia"/>
          <w:color w:val="000000" w:themeColor="text1"/>
        </w:rPr>
        <w:t>溶解氧；</w:t>
      </w:r>
    </w:p>
    <w:p>
      <w:pPr>
        <w:ind w:firstLine="420"/>
        <w:rPr>
          <w:color w:val="000000" w:themeColor="text1"/>
        </w:rPr>
      </w:pPr>
      <w:r>
        <w:rPr>
          <w:rFonts w:hint="eastAsia"/>
          <w:color w:val="000000" w:themeColor="text1"/>
        </w:rPr>
        <w:t>（6</w:t>
      </w:r>
      <w:r>
        <w:rPr>
          <w:color w:val="000000" w:themeColor="text1"/>
        </w:rPr>
        <w:t>）</w:t>
      </w:r>
      <w:r>
        <w:rPr>
          <w:rFonts w:hint="eastAsia"/>
          <w:color w:val="000000" w:themeColor="text1"/>
        </w:rPr>
        <w:t>为</w:t>
      </w:r>
      <w:r>
        <w:rPr>
          <w:color w:val="000000" w:themeColor="text1"/>
        </w:rPr>
        <w:t>与</w:t>
      </w:r>
      <w:r>
        <w:rPr>
          <w:rFonts w:hint="eastAsia"/>
          <w:color w:val="000000" w:themeColor="text1"/>
        </w:rPr>
        <w:t>《城市污水再生利用城市杂用水水质》（GB/T 18920-2002）衔接</w:t>
      </w:r>
      <w:r>
        <w:rPr>
          <w:color w:val="000000" w:themeColor="text1"/>
        </w:rPr>
        <w:t>，增加</w:t>
      </w:r>
      <w:r>
        <w:rPr>
          <w:rFonts w:hint="eastAsia"/>
          <w:color w:val="000000" w:themeColor="text1"/>
        </w:rPr>
        <w:t>总大肠菌群。</w:t>
      </w:r>
    </w:p>
    <w:p>
      <w:pPr>
        <w:ind w:firstLine="420"/>
        <w:rPr>
          <w:color w:val="000000" w:themeColor="text1"/>
        </w:rPr>
      </w:pPr>
      <w:r>
        <w:rPr>
          <w:color w:val="000000" w:themeColor="text1"/>
        </w:rPr>
        <w:t>本规范选择控制项目共计50项。</w:t>
      </w:r>
    </w:p>
    <w:p>
      <w:pPr>
        <w:ind w:firstLine="420"/>
        <w:rPr>
          <w:color w:val="000000" w:themeColor="text1"/>
        </w:rPr>
      </w:pPr>
      <w:r>
        <w:rPr>
          <w:color w:val="000000" w:themeColor="text1"/>
        </w:rPr>
        <w:t>另外，现行国标《城镇污水处理厂污染物排放标准》（GB18918-2002）中选择控制项目“五氯酚”在本规范中调整为“五氯酚及五氯酚钠”。</w:t>
      </w:r>
    </w:p>
    <w:p>
      <w:pPr>
        <w:ind w:firstLine="420"/>
        <w:rPr>
          <w:color w:val="000000" w:themeColor="text1"/>
        </w:rPr>
      </w:pPr>
      <w:r>
        <w:rPr>
          <w:color w:val="000000" w:themeColor="text1"/>
        </w:rPr>
        <w:t>新国标、省标、流域标准颁布或修订后，深圳经济特区水质净化厂水污染物排放的控制项目种类及限值可按相关要求从严执行。</w:t>
      </w:r>
    </w:p>
    <w:p>
      <w:pPr>
        <w:pStyle w:val="3"/>
      </w:pPr>
      <w:bookmarkStart w:id="10" w:name="_Toc510968019"/>
      <w:r>
        <w:t>水污染物排放限值的确定及依据</w:t>
      </w:r>
      <w:bookmarkEnd w:id="10"/>
    </w:p>
    <w:p>
      <w:pPr>
        <w:pStyle w:val="4"/>
        <w:rPr>
          <w:color w:val="000000" w:themeColor="text1"/>
        </w:rPr>
      </w:pPr>
      <w:bookmarkStart w:id="11" w:name="_Toc510968020"/>
      <w:r>
        <w:rPr>
          <w:color w:val="000000" w:themeColor="text1"/>
        </w:rPr>
        <w:t>限值确定原则</w:t>
      </w:r>
      <w:bookmarkEnd w:id="11"/>
    </w:p>
    <w:p>
      <w:pPr>
        <w:ind w:firstLine="420"/>
        <w:rPr>
          <w:color w:val="000000" w:themeColor="text1"/>
        </w:rPr>
      </w:pPr>
      <w:r>
        <w:rPr>
          <w:color w:val="000000" w:themeColor="text1"/>
        </w:rPr>
        <w:t>限值确定的基本原则为：</w:t>
      </w:r>
    </w:p>
    <w:p>
      <w:pPr>
        <w:ind w:firstLine="420"/>
        <w:rPr>
          <w:color w:val="000000" w:themeColor="text1"/>
        </w:rPr>
      </w:pPr>
      <w:r>
        <w:rPr>
          <w:color w:val="000000" w:themeColor="text1"/>
        </w:rPr>
        <w:t>1.COD、氨氮、总氮、总磷等污染物通过在流域环境容量和水污染物排放目标之间建立输入输出响应关系，以水质模型计算确定，同时结合最佳可行技术法。</w:t>
      </w:r>
    </w:p>
    <w:p>
      <w:pPr>
        <w:ind w:firstLine="420"/>
        <w:rPr>
          <w:color w:val="000000" w:themeColor="text1"/>
        </w:rPr>
      </w:pPr>
      <w:r>
        <w:rPr>
          <w:color w:val="000000" w:themeColor="text1"/>
        </w:rPr>
        <w:t>2.重金属等难降解污染物仅考虑排放后的稀释作用，根据受纳水体标准确定，并对比深圳经济特区水质净化厂相关监测数据。</w:t>
      </w:r>
    </w:p>
    <w:p>
      <w:pPr>
        <w:ind w:firstLine="420"/>
        <w:rPr>
          <w:color w:val="000000" w:themeColor="text1"/>
        </w:rPr>
      </w:pPr>
      <w:r>
        <w:rPr>
          <w:color w:val="000000" w:themeColor="text1"/>
        </w:rPr>
        <w:t>3.类比法也作为排放限值确定的参考依据之一。</w:t>
      </w:r>
    </w:p>
    <w:p>
      <w:pPr>
        <w:ind w:firstLine="420"/>
        <w:rPr>
          <w:color w:val="000000" w:themeColor="text1"/>
        </w:rPr>
      </w:pPr>
      <w:r>
        <w:rPr>
          <w:color w:val="000000" w:themeColor="text1"/>
        </w:rPr>
        <w:t>4.与现行国家标准及地方管理要求统一，排放限值以日均值计。</w:t>
      </w:r>
    </w:p>
    <w:p>
      <w:pPr>
        <w:ind w:firstLine="420"/>
        <w:rPr>
          <w:color w:val="000000" w:themeColor="text1"/>
        </w:rPr>
      </w:pPr>
      <w:r>
        <w:rPr>
          <w:color w:val="000000" w:themeColor="text1"/>
        </w:rPr>
        <w:t>5.与现行国标《城镇污水处理厂污染物排放标准》（GB18918-2002）衔接，充分考虑深圳市污水排放管理特征及发展趋势，引导水质净化厂升级改造。</w:t>
      </w:r>
    </w:p>
    <w:p>
      <w:pPr>
        <w:pStyle w:val="4"/>
        <w:rPr>
          <w:color w:val="000000" w:themeColor="text1"/>
        </w:rPr>
      </w:pPr>
      <w:bookmarkStart w:id="12" w:name="_Toc510968021"/>
      <w:r>
        <w:rPr>
          <w:color w:val="000000" w:themeColor="text1"/>
        </w:rPr>
        <w:t>基本控制项</w:t>
      </w:r>
      <w:r>
        <w:rPr>
          <w:rFonts w:hint="eastAsia"/>
          <w:color w:val="000000" w:themeColor="text1"/>
        </w:rPr>
        <w:t>目</w:t>
      </w:r>
      <w:r>
        <w:rPr>
          <w:color w:val="000000" w:themeColor="text1"/>
        </w:rPr>
        <w:t>限值确定依据</w:t>
      </w:r>
      <w:bookmarkEnd w:id="12"/>
    </w:p>
    <w:p>
      <w:pPr>
        <w:ind w:firstLine="420"/>
        <w:rPr>
          <w:color w:val="000000" w:themeColor="text1"/>
        </w:rPr>
      </w:pPr>
      <w:r>
        <w:rPr>
          <w:color w:val="000000" w:themeColor="text1"/>
        </w:rPr>
        <w:t>各基本控制项目限值说明如下：</w:t>
      </w:r>
    </w:p>
    <w:p>
      <w:pPr>
        <w:ind w:firstLine="420"/>
        <w:rPr>
          <w:color w:val="000000" w:themeColor="text1"/>
        </w:rPr>
      </w:pPr>
      <w:r>
        <w:rPr>
          <w:color w:val="000000" w:themeColor="text1"/>
        </w:rPr>
        <w:t>1.pH 值</w:t>
      </w:r>
    </w:p>
    <w:p>
      <w:pPr>
        <w:ind w:firstLine="420"/>
        <w:rPr>
          <w:color w:val="000000" w:themeColor="text1"/>
        </w:rPr>
      </w:pPr>
      <w:r>
        <w:rPr>
          <w:color w:val="000000" w:themeColor="text1"/>
        </w:rPr>
        <w:t>天然水体的酸碱度一般在 6.5~8.5，酸碱废水危害较大，具有较强的腐蚀性，腐蚀管渠及构筑物，干扰水体自净，使土壤酸化或盐碱化，同时对污水生化处理系统中的微生物也有毒害作用，因此需要对废水酸碱度进行调节。</w:t>
      </w:r>
    </w:p>
    <w:p>
      <w:pPr>
        <w:ind w:firstLine="420"/>
        <w:rPr>
          <w:color w:val="000000" w:themeColor="text1"/>
        </w:rPr>
      </w:pPr>
      <w:r>
        <w:rPr>
          <w:color w:val="000000" w:themeColor="text1"/>
        </w:rPr>
        <w:t>现行《地表水环境质量标准》（GB3838-2002）及《城镇污水处理厂污染物排放标准》（GB18918-2002）中对PH值的要求均是6~9，本规范与其相同。</w:t>
      </w:r>
    </w:p>
    <w:p>
      <w:pPr>
        <w:ind w:firstLine="420"/>
        <w:rPr>
          <w:color w:val="000000" w:themeColor="text1"/>
        </w:rPr>
      </w:pPr>
      <w:r>
        <w:rPr>
          <w:color w:val="000000" w:themeColor="text1"/>
        </w:rPr>
        <w:t>测定方法采用《水质 玻璃电极法》（GB 6920）。</w:t>
      </w:r>
    </w:p>
    <w:p>
      <w:pPr>
        <w:ind w:firstLine="420"/>
        <w:rPr>
          <w:color w:val="000000" w:themeColor="text1"/>
        </w:rPr>
      </w:pPr>
      <w:r>
        <w:rPr>
          <w:color w:val="000000" w:themeColor="text1"/>
        </w:rPr>
        <w:t>2.COD、BOD</w:t>
      </w:r>
      <w:r>
        <w:rPr>
          <w:color w:val="000000" w:themeColor="text1"/>
          <w:vertAlign w:val="subscript"/>
        </w:rPr>
        <w:t>5</w:t>
      </w:r>
    </w:p>
    <w:p>
      <w:pPr>
        <w:ind w:firstLine="420"/>
        <w:rPr>
          <w:color w:val="000000" w:themeColor="text1"/>
        </w:rPr>
      </w:pPr>
      <w:r>
        <w:rPr>
          <w:color w:val="000000" w:themeColor="text1"/>
        </w:rPr>
        <w:t>对比分析《地表水环境质量标准》（GB3838-2002）、《城镇污水处理厂污染物排放标准》（GB18918-20□□征求意见稿）、北京市地方标准《城镇污水处理厂水污染物排放标准》（DB11/890—2012）、天津市地方标准《城镇污水处理厂污染物排放标准》（DB12/599—2015）及《地表水环境质量标准》（GB3838-2002）可知：</w:t>
      </w:r>
    </w:p>
    <w:p>
      <w:pPr>
        <w:ind w:firstLine="420"/>
        <w:rPr>
          <w:color w:val="000000" w:themeColor="text1"/>
        </w:rPr>
      </w:pPr>
      <w:r>
        <w:rPr>
          <w:color w:val="000000" w:themeColor="text1"/>
        </w:rPr>
        <w:t>《城镇污水处理厂污染物排放标准》（GB18918-20□□征求意见稿）特别排放限值、《城镇污水处理厂水污染物排放标准》（DB11/890—2012）B 标准、《城镇污水处理厂污染物排放标准》（DB12/599—2015）A标准及《地表水环境质量标准》（GB3838-2002）</w:t>
      </w:r>
      <w:r>
        <w:rPr>
          <w:rFonts w:hint="eastAsia" w:ascii="宋体" w:hAnsi="宋体" w:cs="宋体"/>
          <w:color w:val="000000" w:themeColor="text1"/>
        </w:rPr>
        <w:t>Ⅳ</w:t>
      </w:r>
      <w:r>
        <w:rPr>
          <w:color w:val="000000" w:themeColor="text1"/>
        </w:rPr>
        <w:t>类水中COD、BOD</w:t>
      </w:r>
      <w:r>
        <w:rPr>
          <w:color w:val="000000" w:themeColor="text1"/>
          <w:vertAlign w:val="subscript"/>
        </w:rPr>
        <w:t>5</w:t>
      </w:r>
      <w:r>
        <w:rPr>
          <w:color w:val="000000" w:themeColor="text1"/>
        </w:rPr>
        <w:t xml:space="preserve"> 排放限值均分别为30mg/L、6mg/L，本规范B标准保持与上述标准排放限值一致，即B标准COD、BOD</w:t>
      </w:r>
      <w:r>
        <w:rPr>
          <w:color w:val="000000" w:themeColor="text1"/>
          <w:vertAlign w:val="subscript"/>
        </w:rPr>
        <w:t>5</w:t>
      </w:r>
      <w:r>
        <w:rPr>
          <w:color w:val="000000" w:themeColor="text1"/>
        </w:rPr>
        <w:t>排放限值浓度分别为30mg/L、6mg/L。</w:t>
      </w:r>
    </w:p>
    <w:p>
      <w:pPr>
        <w:ind w:firstLine="420"/>
        <w:rPr>
          <w:color w:val="000000" w:themeColor="text1"/>
        </w:rPr>
      </w:pPr>
      <w:r>
        <w:rPr>
          <w:color w:val="000000" w:themeColor="text1"/>
        </w:rPr>
        <w:t>本规范A标准与《地表水环境质量标准》（GB3838-2002）</w:t>
      </w:r>
      <w:r>
        <w:rPr>
          <w:rFonts w:hint="eastAsia" w:ascii="宋体" w:hAnsi="宋体" w:cs="宋体"/>
          <w:color w:val="000000" w:themeColor="text1"/>
        </w:rPr>
        <w:t>Ⅲ</w:t>
      </w:r>
      <w:r>
        <w:rPr>
          <w:color w:val="000000" w:themeColor="text1"/>
        </w:rPr>
        <w:t>水体标准相同，即A标准COD、BOD</w:t>
      </w:r>
      <w:r>
        <w:rPr>
          <w:color w:val="000000" w:themeColor="text1"/>
          <w:vertAlign w:val="subscript"/>
        </w:rPr>
        <w:t>5</w:t>
      </w:r>
      <w:r>
        <w:rPr>
          <w:color w:val="000000" w:themeColor="text1"/>
        </w:rPr>
        <w:t>排放限值浓度分别为20mg/L、4mg/L。</w:t>
      </w:r>
    </w:p>
    <w:p>
      <w:pPr>
        <w:ind w:firstLine="420"/>
        <w:rPr>
          <w:color w:val="000000" w:themeColor="text1"/>
        </w:rPr>
      </w:pPr>
      <w:r>
        <w:rPr>
          <w:color w:val="000000" w:themeColor="text1"/>
        </w:rPr>
        <w:t>COD采用《水质 重铬酸盐法》（HJ 828）或《水质 快速消解分光光度法》（HJ/T 399）测定。</w:t>
      </w:r>
    </w:p>
    <w:p>
      <w:pPr>
        <w:ind w:firstLine="420"/>
        <w:rPr>
          <w:color w:val="000000" w:themeColor="text1"/>
        </w:rPr>
      </w:pPr>
      <w:r>
        <w:rPr>
          <w:color w:val="000000" w:themeColor="text1"/>
        </w:rPr>
        <w:t>COD采用《水质 稀释与接种法》（HJ 505）测定。</w:t>
      </w:r>
    </w:p>
    <w:p>
      <w:pPr>
        <w:ind w:firstLine="420"/>
        <w:rPr>
          <w:color w:val="000000" w:themeColor="text1"/>
        </w:rPr>
      </w:pPr>
      <w:r>
        <w:rPr>
          <w:color w:val="000000" w:themeColor="text1"/>
        </w:rPr>
        <w:t>3.悬浮物（SS）</w:t>
      </w:r>
    </w:p>
    <w:p>
      <w:pPr>
        <w:ind w:firstLine="420"/>
        <w:rPr>
          <w:color w:val="000000" w:themeColor="text1"/>
        </w:rPr>
      </w:pPr>
      <w:r>
        <w:rPr>
          <w:color w:val="000000" w:themeColor="text1"/>
        </w:rPr>
        <w:t>国标《城镇污水处理厂污染物排放标准》（GB18918-2002）A标准中SS排放限值为10mg/L，而《城镇污水处理厂污染物排放标准》（GB18918-20□□征求意见稿）特别排放限值、《城镇污水处理厂水污染物排放标准》（DB11/890—2012）B标准及《城镇污水处理厂污染物排放标准》（DB12/599—2015）A标准排放限值均为5mg/L，本规范A、B标准SS排放限值分别为6mg/L、8</w:t>
      </w:r>
      <w:r>
        <w:rPr>
          <w:rFonts w:hint="eastAsia"/>
          <w:color w:val="000000" w:themeColor="text1"/>
        </w:rPr>
        <w:t>（1</w:t>
      </w:r>
      <w:r>
        <w:rPr>
          <w:color w:val="000000" w:themeColor="text1"/>
        </w:rPr>
        <w:t>0）mg/L，在《城镇污水处理厂污染物排放标准》（GB18918-20□□征求意见稿）实施后执行本规范与《城镇污水处理厂污染物排放标准》（GB18918-20□□征求意见稿）严者值。</w:t>
      </w:r>
    </w:p>
    <w:p>
      <w:pPr>
        <w:ind w:firstLine="420"/>
        <w:rPr>
          <w:color w:val="000000" w:themeColor="text1"/>
        </w:rPr>
      </w:pPr>
      <w:r>
        <w:rPr>
          <w:color w:val="000000" w:themeColor="text1"/>
        </w:rPr>
        <w:t>本规范A标准SS限值为6mg/L，适用于出水引入对水环境功能或再生利用有较高要求水域的水质净化厂。</w:t>
      </w:r>
    </w:p>
    <w:p>
      <w:pPr>
        <w:ind w:firstLine="420"/>
        <w:rPr>
          <w:color w:val="000000" w:themeColor="text1"/>
        </w:rPr>
      </w:pPr>
      <w:r>
        <w:rPr>
          <w:color w:val="000000" w:themeColor="text1"/>
        </w:rPr>
        <w:t>本规范A、B标准SS排放限值设置为6mg/L、8</w:t>
      </w:r>
      <w:r>
        <w:rPr>
          <w:rFonts w:hint="eastAsia"/>
          <w:color w:val="000000" w:themeColor="text1"/>
        </w:rPr>
        <w:t>（10</w:t>
      </w:r>
      <w:r>
        <w:rPr>
          <w:color w:val="000000" w:themeColor="text1"/>
        </w:rPr>
        <w:t>）mg/L，不提高至5mg/L的理由如下：</w:t>
      </w:r>
    </w:p>
    <w:p>
      <w:pPr>
        <w:ind w:firstLine="420"/>
        <w:rPr>
          <w:color w:val="000000" w:themeColor="text1"/>
        </w:rPr>
      </w:pPr>
      <w:r>
        <w:rPr>
          <w:color w:val="000000" w:themeColor="text1"/>
        </w:rPr>
        <w:t>（1）从工程技术角度上分析</w:t>
      </w:r>
    </w:p>
    <w:p>
      <w:pPr>
        <w:ind w:firstLine="420"/>
        <w:rPr>
          <w:color w:val="000000" w:themeColor="text1"/>
        </w:rPr>
      </w:pPr>
      <w:r>
        <w:rPr>
          <w:color w:val="000000" w:themeColor="text1"/>
        </w:rPr>
        <w:t>目前技术只有膜工艺才可以保证出水SS稳定达到5mg/L的排放限值。</w:t>
      </w:r>
    </w:p>
    <w:p>
      <w:pPr>
        <w:ind w:firstLine="420"/>
        <w:rPr>
          <w:color w:val="000000" w:themeColor="text1"/>
        </w:rPr>
      </w:pPr>
      <w:r>
        <w:rPr>
          <w:color w:val="000000" w:themeColor="text1"/>
        </w:rPr>
        <w:t>（2）SS指标进一步严格的内在需求</w:t>
      </w:r>
    </w:p>
    <w:p>
      <w:pPr>
        <w:ind w:firstLine="420"/>
        <w:rPr>
          <w:color w:val="000000" w:themeColor="text1"/>
        </w:rPr>
      </w:pPr>
      <w:r>
        <w:rPr>
          <w:color w:val="000000" w:themeColor="text1"/>
        </w:rPr>
        <w:t>《城市杂用水水质标准》（GB/T18920-2002）按使用对象如冲厕、道路清扫、消防、城市绿化、车辆冲洗和建筑施工对水质标准进行了规定，该标准中无SS指标。目前深圳市绝大多数污水厂出水为河道补水，河道为接纳地表水或客水的开放水系，《地表水环境质量标准》（GB3838-2002）中亦对SS没有要求。深圳市河道国控断面的考核指标也未对SS做出规定。因此，无提高SS内在需求。</w:t>
      </w:r>
    </w:p>
    <w:p>
      <w:pPr>
        <w:ind w:firstLine="420"/>
        <w:rPr>
          <w:color w:val="000000" w:themeColor="text1"/>
        </w:rPr>
      </w:pPr>
      <w:r>
        <w:rPr>
          <w:color w:val="000000" w:themeColor="text1"/>
        </w:rPr>
        <w:t>（3）成本效益分析</w:t>
      </w:r>
    </w:p>
    <w:p>
      <w:pPr>
        <w:ind w:firstLine="420"/>
        <w:rPr>
          <w:color w:val="000000" w:themeColor="text1"/>
        </w:rPr>
      </w:pPr>
      <w:r>
        <w:rPr>
          <w:color w:val="000000" w:themeColor="text1"/>
        </w:rPr>
        <w:t>出水SS≤6mg/L和出水SS≤5mg/L，在污水厂建设成本及运行成本方面差异非常大。初步估算，设计出水SS≤5mg/L 的建设成本是SS≤6mg/L的1.2～1.3倍</w:t>
      </w:r>
      <w:r>
        <w:rPr>
          <w:rFonts w:hint="eastAsia"/>
          <w:color w:val="000000" w:themeColor="text1"/>
        </w:rPr>
        <w:t>;</w:t>
      </w:r>
      <w:r>
        <w:rPr>
          <w:color w:val="000000" w:themeColor="text1"/>
        </w:rPr>
        <w:t>SS≤6mg/L 的建设成本是SS≤8mg/L的1.2～1.3倍，成本增加明显，是影响项目建设运营的重要指标。</w:t>
      </w:r>
    </w:p>
    <w:p>
      <w:pPr>
        <w:ind w:firstLine="420"/>
        <w:rPr>
          <w:color w:val="000000" w:themeColor="text1"/>
        </w:rPr>
      </w:pPr>
      <w:r>
        <w:rPr>
          <w:color w:val="000000" w:themeColor="text1"/>
        </w:rPr>
        <w:t>悬浮物（SS）的测定采用《水质 悬浮物的测定 重量法》（GB/T 11901）。</w:t>
      </w:r>
    </w:p>
    <w:p>
      <w:pPr>
        <w:ind w:left="480" w:firstLine="0" w:firstLineChars="0"/>
        <w:rPr>
          <w:color w:val="000000" w:themeColor="text1"/>
        </w:rPr>
      </w:pPr>
      <w:r>
        <w:rPr>
          <w:color w:val="000000" w:themeColor="text1"/>
        </w:rPr>
        <w:t>4.动植物油</w:t>
      </w:r>
    </w:p>
    <w:p>
      <w:pPr>
        <w:ind w:firstLine="420"/>
        <w:rPr>
          <w:color w:val="000000" w:themeColor="text1"/>
        </w:rPr>
      </w:pPr>
      <w:r>
        <w:rPr>
          <w:color w:val="000000" w:themeColor="text1"/>
        </w:rPr>
        <w:t>动植物油主要指动物性油和植物性油，主要来自于屠宰、肉类加工、食用油、食品加工等工业废水以及饭店、宾馆等排放的废水。动植物油无毒性，但其在水体中会形成油膜，影响感官，同时会阻碍氧气传输，危害水生生物。</w:t>
      </w:r>
    </w:p>
    <w:p>
      <w:pPr>
        <w:ind w:firstLine="420"/>
        <w:rPr>
          <w:color w:val="000000" w:themeColor="text1"/>
        </w:rPr>
      </w:pPr>
      <w:r>
        <w:rPr>
          <w:color w:val="000000" w:themeColor="text1"/>
        </w:rPr>
        <w:t>废水中动植物油的处理，主要采用气浮法、过滤法、生化法等。</w:t>
      </w:r>
    </w:p>
    <w:p>
      <w:pPr>
        <w:ind w:firstLine="420"/>
        <w:rPr>
          <w:color w:val="000000" w:themeColor="text1"/>
        </w:rPr>
      </w:pPr>
      <w:r>
        <w:rPr>
          <w:color w:val="000000" w:themeColor="text1"/>
        </w:rPr>
        <w:t>现行国标《城镇污水处理厂污染物排放标准》（GB18918-2002）A标准动植物油排放限值为1.0mg/L，本规范动植物油排放限值分为A、B标准，分别为0.1mg/L、0.5mg/L，与《城镇污水处理厂水污染物排放标准》（DB11/890—2012）相同。</w:t>
      </w:r>
    </w:p>
    <w:p>
      <w:pPr>
        <w:ind w:firstLine="420"/>
        <w:rPr>
          <w:color w:val="000000" w:themeColor="text1"/>
        </w:rPr>
      </w:pPr>
      <w:r>
        <w:rPr>
          <w:color w:val="000000" w:themeColor="text1"/>
        </w:rPr>
        <w:t>《水质 石油类和动植物油类的测定 红外分光光度法》中动物油检出限为0.01mg/L，测定下限为0.04mg/L（样品体积1000ml）。</w:t>
      </w:r>
    </w:p>
    <w:p>
      <w:pPr>
        <w:ind w:left="480" w:firstLine="0" w:firstLineChars="0"/>
        <w:rPr>
          <w:color w:val="000000" w:themeColor="text1"/>
        </w:rPr>
      </w:pPr>
      <w:r>
        <w:rPr>
          <w:color w:val="000000" w:themeColor="text1"/>
        </w:rPr>
        <w:t xml:space="preserve">5.石油类 </w:t>
      </w:r>
    </w:p>
    <w:p>
      <w:pPr>
        <w:ind w:firstLine="420"/>
        <w:rPr>
          <w:color w:val="000000" w:themeColor="text1"/>
        </w:rPr>
      </w:pPr>
      <w:r>
        <w:rPr>
          <w:color w:val="000000" w:themeColor="text1"/>
        </w:rPr>
        <w:t>石油类指石油原油及其产品，主要包括各种原油、汽油、柴油、润滑油等，主要成分为直链、支链和环烷烃类、多环芳烃及不饱和烃类等。石油类污染，会在水面上形成彩色油膜，当其厚度达到 0.0002cm 时，彩膜变黑，阻碍氧气的传输，破坏水中浮游植物的光合作用。</w:t>
      </w:r>
    </w:p>
    <w:p>
      <w:pPr>
        <w:ind w:firstLine="420"/>
        <w:rPr>
          <w:color w:val="000000" w:themeColor="text1"/>
        </w:rPr>
      </w:pPr>
      <w:r>
        <w:rPr>
          <w:color w:val="000000" w:themeColor="text1"/>
        </w:rPr>
        <w:t>石油类的处理工艺主要有重力分离法、上浮法、吸附分离法、絮凝法等。</w:t>
      </w:r>
    </w:p>
    <w:p>
      <w:pPr>
        <w:ind w:firstLine="420"/>
        <w:rPr>
          <w:color w:val="000000" w:themeColor="text1"/>
        </w:rPr>
      </w:pPr>
      <w:r>
        <w:rPr>
          <w:color w:val="000000" w:themeColor="text1"/>
        </w:rPr>
        <w:t>《地表水环境质量标准》（GB3838-2002）</w:t>
      </w:r>
      <w:r>
        <w:rPr>
          <w:rFonts w:hint="eastAsia" w:ascii="宋体" w:hAnsi="宋体" w:cs="宋体"/>
          <w:color w:val="000000" w:themeColor="text1"/>
        </w:rPr>
        <w:t>Ⅳ</w:t>
      </w:r>
      <w:r>
        <w:rPr>
          <w:color w:val="000000" w:themeColor="text1"/>
        </w:rPr>
        <w:t>类水、《城镇污水处理厂水污染物排放标准》（DB11/890—2012）B标准、《城镇污水处理厂污染物排放标准》（DB12/599—2015）A标准及《城镇污水处理厂污染物排放标准》（GB18918-20□□征求意见稿）特别排放限值中石油类的排放限值均为0.5mg/L，现行国标《城镇污水处理厂污染物排放标准》（GB18918-2002）A标准为1.0mg/L，本规范确定B标准限值为0.5mg/L，A标准为0.05mg/L。</w:t>
      </w:r>
    </w:p>
    <w:p>
      <w:pPr>
        <w:ind w:firstLine="420"/>
        <w:rPr>
          <w:color w:val="000000" w:themeColor="text1"/>
        </w:rPr>
      </w:pPr>
      <w:r>
        <w:rPr>
          <w:color w:val="000000" w:themeColor="text1"/>
        </w:rPr>
        <w:t>《水质 石油类和动植物油类的测定 红外分光光度法》中石油检出限为0.01mg/L，检出下限为0.04mg/L（样品体积1000ml）。</w:t>
      </w:r>
    </w:p>
    <w:p>
      <w:pPr>
        <w:ind w:left="480" w:firstLine="0" w:firstLineChars="0"/>
        <w:rPr>
          <w:color w:val="000000" w:themeColor="text1"/>
        </w:rPr>
      </w:pPr>
      <w:r>
        <w:rPr>
          <w:color w:val="000000" w:themeColor="text1"/>
        </w:rPr>
        <w:t>6.阴离子表面活性剂</w:t>
      </w:r>
    </w:p>
    <w:p>
      <w:pPr>
        <w:ind w:firstLine="420"/>
        <w:rPr>
          <w:color w:val="000000" w:themeColor="text1"/>
        </w:rPr>
      </w:pPr>
      <w:r>
        <w:rPr>
          <w:color w:val="000000" w:themeColor="text1"/>
        </w:rPr>
        <w:t>合成洗涤剂广泛用于家庭和工业企业，主要由表面活性剂和助剂组成，阴离子表面活性剂（LAS）是主要使用原料之一。LAS 初级生物降解性较为容易，表面活性消失，不再发泡，但其 终生物降解较困难。LAS 还能使进入水体中的石油产品、多氯联苯等疏水性有机物乳化而分散，给水处理带来困难。LAS 浓度高时，对污泥消化也带来不良影响。</w:t>
      </w:r>
    </w:p>
    <w:p>
      <w:pPr>
        <w:ind w:firstLine="420"/>
        <w:rPr>
          <w:color w:val="000000" w:themeColor="text1"/>
        </w:rPr>
      </w:pPr>
      <w:r>
        <w:rPr>
          <w:color w:val="000000" w:themeColor="text1"/>
        </w:rPr>
        <w:t xml:space="preserve">LAS 的处理方法有泡沫分离法、乳化分离法、离子交换法、活性炭吸附法和生物处理等。 </w:t>
      </w:r>
    </w:p>
    <w:p>
      <w:pPr>
        <w:ind w:firstLine="420"/>
        <w:rPr>
          <w:color w:val="000000" w:themeColor="text1"/>
        </w:rPr>
      </w:pPr>
      <w:r>
        <w:rPr>
          <w:color w:val="000000" w:themeColor="text1"/>
        </w:rPr>
        <w:t>本规范阴离子表面活性剂分为A、B标准，分别与《地表水环境质量标准》（GB3838-2002）</w:t>
      </w:r>
      <w:r>
        <w:rPr>
          <w:rFonts w:hint="eastAsia" w:ascii="宋体" w:hAnsi="宋体" w:cs="宋体"/>
          <w:color w:val="000000" w:themeColor="text1"/>
        </w:rPr>
        <w:t>Ⅲ</w:t>
      </w:r>
      <w:r>
        <w:rPr>
          <w:color w:val="000000" w:themeColor="text1"/>
        </w:rPr>
        <w:t>类水及</w:t>
      </w:r>
      <w:r>
        <w:rPr>
          <w:rFonts w:hint="eastAsia" w:ascii="宋体" w:hAnsi="宋体" w:cs="宋体"/>
          <w:color w:val="000000" w:themeColor="text1"/>
        </w:rPr>
        <w:t>Ⅳ</w:t>
      </w:r>
      <w:r>
        <w:rPr>
          <w:color w:val="000000" w:themeColor="text1"/>
        </w:rPr>
        <w:t>类水标准相同，为0.2mg/L、0.3mg/L。</w:t>
      </w:r>
    </w:p>
    <w:p>
      <w:pPr>
        <w:ind w:firstLine="420"/>
        <w:rPr>
          <w:color w:val="000000" w:themeColor="text1"/>
        </w:rPr>
      </w:pPr>
      <w:r>
        <w:rPr>
          <w:color w:val="000000" w:themeColor="text1"/>
        </w:rPr>
        <w:t>《水质 阴离子表面活性剂的测定 亚甲蓝分光光度法》最低检出浓度为0.05mg/L LAS，检测上限为2.0mg/L LAS。</w:t>
      </w:r>
    </w:p>
    <w:p>
      <w:pPr>
        <w:ind w:firstLine="420"/>
        <w:rPr>
          <w:color w:val="000000" w:themeColor="text1"/>
        </w:rPr>
      </w:pPr>
      <w:r>
        <w:rPr>
          <w:color w:val="000000" w:themeColor="text1"/>
        </w:rPr>
        <w:t>7.总氮</w:t>
      </w:r>
    </w:p>
    <w:p>
      <w:pPr>
        <w:ind w:firstLine="420"/>
        <w:rPr>
          <w:color w:val="000000" w:themeColor="text1"/>
        </w:rPr>
      </w:pPr>
      <w:r>
        <w:rPr>
          <w:color w:val="000000" w:themeColor="text1"/>
        </w:rPr>
        <w:t>总氮是水中各种形态无机和有机氮的总量。总氮中的氮是致水体富营养化主要原因之一。</w:t>
      </w:r>
    </w:p>
    <w:p>
      <w:pPr>
        <w:ind w:firstLine="420"/>
        <w:rPr>
          <w:color w:val="000000" w:themeColor="text1"/>
        </w:rPr>
      </w:pPr>
      <w:r>
        <w:rPr>
          <w:color w:val="000000" w:themeColor="text1"/>
        </w:rPr>
        <w:t>《城镇污水处理厂水污染物排放标准》（DB11/890—2012）A、B标准总氮限值分别为10mg/L、15mg/L，《城镇污水处理厂污染物排放标准》（DB12/599—2015）A标准为10mg/L；本规范B标准10</w:t>
      </w:r>
      <w:r>
        <w:rPr>
          <w:rFonts w:hint="eastAsia"/>
          <w:color w:val="000000" w:themeColor="text1"/>
        </w:rPr>
        <w:t>（15</w:t>
      </w:r>
      <w:r>
        <w:rPr>
          <w:color w:val="000000" w:themeColor="text1"/>
        </w:rPr>
        <w:t>）mg/L，A标准8mg/L严于上述标准。</w:t>
      </w:r>
    </w:p>
    <w:p>
      <w:pPr>
        <w:ind w:firstLine="420"/>
        <w:rPr>
          <w:color w:val="000000" w:themeColor="text1"/>
        </w:rPr>
      </w:pPr>
      <w:r>
        <w:rPr>
          <w:color w:val="000000" w:themeColor="text1"/>
        </w:rPr>
        <w:t>总氮的去除采用二级强化处理+深度处理工艺可以A、B标准。</w:t>
      </w:r>
    </w:p>
    <w:p>
      <w:pPr>
        <w:ind w:firstLine="420"/>
        <w:rPr>
          <w:color w:val="000000" w:themeColor="text1"/>
        </w:rPr>
      </w:pPr>
      <w:r>
        <w:rPr>
          <w:color w:val="000000" w:themeColor="text1"/>
        </w:rPr>
        <w:t>总氮的测定采用《水质 总氮的测定 气相分子吸收光谱法》（HJ/T 199）。</w:t>
      </w:r>
    </w:p>
    <w:p>
      <w:pPr>
        <w:ind w:firstLine="420"/>
        <w:rPr>
          <w:color w:val="000000" w:themeColor="text1"/>
        </w:rPr>
      </w:pPr>
      <w:r>
        <w:rPr>
          <w:color w:val="000000" w:themeColor="text1"/>
        </w:rPr>
        <w:t>8.氨氮</w:t>
      </w:r>
    </w:p>
    <w:p>
      <w:pPr>
        <w:ind w:firstLine="420"/>
        <w:rPr>
          <w:color w:val="000000" w:themeColor="text1"/>
        </w:rPr>
      </w:pPr>
      <w:r>
        <w:rPr>
          <w:color w:val="000000" w:themeColor="text1"/>
        </w:rPr>
        <w:t>氨氮在《国民经济和社会发展第十二个五年规划纲要》中被列为污染减排的约束性指标，在国家严格控制氨氮排放量背景下，《城镇污水处理厂污染物排放标准》（GB18918-20□□征求意见稿）特别排放限值、《城镇污水处理厂水污染物排放标准》（DB11/890—2012）B 标准、《城镇污水处理厂污染物排放标准》（DB12/599—2015）A标准均将氨氮排放限值提高到1.5mg/L，同时《地表水环境质量标准》（GB3838-2002）</w:t>
      </w:r>
      <w:r>
        <w:rPr>
          <w:rFonts w:hint="eastAsia" w:ascii="宋体" w:hAnsi="宋体" w:cs="宋体"/>
          <w:color w:val="000000" w:themeColor="text1"/>
        </w:rPr>
        <w:t>Ⅳ</w:t>
      </w:r>
      <w:r>
        <w:rPr>
          <w:color w:val="000000" w:themeColor="text1"/>
        </w:rPr>
        <w:t>类水氨氮要求也为1.5mg/L，根据北京污水厂执行《城镇污水处理厂水污染物排放标准》（DB11/890—2012）的情况，从技术上完全可以达到1.5mg/L的排放限值。</w:t>
      </w:r>
    </w:p>
    <w:p>
      <w:pPr>
        <w:ind w:firstLine="420"/>
        <w:rPr>
          <w:color w:val="000000" w:themeColor="text1"/>
        </w:rPr>
      </w:pPr>
      <w:r>
        <w:rPr>
          <w:color w:val="000000" w:themeColor="text1"/>
        </w:rPr>
        <w:t>因此，本规范B标准氨氮执行1.5mg/L排放限值，采用二级强化处理+深度处理可以达到要求；A标准氨氮执行1.0m/L排放限值，适用于对水环境功能或再生利用有较高要求的水域，采用膜工艺等技术可以达到要求。</w:t>
      </w:r>
    </w:p>
    <w:p>
      <w:pPr>
        <w:ind w:firstLine="420"/>
        <w:rPr>
          <w:color w:val="000000" w:themeColor="text1"/>
        </w:rPr>
      </w:pPr>
      <w:r>
        <w:rPr>
          <w:color w:val="000000" w:themeColor="text1"/>
        </w:rPr>
        <w:t>氨氮的测定可采用《水质 纳氏试剂分光光度法》（HJ 535）、《水质 氨氮的测定 水杨酸分光光度法》（HJ 536）、《水质 氨氮的测定 蒸馏-中和滴定法</w:t>
      </w:r>
      <w:r>
        <w:rPr>
          <w:color w:val="000000" w:themeColor="text1"/>
        </w:rPr>
        <w:tab/>
      </w:r>
      <w:r>
        <w:rPr>
          <w:color w:val="000000" w:themeColor="text1"/>
        </w:rPr>
        <w:t>》（HJ 537）、《水质 氨氮的测定 连续流动-水杨酸分光光度法》（HJ 665）、《水质 氨氮的测定 流动注射-水杨酸分光光度法》（HJ 666）、《水质 氨氮的测定 气相分子吸收光谱法》（HJ/T 195）。</w:t>
      </w:r>
    </w:p>
    <w:p>
      <w:pPr>
        <w:ind w:firstLine="420"/>
        <w:rPr>
          <w:color w:val="000000" w:themeColor="text1"/>
        </w:rPr>
      </w:pPr>
      <w:r>
        <w:rPr>
          <w:color w:val="000000" w:themeColor="text1"/>
        </w:rPr>
        <w:t>9.总磷</w:t>
      </w:r>
    </w:p>
    <w:p>
      <w:pPr>
        <w:ind w:firstLine="420"/>
        <w:rPr>
          <w:color w:val="000000" w:themeColor="text1"/>
        </w:rPr>
      </w:pPr>
      <w:r>
        <w:rPr>
          <w:color w:val="000000" w:themeColor="text1"/>
        </w:rPr>
        <w:t>总磷是致水体富营养化主要原因之一。</w:t>
      </w:r>
    </w:p>
    <w:p>
      <w:pPr>
        <w:ind w:firstLine="420"/>
        <w:rPr>
          <w:color w:val="000000" w:themeColor="text1"/>
        </w:rPr>
      </w:pPr>
      <w:r>
        <w:rPr>
          <w:color w:val="000000" w:themeColor="text1"/>
        </w:rPr>
        <w:t>《城镇污水处理厂污染物排放标准》（GB18918-20□□征求意见稿）特别排放限值、《城镇污水处理厂水污染物排放标准》（DB11/890—2012）B 标准、《城镇污水处理厂污染物排放标准》（DB12/599—2015）A标准及《地表水环境质量标准》（GB3838-2002）</w:t>
      </w:r>
      <w:r>
        <w:rPr>
          <w:rFonts w:hint="eastAsia" w:ascii="宋体" w:hAnsi="宋体" w:cs="宋体"/>
          <w:color w:val="000000" w:themeColor="text1"/>
        </w:rPr>
        <w:t>Ⅳ</w:t>
      </w:r>
      <w:r>
        <w:rPr>
          <w:color w:val="000000" w:themeColor="text1"/>
        </w:rPr>
        <w:t>类水总磷要求均为0.3mg/L，该限值是现有污水技术条件下可以稳定达到的水平，通常需要通过化学除磷的方式进行控制，本规范总磷B标准排放限值与上述标准相同；A标准0.2mg/L，与</w:t>
      </w:r>
      <w:r>
        <w:rPr>
          <w:rFonts w:hint="eastAsia" w:ascii="宋体" w:hAnsi="宋体" w:cs="宋体"/>
          <w:color w:val="000000" w:themeColor="text1"/>
        </w:rPr>
        <w:t>Ⅲ</w:t>
      </w:r>
      <w:r>
        <w:rPr>
          <w:color w:val="000000" w:themeColor="text1"/>
        </w:rPr>
        <w:t>水体标准相同，适用于对水环境功能或再生利用有较高要求的水域。</w:t>
      </w:r>
    </w:p>
    <w:p>
      <w:pPr>
        <w:ind w:firstLine="420"/>
        <w:rPr>
          <w:color w:val="000000" w:themeColor="text1"/>
        </w:rPr>
      </w:pPr>
      <w:r>
        <w:rPr>
          <w:color w:val="000000" w:themeColor="text1"/>
        </w:rPr>
        <w:t>总磷的测定可采用《水质 总磷的测定 钼酸铵分光光度法》（GB 11893）、《水质 磷酸盐和总磷的测定 连续流动-钼酸铵分光光度法》（HJ 670）、《水质 总磷的测定 流动注射-钼酸铵分光光度法》（HJ 671）。</w:t>
      </w:r>
    </w:p>
    <w:p>
      <w:pPr>
        <w:ind w:left="480" w:firstLine="0" w:firstLineChars="0"/>
        <w:rPr>
          <w:color w:val="000000" w:themeColor="text1"/>
        </w:rPr>
      </w:pPr>
      <w:r>
        <w:rPr>
          <w:color w:val="000000" w:themeColor="text1"/>
        </w:rPr>
        <w:t>10.色度</w:t>
      </w:r>
    </w:p>
    <w:p>
      <w:pPr>
        <w:ind w:firstLine="420"/>
        <w:rPr>
          <w:color w:val="000000" w:themeColor="text1"/>
        </w:rPr>
      </w:pPr>
      <w:r>
        <w:rPr>
          <w:color w:val="000000" w:themeColor="text1"/>
        </w:rPr>
        <w:t>色度的</w:t>
      </w:r>
      <w:r>
        <w:rPr>
          <w:rFonts w:hint="eastAsia"/>
          <w:color w:val="000000" w:themeColor="text1"/>
        </w:rPr>
        <w:t>处</w:t>
      </w:r>
      <w:r>
        <w:rPr>
          <w:color w:val="000000" w:themeColor="text1"/>
        </w:rPr>
        <w:t xml:space="preserve">理方法一般采用混凝沉淀、生物脱色和化学氧化等。混凝沉淀和生物法一般不能高度脱色，必要时需要采用化学氧化法脱色，如采用氯、次氯酸钠、臭氧、二氧化氯等强氧化剂破坏发色基团，从而降低色度。 </w:t>
      </w:r>
    </w:p>
    <w:p>
      <w:pPr>
        <w:ind w:firstLine="420"/>
        <w:rPr>
          <w:color w:val="000000" w:themeColor="text1"/>
        </w:rPr>
      </w:pPr>
      <w:r>
        <w:rPr>
          <w:color w:val="000000" w:themeColor="text1"/>
        </w:rPr>
        <w:t>根据深圳市污水处理厂实际出水水质，污水处理厂均可以达到15的色度，因此本规范色度B标准与《城镇污水处理厂污染物排放标准》（GB18918-20□□征求意见稿）特别排放限值、《城镇污水处理厂水污染物排放标准》（DB11/890—2012）B 标准及《城镇污水处理厂污染物排放标准》（DB12/599—2015）A标准相同，即15mg/L。</w:t>
      </w:r>
    </w:p>
    <w:p>
      <w:pPr>
        <w:ind w:firstLine="420"/>
        <w:rPr>
          <w:color w:val="000000" w:themeColor="text1"/>
        </w:rPr>
      </w:pPr>
      <w:r>
        <w:rPr>
          <w:color w:val="000000" w:themeColor="text1"/>
        </w:rPr>
        <w:t>A标准与</w:t>
      </w:r>
      <w:r>
        <w:rPr>
          <w:rFonts w:hint="eastAsia" w:ascii="宋体" w:hAnsi="宋体" w:cs="宋体"/>
          <w:color w:val="000000" w:themeColor="text1"/>
        </w:rPr>
        <w:t>Ⅲ</w:t>
      </w:r>
      <w:r>
        <w:rPr>
          <w:color w:val="000000" w:themeColor="text1"/>
        </w:rPr>
        <w:t>水体标准相同，即10mg/L，适用于对水环境功能或再生利用有较高要求的水域。</w:t>
      </w:r>
    </w:p>
    <w:p>
      <w:pPr>
        <w:ind w:firstLine="420"/>
        <w:rPr>
          <w:color w:val="000000" w:themeColor="text1"/>
        </w:rPr>
      </w:pPr>
      <w:r>
        <w:rPr>
          <w:color w:val="000000" w:themeColor="text1"/>
        </w:rPr>
        <w:t>测定方法采用《水质 色度的测定 稀释倍数法》（GB/T 11903）。</w:t>
      </w:r>
    </w:p>
    <w:p>
      <w:pPr>
        <w:ind w:left="480" w:firstLine="0" w:firstLineChars="0"/>
        <w:rPr>
          <w:color w:val="000000" w:themeColor="text1"/>
        </w:rPr>
      </w:pPr>
      <w:r>
        <w:rPr>
          <w:color w:val="000000" w:themeColor="text1"/>
        </w:rPr>
        <w:t xml:space="preserve">11.粪大肠菌群数 </w:t>
      </w:r>
    </w:p>
    <w:p>
      <w:pPr>
        <w:ind w:firstLine="420"/>
        <w:rPr>
          <w:color w:val="000000" w:themeColor="text1"/>
        </w:rPr>
      </w:pPr>
      <w:r>
        <w:rPr>
          <w:color w:val="000000" w:themeColor="text1"/>
        </w:rPr>
        <w:t>城市污水处理厂接纳大量居民生活污水、医疗机构排水，其中含致病菌和病毒等微生物。研究表明，污水中粪大肠菌群数量与肠道致病菌数量存在相关关系，当污水中粪大肠菌群数超过 1174 个/L 时，即可在污水中检出病原菌，因此将粪大肠菌群数作为特征指示性指标对这些微生物进行控制。</w:t>
      </w:r>
    </w:p>
    <w:p>
      <w:pPr>
        <w:ind w:firstLine="420"/>
        <w:rPr>
          <w:color w:val="000000" w:themeColor="text1"/>
        </w:rPr>
      </w:pPr>
      <w:r>
        <w:rPr>
          <w:color w:val="000000" w:themeColor="text1"/>
        </w:rPr>
        <w:t>污水消毒的方法有化学法和物理法，如液氯消毒、次氯酸钠消毒、二氧化氯消毒、紫外线消毒和臭氧消毒等。</w:t>
      </w:r>
    </w:p>
    <w:p>
      <w:pPr>
        <w:ind w:firstLine="420"/>
        <w:rPr>
          <w:color w:val="000000" w:themeColor="text1"/>
        </w:rPr>
      </w:pPr>
      <w:r>
        <w:rPr>
          <w:color w:val="000000" w:themeColor="text1"/>
        </w:rPr>
        <w:t>本规范粪大肠菌群数分为A、B两级，均为1000个/L。</w:t>
      </w:r>
    </w:p>
    <w:p>
      <w:pPr>
        <w:ind w:firstLine="420"/>
        <w:rPr>
          <w:color w:val="000000" w:themeColor="text1"/>
        </w:rPr>
      </w:pPr>
      <w:r>
        <w:rPr>
          <w:color w:val="000000" w:themeColor="text1"/>
        </w:rPr>
        <w:t>测定方法采用《水质粪大肠菌群的测定 多管发酵法和滤膜法》（HJ/T 347）</w:t>
      </w:r>
      <w:r>
        <w:rPr>
          <w:rFonts w:hint="eastAsia"/>
          <w:color w:val="000000" w:themeColor="text1"/>
        </w:rPr>
        <w:t>或《水质 总大肠菌群和粪大肠菌群的测定 纸片快速法》（HJ 755）</w:t>
      </w:r>
      <w:r>
        <w:rPr>
          <w:color w:val="000000" w:themeColor="text1"/>
        </w:rPr>
        <w:t>。</w:t>
      </w:r>
    </w:p>
    <w:p>
      <w:pPr>
        <w:ind w:left="480" w:firstLine="0" w:firstLineChars="0"/>
        <w:rPr>
          <w:color w:val="000000" w:themeColor="text1"/>
        </w:rPr>
      </w:pPr>
      <w:r>
        <w:rPr>
          <w:color w:val="000000" w:themeColor="text1"/>
        </w:rPr>
        <w:t xml:space="preserve">12.总汞、甲基汞 </w:t>
      </w:r>
    </w:p>
    <w:p>
      <w:pPr>
        <w:ind w:firstLine="420"/>
        <w:rPr>
          <w:color w:val="000000" w:themeColor="text1"/>
        </w:rPr>
      </w:pPr>
      <w:r>
        <w:rPr>
          <w:color w:val="000000" w:themeColor="text1"/>
        </w:rPr>
        <w:t xml:space="preserve">汞及其化合物的用途非常广泛，主要用于化工、冶金、电子、轻工、医药、医疗器械等多种行业。 </w:t>
      </w:r>
    </w:p>
    <w:p>
      <w:pPr>
        <w:ind w:firstLine="420"/>
        <w:rPr>
          <w:color w:val="000000" w:themeColor="text1"/>
        </w:rPr>
      </w:pPr>
      <w:r>
        <w:rPr>
          <w:color w:val="000000" w:themeColor="text1"/>
        </w:rPr>
        <w:t>烷基汞(甲基汞、乙基汞)是一类剧毒并且有强致癌作用的有机金属化合物，此类化合物脂溶性强，易残留在自然水体中的生物体脂肪组织中，并在水体食物链中富集，进而对人类及生活在水生生态系统和湿地生态系统中的动物产生严重危害。烷基汞是具有严重生物毒性的环境污染物，烷基汞中甲基汞毒性最强，环境中任何形式的汞(金属汞、无机二价汞和烷基汞等)均可在一定条件下转化为有剧烈毒性的甲基汞，称为汞的甲基化。</w:t>
      </w:r>
    </w:p>
    <w:p>
      <w:pPr>
        <w:ind w:firstLine="420"/>
        <w:rPr>
          <w:color w:val="000000" w:themeColor="text1"/>
        </w:rPr>
      </w:pPr>
      <w:r>
        <w:rPr>
          <w:color w:val="000000" w:themeColor="text1"/>
        </w:rPr>
        <w:t>水体汞污染来源多为汞的开采冶炼、氯碱、化工、仪表、颜料等工业企业排出的废水及含汞农药的使用。水中胶体颗粒、悬浮物、泥土颗粒、浮游生物等能吸附汞，而后通过重力作用沉降进入底泥，底泥中的汞在微生物的作用下可转变为甲基汞或二甲基汞，甲基汞能溶于水，又可从底泥返回水中。因此，无论汞或甲基汞污染的水体均可造成危害。其中最为典型的例子就是日本熊本县水俣湾地区的居民因长期食用受甲基汞污染的鱼贝类而引起的慢性甲基汞中毒，即水俣病。</w:t>
      </w:r>
    </w:p>
    <w:p>
      <w:pPr>
        <w:ind w:firstLine="420"/>
        <w:rPr>
          <w:color w:val="000000" w:themeColor="text1"/>
        </w:rPr>
      </w:pPr>
      <w:r>
        <w:rPr>
          <w:color w:val="000000" w:themeColor="text1"/>
        </w:rPr>
        <w:t>本规范总汞不分级，排放限值为 0.001mg/L，与现行国标《城镇污水处理厂污染物排放标准》（GB18918-2002）一致。《水质 总汞的测定 冷原子吸收分光光度法》检出限为 0.01μg/L，测定下限为 0.04μg/L。《水质 汞、砷、硒、铋和锑的测定 原子荧光法》（HJ 694）检出限为 0.04μg/L，测定下限为 0.16μg/L。总汞、甲基汞属一类污染物，按要求应在上游工业企业车间排口加强排放控制。</w:t>
      </w:r>
    </w:p>
    <w:p>
      <w:pPr>
        <w:ind w:firstLine="420"/>
        <w:rPr>
          <w:color w:val="000000" w:themeColor="text1"/>
        </w:rPr>
      </w:pPr>
      <w:r>
        <w:rPr>
          <w:color w:val="000000" w:themeColor="text1"/>
        </w:rPr>
        <w:t>现行国标《城镇污水处理厂污染物排放标准》（GB18918-2002）烷基汞的排放限值为不得检出，本规范根据甲基汞特有的毒性，将烷基汞调整为甲基汞，限值为不得检出</w:t>
      </w:r>
      <w:r>
        <w:rPr>
          <w:rFonts w:hint="eastAsia"/>
          <w:color w:val="000000" w:themeColor="text1"/>
        </w:rPr>
        <w:t>，《水质烷基汞的测定 气相色谱法</w:t>
      </w:r>
      <w:r>
        <w:rPr>
          <w:color w:val="000000" w:themeColor="text1"/>
        </w:rPr>
        <w:t>》</w:t>
      </w:r>
      <w:r>
        <w:rPr>
          <w:rFonts w:hint="eastAsia"/>
          <w:color w:val="000000" w:themeColor="text1"/>
        </w:rPr>
        <w:t>（</w:t>
      </w:r>
      <w:r>
        <w:rPr>
          <w:color w:val="000000" w:themeColor="text1"/>
        </w:rPr>
        <w:t>GB/T 14204）</w:t>
      </w:r>
      <w:r>
        <w:rPr>
          <w:rFonts w:hint="eastAsia"/>
          <w:color w:val="000000" w:themeColor="text1"/>
        </w:rPr>
        <w:t>中</w:t>
      </w:r>
      <w:r>
        <w:rPr>
          <w:color w:val="000000" w:themeColor="text1"/>
        </w:rPr>
        <w:t>甲基汞的</w:t>
      </w:r>
      <w:r>
        <w:rPr>
          <w:rFonts w:hint="eastAsia"/>
          <w:color w:val="000000" w:themeColor="text1"/>
        </w:rPr>
        <w:t>检出</w:t>
      </w:r>
      <w:r>
        <w:rPr>
          <w:color w:val="000000" w:themeColor="text1"/>
        </w:rPr>
        <w:t>限为</w:t>
      </w:r>
      <w:r>
        <w:rPr>
          <w:rFonts w:hint="eastAsia"/>
          <w:color w:val="000000" w:themeColor="text1"/>
        </w:rPr>
        <w:t>10</w:t>
      </w:r>
      <w:r>
        <w:rPr>
          <w:color w:val="000000" w:themeColor="text1"/>
        </w:rPr>
        <w:t>ng</w:t>
      </w:r>
      <w:r>
        <w:rPr>
          <w:rFonts w:hint="eastAsia"/>
          <w:color w:val="000000" w:themeColor="text1"/>
        </w:rPr>
        <w:t>，即1×10</w:t>
      </w:r>
      <w:r>
        <w:rPr>
          <w:rFonts w:hint="eastAsia"/>
          <w:color w:val="000000" w:themeColor="text1"/>
          <w:vertAlign w:val="superscript"/>
        </w:rPr>
        <w:t>-5</w:t>
      </w:r>
      <w:r>
        <w:rPr>
          <w:color w:val="000000" w:themeColor="text1"/>
        </w:rPr>
        <w:t>mg/L。</w:t>
      </w:r>
    </w:p>
    <w:p>
      <w:pPr>
        <w:ind w:left="480" w:firstLine="0" w:firstLineChars="0"/>
        <w:rPr>
          <w:color w:val="000000" w:themeColor="text1"/>
        </w:rPr>
      </w:pPr>
      <w:r>
        <w:rPr>
          <w:color w:val="000000" w:themeColor="text1"/>
        </w:rPr>
        <w:t>13.总镉</w:t>
      </w:r>
    </w:p>
    <w:p>
      <w:pPr>
        <w:ind w:firstLine="420"/>
        <w:rPr>
          <w:color w:val="000000" w:themeColor="text1"/>
        </w:rPr>
      </w:pPr>
      <w:r>
        <w:rPr>
          <w:color w:val="000000" w:themeColor="text1"/>
        </w:rPr>
        <w:t>镉主要用于制造电池、颜料、合金、电镀等。镉及其化合物对人的毒性很大，典型污染事件为日本痛痛病。</w:t>
      </w:r>
    </w:p>
    <w:p>
      <w:pPr>
        <w:ind w:firstLine="420"/>
        <w:rPr>
          <w:color w:val="000000" w:themeColor="text1"/>
        </w:rPr>
      </w:pPr>
      <w:r>
        <w:rPr>
          <w:color w:val="000000" w:themeColor="text1"/>
        </w:rPr>
        <w:t>本规范总镉排放限值为 0.005mg/L，不分级，严于国标0.01mg/L，与《城镇污水处理厂水污染物排放标准》（DB11/890—2012）、《城镇污水处理厂污染物排放标准》（DB12/599—2015）及《地表水环境质量标准》（GB3838-2002）</w:t>
      </w:r>
      <w:r>
        <w:rPr>
          <w:rFonts w:hint="eastAsia" w:ascii="宋体" w:hAnsi="宋体" w:cs="宋体"/>
          <w:color w:val="000000" w:themeColor="text1"/>
        </w:rPr>
        <w:t>Ⅳ</w:t>
      </w:r>
      <w:r>
        <w:rPr>
          <w:color w:val="000000" w:themeColor="text1"/>
        </w:rPr>
        <w:t>类水一致。</w:t>
      </w:r>
    </w:p>
    <w:p>
      <w:pPr>
        <w:ind w:firstLine="420"/>
        <w:rPr>
          <w:color w:val="000000" w:themeColor="text1"/>
        </w:rPr>
      </w:pPr>
      <w:r>
        <w:rPr>
          <w:color w:val="000000" w:themeColor="text1"/>
        </w:rPr>
        <w:t>《水质 镉的测定 双硫腙分光光度法》方法检出限为 1μg/L。《水质 65 种元素的测定 电感耦合等离子体质谱法》检出限为0.05μg/L，检出下限为0.20μg/L。</w:t>
      </w:r>
    </w:p>
    <w:p>
      <w:pPr>
        <w:ind w:firstLine="420"/>
        <w:rPr>
          <w:color w:val="000000" w:themeColor="text1"/>
        </w:rPr>
      </w:pPr>
      <w:r>
        <w:rPr>
          <w:color w:val="000000" w:themeColor="text1"/>
        </w:rPr>
        <w:t xml:space="preserve">总镉属一类污染物，按要求应在上游工业企业车间排口加强排放控制。 </w:t>
      </w:r>
    </w:p>
    <w:p>
      <w:pPr>
        <w:ind w:left="480" w:firstLine="0" w:firstLineChars="0"/>
        <w:rPr>
          <w:color w:val="000000" w:themeColor="text1"/>
        </w:rPr>
      </w:pPr>
      <w:r>
        <w:rPr>
          <w:color w:val="000000" w:themeColor="text1"/>
        </w:rPr>
        <w:t xml:space="preserve">14.总铬、六价铬 </w:t>
      </w:r>
    </w:p>
    <w:p>
      <w:pPr>
        <w:ind w:firstLine="420"/>
        <w:rPr>
          <w:color w:val="000000" w:themeColor="text1"/>
        </w:rPr>
      </w:pPr>
      <w:r>
        <w:rPr>
          <w:color w:val="000000" w:themeColor="text1"/>
        </w:rPr>
        <w:t xml:space="preserve">铬主要来源于冶金、电镀、制革、染整等工业行业。铬及其化合物对人体有致毒作用，通常六价铬的毒性比三价铬大（约 100 倍）；对于鱼类，三价铬的毒性比六价铬大。 </w:t>
      </w:r>
    </w:p>
    <w:p>
      <w:pPr>
        <w:ind w:firstLine="420"/>
        <w:rPr>
          <w:color w:val="000000" w:themeColor="text1"/>
        </w:rPr>
      </w:pPr>
      <w:r>
        <w:rPr>
          <w:color w:val="000000" w:themeColor="text1"/>
        </w:rPr>
        <w:t>本规范总铬、六价铬排放限值分别为 0.1mg/L、0.05mg/L，与现行国标《城镇污水处理厂污染物排放标准》（GB18918-2002）一致。</w:t>
      </w:r>
    </w:p>
    <w:p>
      <w:pPr>
        <w:ind w:firstLine="420"/>
        <w:rPr>
          <w:color w:val="000000" w:themeColor="text1"/>
        </w:rPr>
      </w:pPr>
      <w:r>
        <w:rPr>
          <w:color w:val="000000" w:themeColor="text1"/>
        </w:rPr>
        <w:t>《水质 总铬的测定》（GB 7466）总铬的检出限为 0.004mg/L。《水质 65 种元素的测定 电感耦合等离子体质谱法》（</w:t>
      </w:r>
      <w:r>
        <w:rPr>
          <w:color w:val="000000" w:themeColor="text1"/>
          <w:w w:val="101"/>
          <w:position w:val="-2"/>
        </w:rPr>
        <w:t>HJ 700</w:t>
      </w:r>
      <w:r>
        <w:rPr>
          <w:color w:val="000000" w:themeColor="text1"/>
        </w:rPr>
        <w:t>）总铬</w:t>
      </w:r>
      <w:r>
        <w:rPr>
          <w:rFonts w:hint="eastAsia"/>
          <w:color w:val="000000" w:themeColor="text1"/>
        </w:rPr>
        <w:t>的</w:t>
      </w:r>
      <w:r>
        <w:rPr>
          <w:color w:val="000000" w:themeColor="text1"/>
        </w:rPr>
        <w:t>检出限为0.11μg/L，测定下限为0.44 μg/L。</w:t>
      </w:r>
      <w:r>
        <w:rPr>
          <w:rFonts w:hint="eastAsia"/>
          <w:color w:val="000000" w:themeColor="text1"/>
        </w:rPr>
        <w:t>《水质 铬的测定 火焰原子吸收分光光度法》（HJ 757）</w:t>
      </w:r>
      <w:r>
        <w:rPr>
          <w:color w:val="000000" w:themeColor="text1"/>
        </w:rPr>
        <w:t>铬</w:t>
      </w:r>
      <w:r>
        <w:rPr>
          <w:rFonts w:hint="eastAsia"/>
          <w:color w:val="000000" w:themeColor="text1"/>
        </w:rPr>
        <w:t>的</w:t>
      </w:r>
      <w:r>
        <w:rPr>
          <w:color w:val="000000" w:themeColor="text1"/>
        </w:rPr>
        <w:t>检出限为0.03 mg/L，测定下限为0.12mg/L。</w:t>
      </w:r>
    </w:p>
    <w:p>
      <w:pPr>
        <w:ind w:firstLine="420"/>
        <w:rPr>
          <w:color w:val="000000" w:themeColor="text1"/>
        </w:rPr>
      </w:pPr>
      <w:r>
        <w:rPr>
          <w:rFonts w:hint="eastAsia"/>
          <w:color w:val="000000" w:themeColor="text1"/>
        </w:rPr>
        <w:t>《水质 二苯碳酰二肼分光光度法》（</w:t>
      </w:r>
      <w:r>
        <w:rPr>
          <w:color w:val="000000" w:themeColor="text1"/>
        </w:rPr>
        <w:t>GB 7467）</w:t>
      </w:r>
      <w:r>
        <w:rPr>
          <w:rFonts w:hint="eastAsia"/>
          <w:color w:val="000000" w:themeColor="text1"/>
        </w:rPr>
        <w:t>六价铬的检出</w:t>
      </w:r>
      <w:r>
        <w:rPr>
          <w:color w:val="000000" w:themeColor="text1"/>
        </w:rPr>
        <w:t>限为</w:t>
      </w:r>
      <w:r>
        <w:rPr>
          <w:rFonts w:hint="eastAsia"/>
          <w:color w:val="000000" w:themeColor="text1"/>
        </w:rPr>
        <w:t>0.00</w:t>
      </w:r>
      <w:r>
        <w:rPr>
          <w:color w:val="000000" w:themeColor="text1"/>
        </w:rPr>
        <w:t>4mg/</w:t>
      </w:r>
      <w:r>
        <w:rPr>
          <w:rFonts w:hint="eastAsia"/>
          <w:color w:val="000000" w:themeColor="text1"/>
        </w:rPr>
        <w:t>；《水质 六价铬的测定 流动注射-二苯碳酰二肼光度法</w:t>
      </w:r>
      <w:r>
        <w:rPr>
          <w:color w:val="000000" w:themeColor="text1"/>
        </w:rPr>
        <w:t>》</w:t>
      </w:r>
      <w:r>
        <w:rPr>
          <w:rFonts w:hint="eastAsia"/>
          <w:color w:val="000000" w:themeColor="text1"/>
        </w:rPr>
        <w:t>（</w:t>
      </w:r>
      <w:r>
        <w:rPr>
          <w:color w:val="000000" w:themeColor="text1"/>
        </w:rPr>
        <w:t>HJ 908）</w:t>
      </w:r>
      <w:r>
        <w:rPr>
          <w:rFonts w:hint="eastAsia"/>
          <w:color w:val="000000" w:themeColor="text1"/>
        </w:rPr>
        <w:t>六价铬的检出</w:t>
      </w:r>
      <w:r>
        <w:rPr>
          <w:color w:val="000000" w:themeColor="text1"/>
        </w:rPr>
        <w:t>限为</w:t>
      </w:r>
      <w:r>
        <w:rPr>
          <w:rFonts w:hint="eastAsia"/>
          <w:color w:val="000000" w:themeColor="text1"/>
        </w:rPr>
        <w:t>0.001</w:t>
      </w:r>
      <w:r>
        <w:rPr>
          <w:color w:val="000000" w:themeColor="text1"/>
        </w:rPr>
        <w:t>mg/L，测定下限为</w:t>
      </w:r>
      <w:r>
        <w:rPr>
          <w:rFonts w:hint="eastAsia"/>
          <w:color w:val="000000" w:themeColor="text1"/>
        </w:rPr>
        <w:t>0.004</w:t>
      </w:r>
      <w:r>
        <w:rPr>
          <w:color w:val="000000" w:themeColor="text1"/>
        </w:rPr>
        <w:t>mg/L。</w:t>
      </w:r>
    </w:p>
    <w:p>
      <w:pPr>
        <w:ind w:firstLine="420"/>
        <w:rPr>
          <w:color w:val="000000" w:themeColor="text1"/>
        </w:rPr>
      </w:pPr>
      <w:r>
        <w:rPr>
          <w:color w:val="000000" w:themeColor="text1"/>
        </w:rPr>
        <w:t>总铬、六价铬属一类污染物，按要求应在上游工业企业车间排口加强排放控制。</w:t>
      </w:r>
    </w:p>
    <w:p>
      <w:pPr>
        <w:ind w:left="480" w:firstLine="0" w:firstLineChars="0"/>
        <w:rPr>
          <w:color w:val="000000" w:themeColor="text1"/>
        </w:rPr>
      </w:pPr>
      <w:r>
        <w:rPr>
          <w:color w:val="000000" w:themeColor="text1"/>
        </w:rPr>
        <w:t xml:space="preserve">15.总砷 </w:t>
      </w:r>
    </w:p>
    <w:p>
      <w:pPr>
        <w:ind w:firstLine="420"/>
        <w:rPr>
          <w:color w:val="000000" w:themeColor="text1"/>
        </w:rPr>
      </w:pPr>
      <w:r>
        <w:rPr>
          <w:color w:val="000000" w:themeColor="text1"/>
        </w:rPr>
        <w:t>砷主要来源于冶金、化工、制药、制革、纺织、玻璃、油漆、颜料和陶瓷等工业废水。</w:t>
      </w:r>
    </w:p>
    <w:p>
      <w:pPr>
        <w:ind w:firstLine="420"/>
        <w:rPr>
          <w:color w:val="000000" w:themeColor="text1"/>
        </w:rPr>
      </w:pPr>
      <w:r>
        <w:rPr>
          <w:color w:val="000000" w:themeColor="text1"/>
        </w:rPr>
        <w:t xml:space="preserve">IARC 对砷的致癌分级为 1 级，砷对水生生物也有致毒和累积作用。 </w:t>
      </w:r>
    </w:p>
    <w:p>
      <w:pPr>
        <w:ind w:firstLine="420"/>
        <w:rPr>
          <w:color w:val="000000" w:themeColor="text1"/>
        </w:rPr>
      </w:pPr>
      <w:r>
        <w:rPr>
          <w:color w:val="000000" w:themeColor="text1"/>
        </w:rPr>
        <w:t>本规范总砷不分级，排放限值为 0.05mg/L，与《城镇污水处理厂水污染物排放标准》（DB11/890—2012）、《城镇污水处理厂污染物排放标准》（DB12/599—2015）一致。</w:t>
      </w:r>
    </w:p>
    <w:p>
      <w:pPr>
        <w:ind w:firstLine="420"/>
        <w:rPr>
          <w:color w:val="000000" w:themeColor="text1"/>
        </w:rPr>
      </w:pPr>
      <w:r>
        <w:rPr>
          <w:color w:val="000000" w:themeColor="text1"/>
        </w:rPr>
        <w:t>现行国标《城镇污水处理厂污染物排放标准》（GB18918-2002）排放限值为0.1mg/L，制定该限值时，采用的检测方法是《水质 总砷的测定 二乙基二硫代氨基甲酸银分光光度法 》（GB 7485-87），该方法检出限为 0.007mg/L。随着《水质 汞、砷、硒、铋和锑的测定 原子荧光法》（HJ 694）的实施，检测精度得到了提高，该方法检出限为 0.3μg/L，测定下限为 1.2μg/L。《水质 65 种元素的测定 电感耦合等离子体质谱法</w:t>
      </w:r>
      <w:r>
        <w:rPr>
          <w:color w:val="000000" w:themeColor="text1"/>
        </w:rPr>
        <w:tab/>
      </w:r>
      <w:r>
        <w:rPr>
          <w:color w:val="000000" w:themeColor="text1"/>
        </w:rPr>
        <w:t>》（HJ 700）检出限为 0.12μg/L，测定下限为 0.48μg/L。</w:t>
      </w:r>
    </w:p>
    <w:p>
      <w:pPr>
        <w:ind w:firstLine="420"/>
        <w:rPr>
          <w:color w:val="000000" w:themeColor="text1"/>
        </w:rPr>
      </w:pPr>
      <w:r>
        <w:rPr>
          <w:color w:val="000000" w:themeColor="text1"/>
        </w:rPr>
        <w:t xml:space="preserve">总砷属一类污染物，按要求应在上游工业企业车间排口加强排放控制。 </w:t>
      </w:r>
    </w:p>
    <w:p>
      <w:pPr>
        <w:ind w:left="480" w:firstLine="0" w:firstLineChars="0"/>
        <w:rPr>
          <w:color w:val="000000" w:themeColor="text1"/>
        </w:rPr>
      </w:pPr>
      <w:r>
        <w:rPr>
          <w:color w:val="000000" w:themeColor="text1"/>
        </w:rPr>
        <w:t>16.总铅</w:t>
      </w:r>
    </w:p>
    <w:p>
      <w:pPr>
        <w:ind w:firstLine="420"/>
        <w:rPr>
          <w:color w:val="000000" w:themeColor="text1"/>
        </w:rPr>
      </w:pPr>
      <w:r>
        <w:rPr>
          <w:color w:val="000000" w:themeColor="text1"/>
        </w:rPr>
        <w:t xml:space="preserve">铅主要来源于冶金、金属加工、蓄电池、机械制造、化学药剂、石油加工、油漆颜料等工业废水。我国近年也有血铅事件，铅及其化合物对水生生物也有毒性。 </w:t>
      </w:r>
    </w:p>
    <w:p>
      <w:pPr>
        <w:ind w:firstLine="420"/>
        <w:rPr>
          <w:color w:val="000000" w:themeColor="text1"/>
        </w:rPr>
      </w:pPr>
      <w:r>
        <w:rPr>
          <w:color w:val="000000" w:themeColor="text1"/>
        </w:rPr>
        <w:t>本规范总铅排放限值为 0.05mg/L，严于现行国标《城镇污水处理厂污染物排放标准》（GB18918-2002）的0.1mg/L，与《地表水环境质量标准》（GB3838-2002）</w:t>
      </w:r>
      <w:r>
        <w:rPr>
          <w:rFonts w:hint="eastAsia" w:ascii="宋体" w:hAnsi="宋体" w:cs="宋体"/>
          <w:color w:val="000000" w:themeColor="text1"/>
        </w:rPr>
        <w:t>Ⅳ</w:t>
      </w:r>
      <w:r>
        <w:rPr>
          <w:color w:val="000000" w:themeColor="text1"/>
        </w:rPr>
        <w:t>类、《城镇污水处理厂水污染物排放标准》（DB11/890—2012）B标准及《城镇污水处理厂污染物排放标准》（DB12/599—2015）A标准相同。《水质 铅的测定 双硫腙分光光度法》（ GB 7470）方法检出限为 0.01mg/L。《水质 65 种元素的测定 电感耦合等离子体质谱法》（</w:t>
      </w:r>
      <w:r>
        <w:rPr>
          <w:color w:val="000000" w:themeColor="text1"/>
          <w:w w:val="101"/>
          <w:position w:val="-2"/>
        </w:rPr>
        <w:t>HJ 700</w:t>
      </w:r>
      <w:r>
        <w:rPr>
          <w:color w:val="000000" w:themeColor="text1"/>
        </w:rPr>
        <w:t>）方法检出限为0.09μg/L，测定下限为0.036 μg/L。</w:t>
      </w:r>
    </w:p>
    <w:p>
      <w:pPr>
        <w:ind w:firstLine="420"/>
        <w:rPr>
          <w:color w:val="000000" w:themeColor="text1"/>
        </w:rPr>
      </w:pPr>
      <w:r>
        <w:rPr>
          <w:color w:val="000000" w:themeColor="text1"/>
        </w:rPr>
        <w:t>总铅属一类污染物，按要求应在上游工业企业车间排口加强排放控制。</w:t>
      </w:r>
    </w:p>
    <w:p>
      <w:pPr>
        <w:pStyle w:val="4"/>
        <w:rPr>
          <w:color w:val="000000" w:themeColor="text1"/>
        </w:rPr>
      </w:pPr>
      <w:bookmarkStart w:id="13" w:name="_Toc510968022"/>
      <w:r>
        <w:rPr>
          <w:color w:val="000000" w:themeColor="text1"/>
        </w:rPr>
        <w:t>选择控制项限值确定依据</w:t>
      </w:r>
      <w:bookmarkEnd w:id="13"/>
    </w:p>
    <w:p>
      <w:pPr>
        <w:ind w:firstLine="420"/>
        <w:rPr>
          <w:color w:val="000000" w:themeColor="text1"/>
        </w:rPr>
      </w:pPr>
      <w:r>
        <w:rPr>
          <w:color w:val="000000" w:themeColor="text1"/>
        </w:rPr>
        <w:t>选择控制项目共计50项，各项说明如下：</w:t>
      </w:r>
    </w:p>
    <w:p>
      <w:pPr>
        <w:ind w:firstLine="420"/>
        <w:rPr>
          <w:color w:val="000000" w:themeColor="text1"/>
        </w:rPr>
      </w:pPr>
      <w:r>
        <w:rPr>
          <w:color w:val="000000" w:themeColor="text1"/>
        </w:rPr>
        <w:t>1.总镍</w:t>
      </w:r>
    </w:p>
    <w:p>
      <w:pPr>
        <w:ind w:firstLine="420"/>
        <w:rPr>
          <w:color w:val="000000" w:themeColor="text1"/>
        </w:rPr>
      </w:pPr>
      <w:r>
        <w:rPr>
          <w:color w:val="000000" w:themeColor="text1"/>
        </w:rPr>
        <w:t xml:space="preserve">采矿、冶金、机械制造、金属加工、化工、陶瓷、玻璃、石油化工、电镀等工业废水中含有镍。镍及其化合物对人的毒性较小，对水生生物的影响较大。 </w:t>
      </w:r>
    </w:p>
    <w:p>
      <w:pPr>
        <w:ind w:firstLine="420"/>
        <w:rPr>
          <w:color w:val="000000" w:themeColor="text1"/>
        </w:rPr>
      </w:pPr>
      <w:r>
        <w:rPr>
          <w:color w:val="000000" w:themeColor="text1"/>
        </w:rPr>
        <w:t>含镍废水主要处理方法为化学沉淀法、新型工艺铁氧体法，以及高效重金属螯合沉淀法等。</w:t>
      </w:r>
    </w:p>
    <w:p>
      <w:pPr>
        <w:ind w:firstLine="420"/>
        <w:rPr>
          <w:color w:val="000000" w:themeColor="text1"/>
        </w:rPr>
      </w:pPr>
      <w:r>
        <w:rPr>
          <w:color w:val="000000" w:themeColor="text1"/>
        </w:rPr>
        <w:t>《城镇污水处理厂污染物排放标准》（GB18918-20□□征求意见稿）总镍排放限值为 0.05mg/L，本规范排放限值为0.02mg/L，与《城镇污水处理厂水污染物排放标准》（DB11/890—2012）及《城镇污水处理厂污染物排放标准》（DB12/599—2015）一致。</w:t>
      </w:r>
    </w:p>
    <w:p>
      <w:pPr>
        <w:ind w:firstLine="420"/>
        <w:rPr>
          <w:color w:val="000000" w:themeColor="text1"/>
        </w:rPr>
      </w:pPr>
      <w:r>
        <w:rPr>
          <w:color w:val="000000" w:themeColor="text1"/>
        </w:rPr>
        <w:t>《水质 65 种元素的测定 电感耦合等离子体质谱法》（ HJ 700）方法检出限为 0.06μg/L，测定下限为 0.24μg/L。</w:t>
      </w:r>
    </w:p>
    <w:p>
      <w:pPr>
        <w:ind w:firstLine="420"/>
        <w:rPr>
          <w:color w:val="000000" w:themeColor="text1"/>
        </w:rPr>
      </w:pPr>
      <w:r>
        <w:rPr>
          <w:color w:val="000000" w:themeColor="text1"/>
        </w:rPr>
        <w:t>总镍属一类污染物，按要求应在上游工业企业车间排口加强排放控制。</w:t>
      </w:r>
    </w:p>
    <w:p>
      <w:pPr>
        <w:ind w:firstLine="420"/>
        <w:rPr>
          <w:color w:val="000000" w:themeColor="text1"/>
        </w:rPr>
      </w:pPr>
      <w:r>
        <w:rPr>
          <w:color w:val="000000" w:themeColor="text1"/>
        </w:rPr>
        <w:t xml:space="preserve">2.总铍 </w:t>
      </w:r>
    </w:p>
    <w:p>
      <w:pPr>
        <w:ind w:firstLine="420"/>
        <w:rPr>
          <w:color w:val="000000" w:themeColor="text1"/>
        </w:rPr>
      </w:pPr>
      <w:r>
        <w:rPr>
          <w:color w:val="000000" w:themeColor="text1"/>
        </w:rPr>
        <w:t xml:space="preserve">采矿、冶炼、玻璃、特种材料、无线电器材、仪表零件生产、火力发电厂等工业废水中含铍。铍及其化合物毒性极强，为致癌物，IARC 致癌级别为 1 级。 </w:t>
      </w:r>
    </w:p>
    <w:p>
      <w:pPr>
        <w:ind w:firstLine="420"/>
        <w:rPr>
          <w:color w:val="000000" w:themeColor="text1"/>
        </w:rPr>
      </w:pPr>
      <w:r>
        <w:rPr>
          <w:color w:val="000000" w:themeColor="text1"/>
        </w:rPr>
        <w:t>本规范总铍的排放限值为 0.002mg/L，与现行国标《城镇污水处理厂污染物排放标准》（GB18918-2002）、《城镇污水处理厂污染物排放标准》（GB18918-20□□征求意见稿）、《城镇污水处理厂水污染物排放标准》（DB11/890—2012）及《城镇污水处理厂污染物排放标准》（DB12/599—2015）相同。</w:t>
      </w:r>
    </w:p>
    <w:p>
      <w:pPr>
        <w:ind w:firstLine="420"/>
        <w:rPr>
          <w:color w:val="000000" w:themeColor="text1"/>
        </w:rPr>
      </w:pPr>
      <w:r>
        <w:rPr>
          <w:color w:val="000000" w:themeColor="text1"/>
        </w:rPr>
        <w:t>《水质 65 种元素的测定 电感耦合等离子体质谱法》（HJ 700）的检出限为0.04µg/L，检出下限为0.16µg/L。《水质 铍的测定 铬菁 R 分光光度法》（ HJ/T 58）检出限为 0.2µg/L、《铍的测定 石墨炉原子吸收分光光度》（HJ/T 59）检出限为 0.2µg/L。</w:t>
      </w:r>
    </w:p>
    <w:p>
      <w:pPr>
        <w:ind w:firstLine="420"/>
        <w:rPr>
          <w:color w:val="000000" w:themeColor="text1"/>
        </w:rPr>
      </w:pPr>
      <w:r>
        <w:rPr>
          <w:color w:val="000000" w:themeColor="text1"/>
        </w:rPr>
        <w:t xml:space="preserve">总铍属一类污染物，按要求应在上游工业企业车间排口加强排放控制。 </w:t>
      </w:r>
    </w:p>
    <w:p>
      <w:pPr>
        <w:ind w:firstLine="420"/>
        <w:rPr>
          <w:color w:val="000000" w:themeColor="text1"/>
        </w:rPr>
      </w:pPr>
      <w:r>
        <w:rPr>
          <w:color w:val="000000" w:themeColor="text1"/>
        </w:rPr>
        <w:t>3.总银</w:t>
      </w:r>
    </w:p>
    <w:p>
      <w:pPr>
        <w:ind w:firstLine="420"/>
        <w:rPr>
          <w:color w:val="000000" w:themeColor="text1"/>
        </w:rPr>
      </w:pPr>
      <w:r>
        <w:rPr>
          <w:color w:val="000000" w:themeColor="text1"/>
        </w:rPr>
        <w:t>银主要用于制合金、焊药、银箔、银盐、化学仪器、胶片洗印及银币和镀银等。银为有毒金属元素，具有蓄积性。</w:t>
      </w:r>
    </w:p>
    <w:p>
      <w:pPr>
        <w:ind w:firstLine="420"/>
        <w:rPr>
          <w:color w:val="000000" w:themeColor="text1"/>
        </w:rPr>
      </w:pPr>
      <w:r>
        <w:rPr>
          <w:color w:val="000000" w:themeColor="text1"/>
        </w:rPr>
        <w:t>本规范总银的排放限值为0.1mg/L，与现行国标《城镇污水处理厂污染物排放标准》（GB18918-2002）、《城镇污水处理厂污染物排放标准》（GB18918-20□□征求意见稿）、《城镇污水处理厂水污染物排放标准》（DB11/890—2012）及《城镇污水处理厂污染物排放标准》（DB12/599—2015）相同。</w:t>
      </w:r>
    </w:p>
    <w:p>
      <w:pPr>
        <w:ind w:firstLine="420"/>
        <w:rPr>
          <w:color w:val="000000" w:themeColor="text1"/>
        </w:rPr>
      </w:pPr>
      <w:r>
        <w:rPr>
          <w:color w:val="000000" w:themeColor="text1"/>
        </w:rPr>
        <w:t>《水质 银的测定 火焰原子吸收分光光度法》（GB 11907）检出限为0.18 mg/L，检出下限为0.72 mg/L。《水质 银的测定 3,5-Br</w:t>
      </w:r>
      <w:r>
        <w:rPr>
          <w:color w:val="000000" w:themeColor="text1"/>
          <w:vertAlign w:val="subscript"/>
        </w:rPr>
        <w:t>2</w:t>
      </w:r>
      <w:r>
        <w:rPr>
          <w:color w:val="000000" w:themeColor="text1"/>
        </w:rPr>
        <w:t>-PADAP分光光度法》（HJ 489）检出限为 0.02mg/L。《水质 银的测定 镉试剂2B 分光光度法》（HJ 490）检出限为0.01 mg/L，检出下限为0.04 mg/L。《水质 65 种元素的测定 电感耦合等离子体质谱法》（HJ 700）检出限为 0.04μg/L，测定下限为 0.16μg/L。</w:t>
      </w:r>
    </w:p>
    <w:p>
      <w:pPr>
        <w:ind w:firstLine="420"/>
        <w:rPr>
          <w:color w:val="000000" w:themeColor="text1"/>
        </w:rPr>
      </w:pPr>
      <w:r>
        <w:rPr>
          <w:color w:val="000000" w:themeColor="text1"/>
        </w:rPr>
        <w:t>总银属一类污染物，按要求应在上游工业企业车间排口加强排放控制。</w:t>
      </w:r>
    </w:p>
    <w:p>
      <w:pPr>
        <w:ind w:firstLine="420"/>
        <w:rPr>
          <w:color w:val="000000" w:themeColor="text1"/>
        </w:rPr>
      </w:pPr>
      <w:r>
        <w:rPr>
          <w:color w:val="000000" w:themeColor="text1"/>
        </w:rPr>
        <w:t>4.总硒</w:t>
      </w:r>
    </w:p>
    <w:p>
      <w:pPr>
        <w:ind w:firstLine="420"/>
        <w:rPr>
          <w:color w:val="000000" w:themeColor="text1"/>
        </w:rPr>
      </w:pPr>
      <w:r>
        <w:rPr>
          <w:color w:val="000000" w:themeColor="text1"/>
        </w:rPr>
        <w:t xml:space="preserve">硒是一种半导体材料和光导材料，主要用于镇流器（今多被硅、锗代替）、照相曝光剂、冶金添加剂，石油产品异构化中作催化剂以及塑料、油漆、搪瓷、玻璃中的颜料。微量硒是人体有益元素。硒在土壤和动植物体中有明显的积累现象。 </w:t>
      </w:r>
    </w:p>
    <w:p>
      <w:pPr>
        <w:ind w:firstLine="420"/>
        <w:rPr>
          <w:color w:val="000000" w:themeColor="text1"/>
        </w:rPr>
      </w:pPr>
      <w:r>
        <w:rPr>
          <w:color w:val="000000" w:themeColor="text1"/>
        </w:rPr>
        <w:t>本规范将总硒的排放限值由现行国标《城镇污水处理厂污染物排放标准》（GB18918-2002）的 0.1mg/L 调整为 0.02mg/L，与《城镇污水处理厂水污染物排放标准》（DB11/890—2012）及《城镇污水处理厂污染物排放标准》（DB12/599—2015）相同。</w:t>
      </w:r>
    </w:p>
    <w:p>
      <w:pPr>
        <w:ind w:firstLine="420"/>
        <w:rPr>
          <w:color w:val="000000" w:themeColor="text1"/>
        </w:rPr>
      </w:pPr>
      <w:r>
        <w:rPr>
          <w:color w:val="000000" w:themeColor="text1"/>
        </w:rPr>
        <w:t>《水质 硒的测定 二氨基萘荧光法》（GB 11902）检出限为 0.005µg/L</w:t>
      </w:r>
      <w:r>
        <w:rPr>
          <w:rFonts w:hint="eastAsia"/>
          <w:color w:val="000000" w:themeColor="text1"/>
        </w:rPr>
        <w:t>。</w:t>
      </w:r>
    </w:p>
    <w:p>
      <w:pPr>
        <w:ind w:firstLine="0" w:firstLineChars="0"/>
        <w:rPr>
          <w:color w:val="000000" w:themeColor="text1"/>
        </w:rPr>
      </w:pPr>
      <w:r>
        <w:rPr>
          <w:color w:val="000000" w:themeColor="text1"/>
        </w:rPr>
        <w:t>《水质 汞、砷、硒、铋和锑的测定 原子荧光法》（HJ 694）方法检出限为 0.4µg/L；《水质 65 种元素的测定 电感耦合等离子体质谱法》（HJ 700）检出限和测定下限分别为0.41µg/L、1.64µg/L。</w:t>
      </w:r>
      <w:r>
        <w:rPr>
          <w:rFonts w:hint="eastAsia"/>
          <w:color w:val="000000" w:themeColor="text1"/>
        </w:rPr>
        <w:t>《水质 总硒的测定 3,3＇-二氨基联苯胺分光光度法</w:t>
      </w:r>
      <w:r>
        <w:rPr>
          <w:color w:val="000000" w:themeColor="text1"/>
        </w:rPr>
        <w:t>》</w:t>
      </w:r>
      <w:r>
        <w:rPr>
          <w:rFonts w:hint="eastAsia"/>
          <w:color w:val="000000" w:themeColor="text1"/>
        </w:rPr>
        <w:t>（HJ 811</w:t>
      </w:r>
      <w:r>
        <w:rPr>
          <w:color w:val="000000" w:themeColor="text1"/>
        </w:rPr>
        <w:t>）检出限和测定下限分别为2µg/L、8µg/L。</w:t>
      </w:r>
      <w:r>
        <w:rPr>
          <w:rFonts w:hint="eastAsia"/>
          <w:color w:val="000000" w:themeColor="text1"/>
        </w:rPr>
        <w:tab/>
      </w:r>
    </w:p>
    <w:p>
      <w:pPr>
        <w:ind w:firstLine="420"/>
        <w:rPr>
          <w:color w:val="000000" w:themeColor="text1"/>
        </w:rPr>
      </w:pPr>
      <w:r>
        <w:rPr>
          <w:color w:val="000000" w:themeColor="text1"/>
        </w:rPr>
        <w:t xml:space="preserve">5.总锰 </w:t>
      </w:r>
    </w:p>
    <w:p>
      <w:pPr>
        <w:ind w:firstLine="420"/>
        <w:rPr>
          <w:color w:val="000000" w:themeColor="text1"/>
        </w:rPr>
      </w:pPr>
      <w:r>
        <w:rPr>
          <w:color w:val="000000" w:themeColor="text1"/>
        </w:rPr>
        <w:t>锰用于炼铜和制铁、铜、铝等合金，也用作锰盐化学试剂。锰是人及动植物所需的重要微量元素。采矿、冶金、机械制造、化工等工业废水中含锰。锰能在软体动物体内蓄积。锰无致癌作用。</w:t>
      </w:r>
    </w:p>
    <w:p>
      <w:pPr>
        <w:ind w:firstLine="420"/>
        <w:rPr>
          <w:color w:val="000000" w:themeColor="text1"/>
        </w:rPr>
      </w:pPr>
      <w:r>
        <w:rPr>
          <w:color w:val="000000" w:themeColor="text1"/>
        </w:rPr>
        <w:t>现行国标《城镇污水处理厂污染物排放标准》（GB18918-2002）总锰的排放限值为 2.0mg/L。水中含锰量达 0.1mg/L 时，会使水变浑浊；0.2~0.4mg/L 时，水质变劣；0.5mg/L 时含金属味。本规范将总锰的排放限值由现行国标《城镇污水处理厂污染物排放标准》（GB18918-2002）的2.0mg/L 调整为 0.1mg/L，与《城镇污水处理厂水污染物排放标准》（DB11/890—2012）及《城镇污水处理厂污染物排放标准》（DB12/599—2015）相同。</w:t>
      </w:r>
    </w:p>
    <w:p>
      <w:pPr>
        <w:ind w:firstLine="420"/>
        <w:rPr>
          <w:color w:val="000000" w:themeColor="text1"/>
        </w:rPr>
      </w:pPr>
      <w:r>
        <w:rPr>
          <w:color w:val="000000" w:themeColor="text1"/>
        </w:rPr>
        <w:t>《水质 锰的测定 高碘酸钾分光光度法》（GB 11906）检出限为 0.02mg/L。《水质 铁、锰的测定 火焰原子吸收分光光度法》（GB 11911）检出限为 0.01mg/L。《水质 65种元素的测定 电感耦合等离子体质谱法》（HJ 700-2014）检出限为 0.12μg/L，测定下限为 0.48μg/L。《水质 32种元素的测定 电感耦合等离子体发射光谱法》（HJ 776）检出限为 0.01mg/L，测定下限为0.06mg/L。《水质 锰的测定 甲醛肟分光光度法（试行）》（HJ/T 344）检出限为 0.01mg/L。</w:t>
      </w:r>
    </w:p>
    <w:p>
      <w:pPr>
        <w:ind w:firstLine="420"/>
        <w:rPr>
          <w:color w:val="000000" w:themeColor="text1"/>
        </w:rPr>
      </w:pPr>
      <w:r>
        <w:rPr>
          <w:color w:val="000000" w:themeColor="text1"/>
        </w:rPr>
        <w:t>6.总铜</w:t>
      </w:r>
    </w:p>
    <w:p>
      <w:pPr>
        <w:ind w:firstLine="420"/>
        <w:rPr>
          <w:color w:val="000000" w:themeColor="text1"/>
        </w:rPr>
      </w:pPr>
      <w:r>
        <w:rPr>
          <w:color w:val="000000" w:themeColor="text1"/>
        </w:rPr>
        <w:t>铜及其化合物污染的主要来源是铜锌矿的开采和冶炼、金属加工、机械制造、钢铁生产、塑料电镀铜化合物等生产。铜的毒性主要体现在对水生生物的影响上，多数水生生物的致毒浓度为 0.004~0.02 mg/L。</w:t>
      </w:r>
    </w:p>
    <w:p>
      <w:pPr>
        <w:ind w:firstLine="420"/>
        <w:rPr>
          <w:color w:val="000000" w:themeColor="text1"/>
        </w:rPr>
      </w:pPr>
      <w:r>
        <w:rPr>
          <w:color w:val="000000" w:themeColor="text1"/>
        </w:rPr>
        <w:t>本规范排放限值为0.5mg/L，与现行国标《城镇污水处理厂污染物排放标准》（GB18918-2002）相同。</w:t>
      </w:r>
    </w:p>
    <w:p>
      <w:pPr>
        <w:ind w:firstLine="420"/>
        <w:rPr>
          <w:color w:val="000000" w:themeColor="text1"/>
        </w:rPr>
      </w:pPr>
      <w:r>
        <w:rPr>
          <w:color w:val="000000" w:themeColor="text1"/>
        </w:rPr>
        <w:t>《水质 65种元素的测定 电感耦合等离子体质谱法》（HJ 700）总铜的检出限为 0.08µg /L，测定下限为0.32µg /L。</w:t>
      </w:r>
    </w:p>
    <w:p>
      <w:pPr>
        <w:ind w:firstLine="420"/>
        <w:rPr>
          <w:color w:val="000000" w:themeColor="text1"/>
        </w:rPr>
      </w:pPr>
      <w:r>
        <w:rPr>
          <w:color w:val="000000" w:themeColor="text1"/>
        </w:rPr>
        <w:t>7.总锌</w:t>
      </w:r>
    </w:p>
    <w:p>
      <w:pPr>
        <w:ind w:firstLine="420"/>
        <w:rPr>
          <w:color w:val="000000" w:themeColor="text1"/>
        </w:rPr>
      </w:pPr>
      <w:r>
        <w:rPr>
          <w:color w:val="000000" w:themeColor="text1"/>
        </w:rPr>
        <w:t>锌主要来源于采矿、冶炼、机械制造、金属加工、电镀、化工、制药等工业废水。锌对人体毒性很小，对水生生物的影响较大，锌能在鱼类及低级水生生物体内蓄积，美国 EPA2009 年版保护淡水水生生物锌基准（CCC）为 120μg/L（硬度为 100mg/L 时）。</w:t>
      </w:r>
    </w:p>
    <w:p>
      <w:pPr>
        <w:ind w:firstLine="420"/>
        <w:rPr>
          <w:color w:val="000000" w:themeColor="text1"/>
        </w:rPr>
      </w:pPr>
      <w:r>
        <w:rPr>
          <w:color w:val="000000" w:themeColor="text1"/>
        </w:rPr>
        <w:t>本规范总锌</w:t>
      </w:r>
      <w:r>
        <w:rPr>
          <w:rFonts w:hint="eastAsia"/>
          <w:color w:val="000000" w:themeColor="text1"/>
        </w:rPr>
        <w:t>的</w:t>
      </w:r>
      <w:r>
        <w:rPr>
          <w:color w:val="000000" w:themeColor="text1"/>
        </w:rPr>
        <w:t>排放限值为1.0mg/L，与现行国标《城镇污水处理厂污染物排放标准》（GB18918-2002）相同。</w:t>
      </w:r>
    </w:p>
    <w:p>
      <w:pPr>
        <w:ind w:firstLine="420"/>
        <w:rPr>
          <w:color w:val="000000" w:themeColor="text1"/>
        </w:rPr>
      </w:pPr>
      <w:r>
        <w:rPr>
          <w:color w:val="000000" w:themeColor="text1"/>
        </w:rPr>
        <w:t>《水质 锌的测定 双硫腙分光光度法 》（GB 7472）方法检出限为 5µg/L。《水质 65 种元素的测定 电感耦合等离子体质谱法》（HJ 700）</w:t>
      </w:r>
      <w:r>
        <w:rPr>
          <w:rFonts w:hint="eastAsia"/>
          <w:color w:val="000000" w:themeColor="text1"/>
        </w:rPr>
        <w:t>中</w:t>
      </w:r>
      <w:r>
        <w:rPr>
          <w:color w:val="000000" w:themeColor="text1"/>
        </w:rPr>
        <w:t>总锌</w:t>
      </w:r>
      <w:r>
        <w:rPr>
          <w:rFonts w:hint="eastAsia"/>
          <w:color w:val="000000" w:themeColor="text1"/>
        </w:rPr>
        <w:t>的</w:t>
      </w:r>
      <w:r>
        <w:rPr>
          <w:color w:val="000000" w:themeColor="text1"/>
        </w:rPr>
        <w:t>检出限为 0.67µg /L，测定下限为2.68µg /L。</w:t>
      </w:r>
    </w:p>
    <w:p>
      <w:pPr>
        <w:ind w:left="480" w:firstLine="0" w:firstLineChars="0"/>
        <w:rPr>
          <w:color w:val="000000" w:themeColor="text1"/>
        </w:rPr>
      </w:pPr>
      <w:r>
        <w:rPr>
          <w:color w:val="000000" w:themeColor="text1"/>
        </w:rPr>
        <w:t xml:space="preserve">8.苯并（a）芘 </w:t>
      </w:r>
    </w:p>
    <w:p>
      <w:pPr>
        <w:ind w:firstLine="420"/>
        <w:rPr>
          <w:color w:val="000000" w:themeColor="text1"/>
        </w:rPr>
      </w:pPr>
      <w:r>
        <w:rPr>
          <w:color w:val="000000" w:themeColor="text1"/>
        </w:rPr>
        <w:t>多环芳烃主要来自焦化厂、煤气厂、炼油厂、石油化工等排出的废水。多环芳烃中污染广、致癌性最强的是苯并（a）芘，并且难以生物降解，是世界公认的三大致癌物之一。苯并(a)芘，化学性能稳定，在烹调过程中不易破坏，经口服可导致胃癌、腺体癌、血癌等。</w:t>
      </w:r>
    </w:p>
    <w:p>
      <w:pPr>
        <w:ind w:firstLine="420"/>
        <w:rPr>
          <w:color w:val="000000" w:themeColor="text1"/>
        </w:rPr>
      </w:pPr>
      <w:r>
        <w:rPr>
          <w:color w:val="000000" w:themeColor="text1"/>
        </w:rPr>
        <w:t>《地表水环境质量标准》（GB3838-2002）</w:t>
      </w:r>
      <w:r>
        <w:rPr>
          <w:rFonts w:hint="eastAsia" w:ascii="宋体" w:hAnsi="宋体" w:cs="宋体"/>
          <w:color w:val="000000" w:themeColor="text1"/>
        </w:rPr>
        <w:t>Ⅳ</w:t>
      </w:r>
      <w:r>
        <w:rPr>
          <w:color w:val="000000" w:themeColor="text1"/>
        </w:rPr>
        <w:t>类水对苯并（a）芘没有规定。</w:t>
      </w:r>
    </w:p>
    <w:p>
      <w:pPr>
        <w:ind w:firstLine="420"/>
        <w:rPr>
          <w:color w:val="000000" w:themeColor="text1"/>
        </w:rPr>
      </w:pPr>
      <w:r>
        <w:rPr>
          <w:color w:val="000000" w:themeColor="text1"/>
        </w:rPr>
        <w:t>本规范苯并（a）芘排放限值为 0.000002mg/L，严于现行国标《城镇污水处理厂污染物排放标准》（GB18918-2002）及《城镇污水处理厂污染物排放标准》（GB18918-20□□征求意见稿）的0.00003mg/L，与《城镇污水处理厂水污染物排放标准》（DB11/890—2012）、《城镇污水处理厂污染物排放标准》（DB12/599—2015）相同。</w:t>
      </w:r>
    </w:p>
    <w:p>
      <w:pPr>
        <w:ind w:firstLine="420"/>
        <w:rPr>
          <w:color w:val="000000" w:themeColor="text1"/>
        </w:rPr>
      </w:pPr>
      <w:r>
        <w:rPr>
          <w:color w:val="000000" w:themeColor="text1"/>
        </w:rPr>
        <w:t>《水质 苯并（a）芘的测定 乙酰化滤纸层析荧光分光光度法 》（GB 11895）方法检出限为 0.004μg/L。《水质 多环芳烃的测定 液液萃取和固相萃取高效液相色谱法 》（HJ 478）方法检出限为 0.004µg/L。</w:t>
      </w:r>
    </w:p>
    <w:p>
      <w:pPr>
        <w:ind w:firstLine="420"/>
        <w:rPr>
          <w:color w:val="000000" w:themeColor="text1"/>
        </w:rPr>
      </w:pPr>
      <w:r>
        <w:rPr>
          <w:color w:val="000000" w:themeColor="text1"/>
        </w:rPr>
        <w:t>苯并（a）芘属一类污染物，按要求应在上游工业企业车间排口加强排放控制。</w:t>
      </w:r>
    </w:p>
    <w:p>
      <w:pPr>
        <w:ind w:firstLine="420"/>
        <w:rPr>
          <w:color w:val="000000" w:themeColor="text1"/>
        </w:rPr>
      </w:pPr>
      <w:r>
        <w:rPr>
          <w:color w:val="000000" w:themeColor="text1"/>
        </w:rPr>
        <w:t>9.总α放射性/(Bq/L) 、总β放射性/(Bq/L)</w:t>
      </w:r>
    </w:p>
    <w:p>
      <w:pPr>
        <w:ind w:firstLine="420"/>
        <w:rPr>
          <w:color w:val="000000" w:themeColor="text1"/>
        </w:rPr>
      </w:pPr>
      <w:r>
        <w:rPr>
          <w:color w:val="000000" w:themeColor="text1"/>
        </w:rPr>
        <w:t>放射性废水的处理方法主要有稀释排放法、放置衰变法、混凝沉降法、离子变换法、蒸发法、沥青固化法、水泥固化法、塑料固化法以及玻璃固化法等。</w:t>
      </w:r>
    </w:p>
    <w:p>
      <w:pPr>
        <w:ind w:firstLine="420"/>
        <w:rPr>
          <w:color w:val="000000" w:themeColor="text1"/>
        </w:rPr>
      </w:pPr>
      <w:r>
        <w:rPr>
          <w:color w:val="000000" w:themeColor="text1"/>
        </w:rPr>
        <w:t>广东省地方标准《水污染物排放限值》（DB44/26—2001）中规定总α放射性/(Bq/L)排放限值为1.0mg/L，根据深圳产业结构特点，在现行国标《城镇污水处理厂污染物排放标准》（GB18918-2002）基础上增加总α放射性/(Bq/L)，排放限值为1.0mg/L，与广东省地方标准《水污染物排放限值》（DB44/26—2001）一致。</w:t>
      </w:r>
    </w:p>
    <w:p>
      <w:pPr>
        <w:ind w:firstLine="420"/>
        <w:rPr>
          <w:color w:val="000000" w:themeColor="text1"/>
        </w:rPr>
      </w:pPr>
      <w:r>
        <w:rPr>
          <w:color w:val="000000" w:themeColor="text1"/>
        </w:rPr>
        <w:t>《水质 总α放射性的测定 厚源法》（HJ 898）测定下限为2.5×10</w:t>
      </w:r>
      <w:r>
        <w:rPr>
          <w:color w:val="000000" w:themeColor="text1"/>
          <w:vertAlign w:val="superscript"/>
        </w:rPr>
        <w:t>-2</w:t>
      </w:r>
      <w:r>
        <w:rPr>
          <w:color w:val="000000" w:themeColor="text1"/>
        </w:rPr>
        <w:t xml:space="preserve"> Bq/L。</w:t>
      </w:r>
    </w:p>
    <w:p>
      <w:pPr>
        <w:ind w:firstLine="420"/>
        <w:rPr>
          <w:color w:val="000000" w:themeColor="text1"/>
        </w:rPr>
      </w:pPr>
      <w:r>
        <w:rPr>
          <w:color w:val="000000" w:themeColor="text1"/>
        </w:rPr>
        <w:t>广东省地方标准《水污染物排放限值》（DB44/26—2001）中规定总β放射性/(Bq/L)排放限值为10mg/L，根据深圳产业结构特点，在现行国标《城镇污水处理厂污染物排放标准》（GB18918-2002）基础上增加总β放射性/(Bq/L)，排放限值为10mg/L，与广东省地方标准《水污染物排放限值》（DB44/26—2001）一致。</w:t>
      </w:r>
    </w:p>
    <w:p>
      <w:pPr>
        <w:ind w:firstLine="420"/>
        <w:rPr>
          <w:color w:val="000000" w:themeColor="text1"/>
        </w:rPr>
      </w:pPr>
      <w:r>
        <w:rPr>
          <w:color w:val="000000" w:themeColor="text1"/>
        </w:rPr>
        <w:t>《水质总β放射性的测定 厚源法》（HJ 899）测定下限为1.5×10</w:t>
      </w:r>
      <w:r>
        <w:rPr>
          <w:color w:val="000000" w:themeColor="text1"/>
          <w:vertAlign w:val="superscript"/>
        </w:rPr>
        <w:t>-2</w:t>
      </w:r>
      <w:r>
        <w:rPr>
          <w:color w:val="000000" w:themeColor="text1"/>
        </w:rPr>
        <w:t xml:space="preserve"> Bq/L。</w:t>
      </w:r>
    </w:p>
    <w:p>
      <w:pPr>
        <w:ind w:firstLine="420"/>
        <w:rPr>
          <w:color w:val="000000" w:themeColor="text1"/>
        </w:rPr>
      </w:pPr>
      <w:r>
        <w:rPr>
          <w:color w:val="000000" w:themeColor="text1"/>
        </w:rPr>
        <w:t>10.挥发酚</w:t>
      </w:r>
    </w:p>
    <w:p>
      <w:pPr>
        <w:ind w:firstLine="420"/>
        <w:rPr>
          <w:color w:val="000000" w:themeColor="text1"/>
        </w:rPr>
      </w:pPr>
      <w:r>
        <w:rPr>
          <w:color w:val="000000" w:themeColor="text1"/>
        </w:rPr>
        <w:t>挥发酚是指沸点在230</w:t>
      </w:r>
      <w:r>
        <w:rPr>
          <w:rFonts w:hint="eastAsia" w:ascii="宋体" w:hAnsi="宋体" w:cs="宋体"/>
          <w:color w:val="000000" w:themeColor="text1"/>
        </w:rPr>
        <w:t>℃</w:t>
      </w:r>
      <w:r>
        <w:rPr>
          <w:color w:val="000000" w:themeColor="text1"/>
        </w:rPr>
        <w:t>以下的有毒物质，主要污染源为煤气洗涤、炼焦、合成氨、造纸、木材防腐和化工行业的工业废水。</w:t>
      </w:r>
    </w:p>
    <w:p>
      <w:pPr>
        <w:ind w:firstLine="420"/>
        <w:rPr>
          <w:color w:val="000000" w:themeColor="text1"/>
        </w:rPr>
      </w:pPr>
      <w:r>
        <w:rPr>
          <w:color w:val="000000" w:themeColor="text1"/>
        </w:rPr>
        <w:t>现行国标《城镇污水处理厂污染物排放标准》（GB18918-2002）排放限值为0.5mg/L，《城镇污水处理厂污染物排放标准》（GB18918-20□□征求意见稿）为0.2mg/L，本规范执行0.01mg/L的排放限值，与《城镇污水处理厂水污染物排放标准》（DB11/890—2012）和《城镇污水处理厂污染物排放标准》（DB12/599—2015）相同。</w:t>
      </w:r>
    </w:p>
    <w:p>
      <w:pPr>
        <w:ind w:firstLine="420"/>
        <w:rPr>
          <w:color w:val="000000" w:themeColor="text1"/>
        </w:rPr>
      </w:pPr>
      <w:r>
        <w:rPr>
          <w:color w:val="000000" w:themeColor="text1"/>
        </w:rPr>
        <w:t>《水质 4-氨基安替比林分光光度法》（HJ 503）中挥发酚的检出限为0.0003mg/L，检测下限为0.001mg/L。</w:t>
      </w:r>
      <w:r>
        <w:rPr>
          <w:rFonts w:hint="eastAsia"/>
          <w:color w:val="000000" w:themeColor="text1"/>
        </w:rPr>
        <w:t>《水质 硫化物的测定 流动注射-亚甲基蓝分光光度法</w:t>
      </w:r>
      <w:r>
        <w:rPr>
          <w:color w:val="000000" w:themeColor="text1"/>
        </w:rPr>
        <w:t>》</w:t>
      </w:r>
      <w:r>
        <w:rPr>
          <w:rFonts w:hint="eastAsia"/>
          <w:color w:val="000000" w:themeColor="text1"/>
        </w:rPr>
        <w:t>（</w:t>
      </w:r>
      <w:r>
        <w:rPr>
          <w:color w:val="000000" w:themeColor="text1"/>
        </w:rPr>
        <w:t>HJ 825）检出限为0.002mg/L</w:t>
      </w:r>
      <w:r>
        <w:rPr>
          <w:rFonts w:hint="eastAsia"/>
          <w:color w:val="000000" w:themeColor="text1"/>
        </w:rPr>
        <w:t>。</w:t>
      </w:r>
    </w:p>
    <w:p>
      <w:pPr>
        <w:ind w:firstLine="420"/>
        <w:rPr>
          <w:color w:val="000000" w:themeColor="text1"/>
        </w:rPr>
      </w:pPr>
      <w:r>
        <w:rPr>
          <w:color w:val="000000" w:themeColor="text1"/>
        </w:rPr>
        <w:t>11.总氰化物</w:t>
      </w:r>
    </w:p>
    <w:p>
      <w:pPr>
        <w:ind w:firstLine="420"/>
        <w:rPr>
          <w:color w:val="000000" w:themeColor="text1"/>
        </w:rPr>
      </w:pPr>
      <w:r>
        <w:rPr>
          <w:color w:val="000000" w:themeColor="text1"/>
        </w:rPr>
        <w:t xml:space="preserve">含氰废水一般来源于冶金、化工、电镀、焦化、石油炼制、染料、塑料、制药等工业废水。大多数无机氰化物属剧毒、高毒物质。 </w:t>
      </w:r>
    </w:p>
    <w:p>
      <w:pPr>
        <w:ind w:firstLine="420"/>
        <w:rPr>
          <w:color w:val="000000" w:themeColor="text1"/>
        </w:rPr>
      </w:pPr>
      <w:r>
        <w:rPr>
          <w:color w:val="000000" w:themeColor="text1"/>
        </w:rPr>
        <w:t>含氰废水的主要处理方法有：酸化法、氯化法、S0</w:t>
      </w:r>
      <w:r>
        <w:rPr>
          <w:color w:val="000000" w:themeColor="text1"/>
          <w:vertAlign w:val="subscript"/>
        </w:rPr>
        <w:t>2</w:t>
      </w:r>
      <w:r>
        <w:rPr>
          <w:color w:val="000000" w:themeColor="text1"/>
        </w:rPr>
        <w:t>法、双氧水氧化法和臭氧氧化法等方法。</w:t>
      </w:r>
    </w:p>
    <w:p>
      <w:pPr>
        <w:ind w:firstLine="420"/>
        <w:rPr>
          <w:color w:val="000000" w:themeColor="text1"/>
        </w:rPr>
      </w:pPr>
      <w:r>
        <w:rPr>
          <w:color w:val="000000" w:themeColor="text1"/>
        </w:rPr>
        <w:t>现行国标《城镇污水处理厂污染物排放标准》（GB18918-2002）总氰化物的排放限值为 0.5mg/L，本规范总氰化物的排放限值为 0.2mg/L，与《城镇污水处理厂水污染物排放标准》（DB11/890—2012）、《城镇污水处理厂污染物排放标准》（DB12/599—2015）及《城镇污水处理厂污染物排放标准》（GB18918-20□□征求意见稿）相同。</w:t>
      </w:r>
    </w:p>
    <w:p>
      <w:pPr>
        <w:ind w:firstLine="420"/>
        <w:rPr>
          <w:color w:val="000000" w:themeColor="text1"/>
        </w:rPr>
      </w:pPr>
      <w:r>
        <w:rPr>
          <w:color w:val="000000" w:themeColor="text1"/>
        </w:rPr>
        <w:t>《水质 氰化物的测定 容量法和分光光度法》（HJ 484）检出限为 0.25mg/L，测定下限为0.1mg/L。</w:t>
      </w:r>
      <w:r>
        <w:rPr>
          <w:rFonts w:hint="eastAsia"/>
          <w:color w:val="000000" w:themeColor="text1"/>
        </w:rPr>
        <w:t>《水质 氰化物的测定 流动注射-分光光度法</w:t>
      </w:r>
      <w:r>
        <w:rPr>
          <w:color w:val="000000" w:themeColor="text1"/>
        </w:rPr>
        <w:t>》</w:t>
      </w:r>
      <w:r>
        <w:rPr>
          <w:rFonts w:hint="eastAsia"/>
          <w:color w:val="000000" w:themeColor="text1"/>
        </w:rPr>
        <w:t>（HJ 823</w:t>
      </w:r>
      <w:r>
        <w:rPr>
          <w:color w:val="000000" w:themeColor="text1"/>
        </w:rPr>
        <w:t>）检出限为0.001mg/L。</w:t>
      </w:r>
      <w:r>
        <w:rPr>
          <w:rFonts w:hint="eastAsia"/>
          <w:color w:val="000000" w:themeColor="text1"/>
        </w:rPr>
        <w:tab/>
      </w:r>
      <w:r>
        <w:rPr>
          <w:color w:val="000000" w:themeColor="text1"/>
        </w:rPr>
        <w:t>12.硫化物</w:t>
      </w:r>
    </w:p>
    <w:p>
      <w:pPr>
        <w:ind w:firstLine="420"/>
        <w:rPr>
          <w:color w:val="000000" w:themeColor="text1"/>
        </w:rPr>
      </w:pPr>
      <w:r>
        <w:rPr>
          <w:color w:val="000000" w:themeColor="text1"/>
        </w:rPr>
        <w:t>含硫化物废水主要来源于石油炼制、化工、制革、纺织等工业废水。</w:t>
      </w:r>
    </w:p>
    <w:p>
      <w:pPr>
        <w:ind w:firstLine="420"/>
        <w:rPr>
          <w:color w:val="000000" w:themeColor="text1"/>
        </w:rPr>
      </w:pPr>
      <w:r>
        <w:rPr>
          <w:color w:val="000000" w:themeColor="text1"/>
        </w:rPr>
        <w:t>硫化氢是典型的硫化物，是一种无色有毒的气体，臭鸡蛋气味，空气中硫化氢的容许含量不超过0.01mg/L。硫化氢能够与人体的血红素中的亚铁离子结合生成硫化亚铁，使其失去反应活性。经常与硫化氢接触会引起嗅觉迟钝，消瘦，头痛等慢性中毒。</w:t>
      </w:r>
    </w:p>
    <w:p>
      <w:pPr>
        <w:ind w:firstLine="420"/>
        <w:rPr>
          <w:color w:val="000000" w:themeColor="text1"/>
        </w:rPr>
      </w:pPr>
      <w:r>
        <w:rPr>
          <w:color w:val="000000" w:themeColor="text1"/>
        </w:rPr>
        <w:t>含硫废水处理工艺主要有：加氯法、中和法、曝气法、氧化法、沉淀法、汽提法、电化学氧化法、超临界水氧化法、树脂法等方法。</w:t>
      </w:r>
    </w:p>
    <w:p>
      <w:pPr>
        <w:ind w:firstLine="420"/>
        <w:rPr>
          <w:color w:val="000000" w:themeColor="text1"/>
        </w:rPr>
      </w:pPr>
      <w:r>
        <w:rPr>
          <w:color w:val="000000" w:themeColor="text1"/>
        </w:rPr>
        <w:t>现行国标《城镇污水处理厂污染物排放标准》（GB18918-2002）硫化物的排放限值为 1.0mg/L。本规划将排放限值由现行国标《城镇污水处理厂污染物排放标准》（GB18918-2002）的 1.0mg/L调整为 0.2mg/L。</w:t>
      </w:r>
    </w:p>
    <w:p>
      <w:pPr>
        <w:ind w:firstLine="420"/>
        <w:rPr>
          <w:color w:val="000000" w:themeColor="text1"/>
        </w:rPr>
      </w:pPr>
      <w:r>
        <w:rPr>
          <w:color w:val="000000" w:themeColor="text1"/>
        </w:rPr>
        <w:t>《水质 亚甲基蓝分光光度法》（GB/T 16489）硫化物检出限为 0.005mg/L；</w:t>
      </w:r>
      <w:r>
        <w:rPr>
          <w:rFonts w:hint="eastAsia"/>
          <w:color w:val="000000" w:themeColor="text1"/>
        </w:rPr>
        <w:t>《水质 硫化物的测定 流动注射-亚甲基蓝分光光度法</w:t>
      </w:r>
      <w:r>
        <w:rPr>
          <w:color w:val="000000" w:themeColor="text1"/>
        </w:rPr>
        <w:t>》</w:t>
      </w:r>
      <w:r>
        <w:rPr>
          <w:rFonts w:hint="eastAsia"/>
          <w:color w:val="000000" w:themeColor="text1"/>
        </w:rPr>
        <w:t>(HJ 824)</w:t>
      </w:r>
      <w:r>
        <w:rPr>
          <w:color w:val="000000" w:themeColor="text1"/>
        </w:rPr>
        <w:t xml:space="preserve"> 硫化物检出限为 0.004mg/L；《水质 硫化物的测定气相分子吸收光谱法》（HJ/T 200）硫化物检出限为 0.005mg/L，测定下限为0.02mg/L。</w:t>
      </w:r>
      <w:r>
        <w:rPr>
          <w:color w:val="000000" w:themeColor="text1"/>
        </w:rPr>
        <w:tab/>
      </w:r>
    </w:p>
    <w:p>
      <w:pPr>
        <w:ind w:firstLine="420"/>
        <w:rPr>
          <w:color w:val="000000" w:themeColor="text1"/>
        </w:rPr>
      </w:pPr>
      <w:r>
        <w:rPr>
          <w:color w:val="000000" w:themeColor="text1"/>
        </w:rPr>
        <w:t>13.氟化物</w:t>
      </w:r>
    </w:p>
    <w:p>
      <w:pPr>
        <w:ind w:firstLine="420"/>
        <w:rPr>
          <w:color w:val="000000" w:themeColor="text1"/>
        </w:rPr>
      </w:pPr>
      <w:r>
        <w:rPr>
          <w:color w:val="000000" w:themeColor="text1"/>
        </w:rPr>
        <w:t xml:space="preserve">氟是地球表面分布 广的元素之一，是自然界中固有的化学物质，在水体中以氟离子形式存在。除天然分布的氟化物外，含氟废水主要来源于铝土矿、萤石等矿的开采、冶金、化工、木材加工、水泥、玻璃、陶瓷、油漆颜料、电子等工业废水。当饮用水中氟含量达 8~20mg/L 时，长期饮用会引起骨骼损伤；3~6mg/L 时，会出现氟骨症；超过 10mg/L，会引起伤残。氟化物对农作物也有影响，地表水中的氟在 1.5 mg/L 以下，一般对农作物没有影响。 </w:t>
      </w:r>
    </w:p>
    <w:p>
      <w:pPr>
        <w:ind w:firstLine="420"/>
        <w:rPr>
          <w:color w:val="000000" w:themeColor="text1"/>
        </w:rPr>
      </w:pPr>
      <w:r>
        <w:rPr>
          <w:color w:val="000000" w:themeColor="text1"/>
        </w:rPr>
        <w:t>含氟废水主要处理工艺：化学沉淀法、吸附法等方法。</w:t>
      </w:r>
    </w:p>
    <w:p>
      <w:pPr>
        <w:ind w:firstLine="420"/>
        <w:rPr>
          <w:color w:val="000000" w:themeColor="text1"/>
        </w:rPr>
      </w:pPr>
      <w:r>
        <w:rPr>
          <w:color w:val="000000" w:themeColor="text1"/>
        </w:rPr>
        <w:t>现行国标《城镇污水处理厂污染物排放标准》（GB18918-2002）无该控制项目，《城镇污水处理厂污染物排放标准》（GB18918-20□□征求意见稿）、《城镇污水处理厂水污染物排放标准》（DB11/890—2012）及《城镇污水处理厂污染物排放标准》（DB12/599—2015）均增加该项。本规范确定氟化物排放限值为 1.5mg/L，与上述标准相同。</w:t>
      </w:r>
    </w:p>
    <w:p>
      <w:pPr>
        <w:ind w:firstLine="420"/>
        <w:rPr>
          <w:color w:val="000000" w:themeColor="text1"/>
        </w:rPr>
      </w:pPr>
      <w:r>
        <w:rPr>
          <w:color w:val="000000" w:themeColor="text1"/>
        </w:rPr>
        <w:t>《水质 氟化物的测定 离子选择电极法》（GB 7484）氟化物检出限为 0.05mg/L；《水质 氟化物的测定 茜素磺酸锆目视比色法》（HJ 487）氟化物检出限为 0.1mg/L，测定下限为0.4mg/L，测定上限为1.5 mg/L；《水质 氟化物的测定 氟试剂分光光度 》（HJ 488）氟化物检出限为 0.02mg/L，测定下限为0.08 mg/L。</w:t>
      </w:r>
    </w:p>
    <w:p>
      <w:pPr>
        <w:ind w:firstLine="420"/>
        <w:rPr>
          <w:color w:val="000000" w:themeColor="text1"/>
        </w:rPr>
      </w:pPr>
      <w:r>
        <w:rPr>
          <w:color w:val="000000" w:themeColor="text1"/>
        </w:rPr>
        <w:t>14.甲醛</w:t>
      </w:r>
    </w:p>
    <w:p>
      <w:pPr>
        <w:ind w:firstLine="420"/>
        <w:rPr>
          <w:color w:val="000000" w:themeColor="text1"/>
        </w:rPr>
      </w:pPr>
      <w:r>
        <w:rPr>
          <w:color w:val="000000" w:themeColor="text1"/>
        </w:rPr>
        <w:t xml:space="preserve">甲醛为无色液体，具有强烈刺激气味，通常用作消毒剂，应用于生产酚醛树脂、乌洛托品、硬化剂、强化剂、防腐剂、染料以及用作维尼纶纤维的溶液、合成橡胶的原料。高浓度的甲醛有很强的毒性，甲醛还有诱发皮肤癌的致癌作用。 </w:t>
      </w:r>
    </w:p>
    <w:p>
      <w:pPr>
        <w:ind w:firstLine="420"/>
        <w:rPr>
          <w:color w:val="000000" w:themeColor="text1"/>
        </w:rPr>
      </w:pPr>
      <w:r>
        <w:rPr>
          <w:color w:val="000000" w:themeColor="text1"/>
        </w:rPr>
        <w:t>甲醛废水主要处理方法：芬顿法、光催化氧化等高级氧化法，二氧化氯法、吹脱法等方法。</w:t>
      </w:r>
    </w:p>
    <w:p>
      <w:pPr>
        <w:ind w:firstLine="420"/>
        <w:rPr>
          <w:color w:val="000000" w:themeColor="text1"/>
        </w:rPr>
      </w:pPr>
      <w:r>
        <w:rPr>
          <w:color w:val="000000" w:themeColor="text1"/>
        </w:rPr>
        <w:t>现行国标《城镇污水处理厂污染物排放标准》（GB18918-2002）甲醛排放限值 1.0mg/L，本规范甲醛排放限值 0.5mg/L，与《城镇污水处理厂水污染物排放标准》（DB11/890—2012）及《城镇污水处理厂污染物排放标准》（DB12/599—2015）相同。</w:t>
      </w:r>
    </w:p>
    <w:p>
      <w:pPr>
        <w:ind w:firstLine="420"/>
        <w:rPr>
          <w:color w:val="000000" w:themeColor="text1"/>
        </w:rPr>
      </w:pPr>
      <w:r>
        <w:rPr>
          <w:color w:val="000000" w:themeColor="text1"/>
        </w:rPr>
        <w:t>《水质 乙酰丙酮分光光度法》（HJ 601-2011）方法甲醛检出限为 0.05mg/L。</w:t>
      </w:r>
    </w:p>
    <w:p>
      <w:pPr>
        <w:ind w:firstLine="420"/>
        <w:rPr>
          <w:color w:val="000000" w:themeColor="text1"/>
        </w:rPr>
      </w:pPr>
      <w:r>
        <w:rPr>
          <w:color w:val="000000" w:themeColor="text1"/>
        </w:rPr>
        <w:t>15.总硝基化合物</w:t>
      </w:r>
    </w:p>
    <w:p>
      <w:pPr>
        <w:ind w:firstLine="420"/>
        <w:rPr>
          <w:color w:val="000000" w:themeColor="text1"/>
        </w:rPr>
      </w:pPr>
      <w:r>
        <w:rPr>
          <w:color w:val="000000" w:themeColor="text1"/>
        </w:rPr>
        <w:t>总硝基化合物是硝基芳香族化合物的总称, 它是一类毒性较大的有机污染物，在TNT炸药的生产废水中常含有此类化合物。</w:t>
      </w:r>
    </w:p>
    <w:p>
      <w:pPr>
        <w:ind w:firstLine="420"/>
        <w:rPr>
          <w:color w:val="000000" w:themeColor="text1"/>
        </w:rPr>
      </w:pPr>
      <w:r>
        <w:rPr>
          <w:color w:val="000000" w:themeColor="text1"/>
        </w:rPr>
        <w:t>本规范总硝基化合物排放限值为2mg/L，与现行国标《城镇污水处理厂污染物排放标准》（GB18918-2002）相同。</w:t>
      </w:r>
    </w:p>
    <w:p>
      <w:pPr>
        <w:ind w:firstLine="420"/>
        <w:rPr>
          <w:color w:val="000000" w:themeColor="text1"/>
        </w:rPr>
      </w:pPr>
      <w:r>
        <w:rPr>
          <w:color w:val="000000" w:themeColor="text1"/>
        </w:rPr>
        <w:t>测定方法采用《水质 硝基苯类化合物的测定 气相色谱法》（HJ 592）、《水质 硝基苯类化合物的测定 液液萃取/固相萃取-气相色谱法》（HJ 648）、《水质 硝基苯类化合物的测定 气相色谱-质谱法》（HJ 716）。</w:t>
      </w:r>
    </w:p>
    <w:p>
      <w:pPr>
        <w:ind w:firstLine="420"/>
        <w:rPr>
          <w:color w:val="000000" w:themeColor="text1"/>
        </w:rPr>
      </w:pPr>
      <w:r>
        <w:rPr>
          <w:color w:val="000000" w:themeColor="text1"/>
        </w:rPr>
        <w:t>16.苯胺类</w:t>
      </w:r>
    </w:p>
    <w:p>
      <w:pPr>
        <w:ind w:firstLine="420"/>
        <w:rPr>
          <w:color w:val="000000" w:themeColor="text1"/>
        </w:rPr>
      </w:pPr>
      <w:r>
        <w:rPr>
          <w:color w:val="000000" w:themeColor="text1"/>
        </w:rPr>
        <w:t xml:space="preserve">苯胺类主要包括苯胺、联苯胺、邻苯二胺、对-硝基苯胺、二硝基苯胺、2,6-二氯-4-硝基苯胺等。苯胺是一种无色油状液态，有毒，用于制造染料、医药、橡胶硫化促进剂等，IARC 将苯胺归为 2B 组。联苯胺是重要的芳香族二胺化合物，主要用于生产服装、纸张和皮革制品等使用的染料，IARC 将联苯胺归为 1 组，为致癌物。对-硝基苯胺主要用于制造偶氮染料的中间体，高毒，可引起比苯胺更强的血液中毒。2,4-二硝基苯胺是分散染料、中性染料、硫化染料、有机颜料的中间体。2,6-二氯-4-硝基苯胺用作重要的染料中间体。 </w:t>
      </w:r>
    </w:p>
    <w:p>
      <w:pPr>
        <w:ind w:firstLine="420"/>
        <w:rPr>
          <w:color w:val="000000" w:themeColor="text1"/>
        </w:rPr>
      </w:pPr>
      <w:r>
        <w:rPr>
          <w:color w:val="000000" w:themeColor="text1"/>
        </w:rPr>
        <w:t>苯胺类废水处理方法有吸附法、萃取法、光催化氧化法及超临界水氧化法等方法。</w:t>
      </w:r>
    </w:p>
    <w:p>
      <w:pPr>
        <w:ind w:firstLine="420"/>
        <w:rPr>
          <w:color w:val="000000" w:themeColor="text1"/>
        </w:rPr>
      </w:pPr>
      <w:r>
        <w:rPr>
          <w:color w:val="000000" w:themeColor="text1"/>
        </w:rPr>
        <w:t>现行国标《城镇污水处理厂污染物排放标准》（GB18918-2002）中苯胺类的排放限值为 0.5mg/L，本规范排放限值苯胺类 0.1mg/L，与《城镇污水处理厂污染物排放标准》（GB18918-20□□征求意见稿）、《城镇污水处理厂水污染物排放标准》（DB11/890—2012）及《城镇污水处理厂污染物排放标准》（DB12/599—2015）相同。</w:t>
      </w:r>
    </w:p>
    <w:p>
      <w:pPr>
        <w:ind w:firstLine="420"/>
        <w:rPr>
          <w:color w:val="000000" w:themeColor="text1"/>
        </w:rPr>
      </w:pPr>
      <w:r>
        <w:rPr>
          <w:color w:val="000000" w:themeColor="text1"/>
        </w:rPr>
        <w:t>测定方法采用《水质 N-(1-萘基)乙二胺偶氮分光光度法》（GB/T 11889）</w:t>
      </w:r>
      <w:r>
        <w:rPr>
          <w:rFonts w:hint="eastAsia"/>
          <w:color w:val="000000" w:themeColor="text1"/>
        </w:rPr>
        <w:t>或《水质 苯胺类化合物的测定 气相色谱-质谱法</w:t>
      </w:r>
      <w:r>
        <w:rPr>
          <w:color w:val="000000" w:themeColor="text1"/>
        </w:rPr>
        <w:t>》</w:t>
      </w:r>
      <w:r>
        <w:rPr>
          <w:rFonts w:hint="eastAsia"/>
          <w:color w:val="000000" w:themeColor="text1"/>
        </w:rPr>
        <w:t>（HJ 822</w:t>
      </w:r>
      <w:r>
        <w:rPr>
          <w:color w:val="000000" w:themeColor="text1"/>
        </w:rPr>
        <w:t>）。</w:t>
      </w:r>
    </w:p>
    <w:p>
      <w:pPr>
        <w:ind w:firstLine="420"/>
        <w:rPr>
          <w:color w:val="000000" w:themeColor="text1"/>
        </w:rPr>
      </w:pPr>
      <w:r>
        <w:rPr>
          <w:color w:val="000000" w:themeColor="text1"/>
        </w:rPr>
        <w:t>17.苯</w:t>
      </w:r>
    </w:p>
    <w:p>
      <w:pPr>
        <w:ind w:firstLine="420"/>
        <w:rPr>
          <w:color w:val="000000" w:themeColor="text1"/>
        </w:rPr>
      </w:pPr>
      <w:r>
        <w:rPr>
          <w:color w:val="000000" w:themeColor="text1"/>
        </w:rPr>
        <w:t>苯是石油化工基本原料，在常温下是甜味、可燃、有致癌毒性的无色透明液体，IARC（国际癌症研究机构）对苯的致癌分级是 1，是致癌物。</w:t>
      </w:r>
    </w:p>
    <w:p>
      <w:pPr>
        <w:ind w:firstLine="420"/>
        <w:rPr>
          <w:color w:val="000000" w:themeColor="text1"/>
        </w:rPr>
      </w:pPr>
      <w:r>
        <w:rPr>
          <w:color w:val="000000" w:themeColor="text1"/>
        </w:rPr>
        <w:t>现行国标《城镇污水处理厂污染物排放标准》（GB18918-2002）中苯排放限值为0.1mg/L，本规范规定苯的排放限值是0.01mg/L，与《城镇污水处理厂污染物排放标准》（GB18918-20□□征求意见稿）、《城镇污水处理厂水污染物排放标准》（DB11/890—2012）及《城镇污水处理厂污染物排放标准》（DB12/599—2015）相同。</w:t>
      </w:r>
    </w:p>
    <w:p>
      <w:pPr>
        <w:ind w:firstLine="420"/>
        <w:rPr>
          <w:color w:val="000000" w:themeColor="text1"/>
        </w:rPr>
      </w:pPr>
      <w:r>
        <w:rPr>
          <w:color w:val="000000" w:themeColor="text1"/>
        </w:rPr>
        <w:t>《水质 苯系物的测定 气相色谱法》（GB/T 11890）苯的检出限为0.005mg/L；《水质 挥发性有机物的测定 吹扫捕集/气相色谱-质谱法》（HJ 639）苯的检出限为0.4μg/L，测定下限为1.6 μg/L（SIM方式）。</w:t>
      </w:r>
      <w:r>
        <w:rPr>
          <w:rFonts w:hint="eastAsia"/>
          <w:color w:val="000000" w:themeColor="text1"/>
        </w:rPr>
        <w:t>《水质 挥发性有机物的测定 顶空/气相色谱-质谱法》（HJ</w:t>
      </w:r>
      <w:r>
        <w:rPr>
          <w:color w:val="000000" w:themeColor="text1"/>
        </w:rPr>
        <w:t>810）苯的检出限为0.8μg/L，测定下限为3.2μg/L（SIM方式）。</w:t>
      </w:r>
    </w:p>
    <w:p>
      <w:pPr>
        <w:ind w:firstLine="420"/>
        <w:rPr>
          <w:color w:val="000000" w:themeColor="text1"/>
        </w:rPr>
      </w:pPr>
      <w:r>
        <w:rPr>
          <w:color w:val="000000" w:themeColor="text1"/>
        </w:rPr>
        <w:t>18.甲苯</w:t>
      </w:r>
    </w:p>
    <w:p>
      <w:pPr>
        <w:ind w:firstLine="420"/>
        <w:rPr>
          <w:color w:val="000000" w:themeColor="text1"/>
        </w:rPr>
      </w:pPr>
      <w:r>
        <w:rPr>
          <w:color w:val="000000" w:themeColor="text1"/>
        </w:rPr>
        <w:t>甲苯主要用作油漆、涂料、树胶、石油、树脂等的溶剂，甲苯急性经口毒性低。</w:t>
      </w:r>
    </w:p>
    <w:p>
      <w:pPr>
        <w:ind w:firstLine="420"/>
        <w:rPr>
          <w:color w:val="000000" w:themeColor="text1"/>
        </w:rPr>
      </w:pPr>
      <w:r>
        <w:rPr>
          <w:color w:val="000000" w:themeColor="text1"/>
        </w:rPr>
        <w:t>本规范甲苯排放限值为 0.1mg/L，与现行国标《城镇污水处理厂污染物排放标准》（GB18918-2002）相同。</w:t>
      </w:r>
    </w:p>
    <w:p>
      <w:pPr>
        <w:ind w:firstLine="420"/>
        <w:rPr>
          <w:color w:val="000000" w:themeColor="text1"/>
        </w:rPr>
      </w:pPr>
      <w:r>
        <w:rPr>
          <w:color w:val="000000" w:themeColor="text1"/>
        </w:rPr>
        <w:t>《水质 苯系物的测定 气相色谱法》（GB/T 11890）甲苯的检出限为0.005mg/L；《水质 挥发性有机物的测定 吹扫捕集/气相色谱-质谱法》（HJ 639）甲苯的检出限为0.3μg/L，测定下限为1.2μg/L（SIM方式）。</w:t>
      </w:r>
      <w:r>
        <w:rPr>
          <w:rFonts w:hint="eastAsia"/>
          <w:color w:val="000000" w:themeColor="text1"/>
        </w:rPr>
        <w:t>《水质 挥发性有机物的测定 顶空/气相色谱-质谱法》（HJ</w:t>
      </w:r>
      <w:r>
        <w:rPr>
          <w:color w:val="000000" w:themeColor="text1"/>
        </w:rPr>
        <w:t>810）甲苯的检出限为1.0μg/L，测定下限为4.0μg/L（SIM方式）。</w:t>
      </w:r>
    </w:p>
    <w:p>
      <w:pPr>
        <w:ind w:firstLine="420"/>
        <w:rPr>
          <w:color w:val="000000" w:themeColor="text1"/>
        </w:rPr>
      </w:pPr>
      <w:r>
        <w:rPr>
          <w:color w:val="000000" w:themeColor="text1"/>
        </w:rPr>
        <w:t>19.乙苯</w:t>
      </w:r>
    </w:p>
    <w:p>
      <w:pPr>
        <w:ind w:firstLine="420"/>
        <w:rPr>
          <w:color w:val="000000" w:themeColor="text1"/>
        </w:rPr>
      </w:pPr>
      <w:r>
        <w:rPr>
          <w:color w:val="000000" w:themeColor="text1"/>
        </w:rPr>
        <w:t>乙苯主要用途是在石油化学工业作为生产苯乙烯的中间体，所制成的苯乙烯一般被用来制备常用的塑料制品——聚苯乙烯。</w:t>
      </w:r>
    </w:p>
    <w:p>
      <w:pPr>
        <w:ind w:firstLine="420"/>
        <w:rPr>
          <w:color w:val="000000" w:themeColor="text1"/>
        </w:rPr>
      </w:pPr>
      <w:r>
        <w:rPr>
          <w:color w:val="000000" w:themeColor="text1"/>
        </w:rPr>
        <w:t>对皮肤、粘膜有较强刺激性，高浓度有麻醉作用。急性中毒：轻度中毒有头晕、头痛、恶心、呕吐、步态蹒跚、轻度意识障碍及眼和上呼吸道刺激症状。重者发生昏迷、抽搐、血压下降及呼吸循环衰竭。可有肝损害。直接吸入本品液体可致化学性肺炎和肺水肿。慢性影响：眼及上呼吸道刺激症状、神经衰弱综合征。皮肤出现粘糙、皲裂、脱皮。</w:t>
      </w:r>
    </w:p>
    <w:p>
      <w:pPr>
        <w:ind w:firstLine="420"/>
        <w:rPr>
          <w:color w:val="000000" w:themeColor="text1"/>
        </w:rPr>
      </w:pPr>
      <w:r>
        <w:rPr>
          <w:color w:val="000000" w:themeColor="text1"/>
        </w:rPr>
        <w:t>现行国标《城镇污水处理厂污染物排放标准》（GB18918-2002）乙苯的排放限值为 0.4mg/L，本规范规定乙苯的排放限值为 0.2mg/L，与《城镇污水处理厂水污染物排放标准》（DB11/890—2012）相同。</w:t>
      </w:r>
    </w:p>
    <w:p>
      <w:pPr>
        <w:ind w:firstLine="420"/>
        <w:rPr>
          <w:color w:val="000000" w:themeColor="text1"/>
        </w:rPr>
      </w:pPr>
      <w:r>
        <w:rPr>
          <w:color w:val="000000" w:themeColor="text1"/>
        </w:rPr>
        <w:t>《水质 苯系物的测定 气相色谱法》（GB/T 11890）乙苯的检出限为0.005mg/L，《水质 挥发性有机物的测定 吹扫捕集/气相色谱-质谱法》（HJ 639）乙苯的检出限为0.3μg/L，测定下限为1.2μg/L（SIM方式）。</w:t>
      </w:r>
      <w:r>
        <w:rPr>
          <w:rFonts w:hint="eastAsia"/>
          <w:color w:val="000000" w:themeColor="text1"/>
        </w:rPr>
        <w:t>《水质 挥发性有机物的测定 顶空/气相色谱-质谱法》（HJ</w:t>
      </w:r>
      <w:r>
        <w:rPr>
          <w:color w:val="000000" w:themeColor="text1"/>
        </w:rPr>
        <w:t>810）</w:t>
      </w:r>
      <w:r>
        <w:rPr>
          <w:rFonts w:hint="eastAsia"/>
          <w:color w:val="000000" w:themeColor="text1"/>
        </w:rPr>
        <w:t>乙</w:t>
      </w:r>
      <w:r>
        <w:rPr>
          <w:color w:val="000000" w:themeColor="text1"/>
        </w:rPr>
        <w:t>苯的检出限为1.0μg/L，测定下限为4.0μg/L（SIM方式）。</w:t>
      </w:r>
    </w:p>
    <w:p>
      <w:pPr>
        <w:ind w:firstLine="420"/>
        <w:rPr>
          <w:color w:val="000000" w:themeColor="text1"/>
        </w:rPr>
      </w:pPr>
      <w:r>
        <w:rPr>
          <w:color w:val="000000" w:themeColor="text1"/>
        </w:rPr>
        <w:t>20.邻-二甲苯、对-二甲苯及间-二甲苯</w:t>
      </w:r>
    </w:p>
    <w:p>
      <w:pPr>
        <w:ind w:firstLine="420"/>
        <w:rPr>
          <w:color w:val="000000" w:themeColor="text1"/>
        </w:rPr>
      </w:pPr>
      <w:r>
        <w:rPr>
          <w:color w:val="000000" w:themeColor="text1"/>
        </w:rPr>
        <w:t>该三种物质均有一定的麻醉性和毒性。</w:t>
      </w:r>
    </w:p>
    <w:p>
      <w:pPr>
        <w:ind w:firstLine="420"/>
        <w:rPr>
          <w:color w:val="000000" w:themeColor="text1"/>
        </w:rPr>
      </w:pPr>
      <w:r>
        <w:rPr>
          <w:color w:val="000000" w:themeColor="text1"/>
        </w:rPr>
        <w:t>邻-二甲苯是生产苯酐（邻苯二甲酸酐，PA）、染料、杀虫剂等的化工原料。</w:t>
      </w:r>
    </w:p>
    <w:p>
      <w:pPr>
        <w:ind w:firstLine="420"/>
        <w:rPr>
          <w:color w:val="000000" w:themeColor="text1"/>
        </w:rPr>
      </w:pPr>
      <w:r>
        <w:rPr>
          <w:color w:val="000000" w:themeColor="text1"/>
        </w:rPr>
        <w:t>对-二甲苯用于生产对苯二甲酸，进而生产对苯二甲酸乙二醇酯、丁二醇酯等聚酯树脂。聚酯树脂是生产涤纶纤维、聚酯薄片，聚酯中空容器的原料。涤纶纤维是我国当下第一大合成纤维。也用作涂料、染料和农药等的原料。</w:t>
      </w:r>
    </w:p>
    <w:p>
      <w:pPr>
        <w:ind w:firstLine="420"/>
        <w:rPr>
          <w:color w:val="000000" w:themeColor="text1"/>
        </w:rPr>
      </w:pPr>
      <w:r>
        <w:rPr>
          <w:color w:val="000000" w:themeColor="text1"/>
        </w:rPr>
        <w:t>间二甲苯主要用于医药、香料和染料中间体原料及彩色电影油溶性成色剂，环境污染行为主要体现在饮用水和大气中。</w:t>
      </w:r>
    </w:p>
    <w:p>
      <w:pPr>
        <w:ind w:firstLine="420"/>
        <w:rPr>
          <w:color w:val="000000" w:themeColor="text1"/>
        </w:rPr>
      </w:pPr>
      <w:r>
        <w:rPr>
          <w:color w:val="000000" w:themeColor="text1"/>
        </w:rPr>
        <w:t>现行国标《城镇污水处理厂污染物排放标准》（GB18918-2002）对该三项控制项的排放限值均为0.4mg/L，本规范规定该三项控制项的排放限值为0.2 mg/L，与《城镇污水处理厂水污染物排放标准》（DB11/890—2012）及《城镇污水处理厂污染物排放标准》（DB12/599—2015）相同。</w:t>
      </w:r>
    </w:p>
    <w:p>
      <w:pPr>
        <w:ind w:firstLine="420"/>
        <w:rPr>
          <w:color w:val="000000" w:themeColor="text1"/>
        </w:rPr>
      </w:pPr>
      <w:r>
        <w:rPr>
          <w:color w:val="000000" w:themeColor="text1"/>
        </w:rPr>
        <w:t>《水质 苯系物的测定 气相色谱法》（GB/T 11890）邻-二甲苯、对-二甲苯及间-二甲苯的检出限为0.005mg/L；《水质 挥发性有机物的测定 吹扫捕集/气相色谱-质谱法》（HJ 639）邻-二甲苯的检出限为0.2μg/L，测定下限为0.8μg/L（SIM方式），对-二甲苯及间-二甲苯的检出限为0.5μg/L，测定下限为2.0μg/L（SIM方式）。</w:t>
      </w:r>
      <w:r>
        <w:rPr>
          <w:rFonts w:hint="eastAsia"/>
          <w:color w:val="000000" w:themeColor="text1"/>
        </w:rPr>
        <w:t>《水质 挥发性有机物的测定 顶空/气相色谱-质谱法》（HJ</w:t>
      </w:r>
      <w:r>
        <w:rPr>
          <w:color w:val="000000" w:themeColor="text1"/>
        </w:rPr>
        <w:t>810）对-二甲苯及间-二甲苯的检出限为0.7μg/L，测定下限为2.8μg/L（SIM方式）</w:t>
      </w:r>
      <w:r>
        <w:rPr>
          <w:rFonts w:hint="eastAsia"/>
          <w:color w:val="000000" w:themeColor="text1"/>
        </w:rPr>
        <w:t>；</w:t>
      </w:r>
      <w:r>
        <w:rPr>
          <w:color w:val="000000" w:themeColor="text1"/>
        </w:rPr>
        <w:t>邻-二甲苯的检出限为0.8μg/L，测定下限为3.2μg/L（SIM方式）</w:t>
      </w:r>
    </w:p>
    <w:p>
      <w:pPr>
        <w:ind w:firstLine="420"/>
        <w:rPr>
          <w:color w:val="000000" w:themeColor="text1"/>
        </w:rPr>
      </w:pPr>
      <w:r>
        <w:rPr>
          <w:color w:val="000000" w:themeColor="text1"/>
        </w:rPr>
        <w:t>21.苯酚</w:t>
      </w:r>
    </w:p>
    <w:p>
      <w:pPr>
        <w:ind w:firstLine="420"/>
        <w:rPr>
          <w:color w:val="000000" w:themeColor="text1"/>
        </w:rPr>
      </w:pPr>
      <w:r>
        <w:rPr>
          <w:color w:val="000000" w:themeColor="text1"/>
        </w:rPr>
        <w:t>苯酚是一种重要的有机合成原料，属高毒类，无致癌性。</w:t>
      </w:r>
    </w:p>
    <w:p>
      <w:pPr>
        <w:ind w:firstLine="420"/>
        <w:rPr>
          <w:color w:val="000000" w:themeColor="text1"/>
        </w:rPr>
      </w:pPr>
      <w:r>
        <w:rPr>
          <w:color w:val="000000" w:themeColor="text1"/>
        </w:rPr>
        <w:t>现行国标《城镇污水处理厂污染物排放标准》（GB18918-2002）苯酚排放限值为 0.3mg/L，本规范规定苯酚排放限值为 0.01mg/L，与《城镇污水处理厂水污染物排放标准》（DB11/890—2012）相同。</w:t>
      </w:r>
    </w:p>
    <w:p>
      <w:pPr>
        <w:ind w:firstLine="420"/>
        <w:rPr>
          <w:color w:val="000000" w:themeColor="text1"/>
        </w:rPr>
      </w:pPr>
      <w:r>
        <w:rPr>
          <w:color w:val="000000" w:themeColor="text1"/>
        </w:rPr>
        <w:t>《水质 酚类化合物的测定 液液萃取-气相色谱法》（HJ 676）苯酚检出限为0.5μg/L，测定下限为2.0μg/L。</w:t>
      </w:r>
    </w:p>
    <w:p>
      <w:pPr>
        <w:ind w:firstLine="420"/>
        <w:rPr>
          <w:color w:val="000000" w:themeColor="text1"/>
        </w:rPr>
      </w:pPr>
      <w:r>
        <w:rPr>
          <w:color w:val="000000" w:themeColor="text1"/>
        </w:rPr>
        <w:t>《水质 酚类化合物的测定 气相色谱-质谱法》（HJ 744）苯酚检出限为0.1μg/L，测定下限为0.4μg/L。</w:t>
      </w:r>
    </w:p>
    <w:p>
      <w:pPr>
        <w:ind w:firstLine="420"/>
        <w:rPr>
          <w:color w:val="000000" w:themeColor="text1"/>
        </w:rPr>
      </w:pPr>
      <w:r>
        <w:rPr>
          <w:color w:val="000000" w:themeColor="text1"/>
        </w:rPr>
        <w:t>22.间-甲酚</w:t>
      </w:r>
    </w:p>
    <w:p>
      <w:pPr>
        <w:ind w:firstLine="420"/>
        <w:rPr>
          <w:color w:val="000000" w:themeColor="text1"/>
        </w:rPr>
      </w:pPr>
      <w:r>
        <w:rPr>
          <w:color w:val="000000" w:themeColor="text1"/>
        </w:rPr>
        <w:t>间-甲酚又称3-甲酚，主要用作农药中间体，对皮肤、粘膜有强烈刺激和腐蚀作用。</w:t>
      </w:r>
    </w:p>
    <w:p>
      <w:pPr>
        <w:ind w:firstLine="420"/>
        <w:rPr>
          <w:color w:val="000000" w:themeColor="text1"/>
        </w:rPr>
      </w:pPr>
      <w:r>
        <w:rPr>
          <w:color w:val="000000" w:themeColor="text1"/>
        </w:rPr>
        <w:t>现行国标《城镇污水处理厂污染物排放标准》（GB18918-2002）间-甲酚排放限值为 0.1mg/L，本规范规定间-甲酚排放限值为 0.01mg/L，与《城镇污水处理厂水污染物排放标准》（DB11/890—2012）相同。</w:t>
      </w:r>
    </w:p>
    <w:p>
      <w:pPr>
        <w:ind w:firstLine="420"/>
        <w:rPr>
          <w:color w:val="000000" w:themeColor="text1"/>
        </w:rPr>
      </w:pPr>
      <w:r>
        <w:rPr>
          <w:color w:val="000000" w:themeColor="text1"/>
        </w:rPr>
        <w:t>《水质 酚类化合物的测定 气相色谱-质谱法》（HJ 744）间甲酚检出限为0.2μg/L，测定下限为0.8μg/L。</w:t>
      </w:r>
    </w:p>
    <w:p>
      <w:pPr>
        <w:ind w:firstLine="420"/>
        <w:rPr>
          <w:color w:val="000000" w:themeColor="text1"/>
        </w:rPr>
      </w:pPr>
      <w:r>
        <w:rPr>
          <w:color w:val="000000" w:themeColor="text1"/>
        </w:rPr>
        <w:t>23.2,4-二氯酚</w:t>
      </w:r>
    </w:p>
    <w:p>
      <w:pPr>
        <w:ind w:firstLine="420"/>
        <w:rPr>
          <w:color w:val="000000" w:themeColor="text1"/>
        </w:rPr>
      </w:pPr>
      <w:r>
        <w:rPr>
          <w:color w:val="000000" w:themeColor="text1"/>
        </w:rPr>
        <w:t>2,4-二氯酚对人的皮肤和眼睛有刺激性，其尘埃对人的呼吸系统也有刺激性，对水生物也有毒性。</w:t>
      </w:r>
    </w:p>
    <w:p>
      <w:pPr>
        <w:ind w:firstLine="420"/>
        <w:rPr>
          <w:color w:val="000000" w:themeColor="text1"/>
        </w:rPr>
      </w:pPr>
      <w:r>
        <w:rPr>
          <w:color w:val="000000" w:themeColor="text1"/>
        </w:rPr>
        <w:t>现行国标《城镇污水处理厂污染物排放标准》（GB18918-2002）2,4-二氯酚排放限值为 0.6mg/L，本规范规定2,4-二氯酚排放限值为不得检出，与《城镇污水处理厂水污染物排放标准》（DB11/890—2012）相同。</w:t>
      </w:r>
    </w:p>
    <w:p>
      <w:pPr>
        <w:ind w:firstLine="420"/>
        <w:rPr>
          <w:color w:val="000000" w:themeColor="text1"/>
        </w:rPr>
      </w:pPr>
      <w:r>
        <w:rPr>
          <w:color w:val="000000" w:themeColor="text1"/>
        </w:rPr>
        <w:t>《水质 酚类化合物的测定 液液萃取-气相色谱法》2,4-二氯酚检出限为1.1μg/L，测定下限为4.4μg/L。</w:t>
      </w:r>
    </w:p>
    <w:p>
      <w:pPr>
        <w:ind w:firstLine="420"/>
        <w:rPr>
          <w:color w:val="000000" w:themeColor="text1"/>
        </w:rPr>
      </w:pPr>
      <w:r>
        <w:rPr>
          <w:color w:val="000000" w:themeColor="text1"/>
        </w:rPr>
        <w:t>24.2,4,6–三氯酚</w:t>
      </w:r>
    </w:p>
    <w:p>
      <w:pPr>
        <w:ind w:firstLine="420"/>
        <w:rPr>
          <w:color w:val="000000" w:themeColor="text1"/>
        </w:rPr>
      </w:pPr>
      <w:r>
        <w:rPr>
          <w:color w:val="000000" w:themeColor="text1"/>
        </w:rPr>
        <w:t>2,4,6-三氯苯酚主要用于生产 2,3,4,6-四氯酚和五氯酚，IARC 将 2,4,6-三氯苯酚列为第 2B 组致癌物。五氯酚是一种高效、价廉的广谱杀虫剂、防腐剂、除草剂，是氯酚类中毒性较大的，IARC 将五氯酚归为第 2B 组。</w:t>
      </w:r>
    </w:p>
    <w:p>
      <w:pPr>
        <w:ind w:firstLine="420"/>
        <w:rPr>
          <w:color w:val="000000" w:themeColor="text1"/>
        </w:rPr>
      </w:pPr>
      <w:r>
        <w:rPr>
          <w:color w:val="000000" w:themeColor="text1"/>
        </w:rPr>
        <w:t>现行国标《城镇污水处理厂污染物排放标准》（GB18918-2002）2,4,6–三氯酚排放限值为 0.6mg/L，本规范规定2,4,6–三氯酚排放限值为不得检出，与《城镇污水处理厂水污染物排放标准》（DB11/890—2012）相同。</w:t>
      </w:r>
    </w:p>
    <w:p>
      <w:pPr>
        <w:ind w:firstLine="420"/>
        <w:rPr>
          <w:color w:val="000000" w:themeColor="text1"/>
        </w:rPr>
      </w:pPr>
      <w:r>
        <w:rPr>
          <w:color w:val="000000" w:themeColor="text1"/>
        </w:rPr>
        <w:t>《水质 酚类化合物的测定 液液萃取-气相色谱法》（HJ 676）2,4,6–三氯酚检出限为1.2μg/L，测定下限为4.8μg/L。</w:t>
      </w:r>
    </w:p>
    <w:p>
      <w:pPr>
        <w:ind w:firstLine="420"/>
        <w:rPr>
          <w:color w:val="000000" w:themeColor="text1"/>
        </w:rPr>
      </w:pPr>
      <w:r>
        <w:rPr>
          <w:color w:val="000000" w:themeColor="text1"/>
        </w:rPr>
        <w:t>25.可吸附有机卤化物（AOX 以 Cl 计）</w:t>
      </w:r>
    </w:p>
    <w:p>
      <w:pPr>
        <w:ind w:firstLine="420"/>
        <w:rPr>
          <w:color w:val="000000" w:themeColor="text1"/>
        </w:rPr>
      </w:pPr>
      <w:r>
        <w:rPr>
          <w:color w:val="000000" w:themeColor="text1"/>
        </w:rPr>
        <w:t xml:space="preserve">可吸附有机卤化物是指有机氯化合物与有机溴化合物的综合，主要来源于化工、塑料、皮革、造纸、医疗、农药等行业所排放的废水。AOX 毒性较大，具有难生物降解性。有机卤化物主要以以下形式存在：三卤甲烷，包括氯仿、溴仿、一氯二溴甲烷、二氯一溴甲烷、二碘一氯甲烷、一碘二溴甲烷、二碘一溴甲烷等，此外还有卤代芳香烃、卤代脂肪烃（有机氯农药等）。 </w:t>
      </w:r>
    </w:p>
    <w:p>
      <w:pPr>
        <w:ind w:firstLine="420"/>
        <w:rPr>
          <w:color w:val="000000" w:themeColor="text1"/>
        </w:rPr>
      </w:pPr>
      <w:r>
        <w:rPr>
          <w:color w:val="000000" w:themeColor="text1"/>
        </w:rPr>
        <w:t>现行国标《城镇污水处理厂污染物排放标准》（GB18918-2002） AOX 排放限值为 1.0mg/L，德国、世界银行 AOX 排放限值均为 0.1mg/L，本规范AOX 排放限值为不得检出，与《城镇污水处理厂水污染物排放标准》（DB11/890—2012）相同。</w:t>
      </w:r>
    </w:p>
    <w:p>
      <w:pPr>
        <w:ind w:firstLine="420"/>
        <w:rPr>
          <w:color w:val="000000" w:themeColor="text1"/>
        </w:rPr>
      </w:pPr>
      <w:r>
        <w:rPr>
          <w:color w:val="000000" w:themeColor="text1"/>
        </w:rPr>
        <w:t>《水质 可吸附有机卤素(AOX)的测定 微库仑法》（GB/T 15959）AOX检出限为10μg/L；《水质 可吸附有机卤素（AOX）的测定 离子色谱法》（HJ/T 83）AOX检出限为5μg/L。</w:t>
      </w:r>
    </w:p>
    <w:p>
      <w:pPr>
        <w:ind w:firstLine="420"/>
        <w:rPr>
          <w:color w:val="000000" w:themeColor="text1"/>
        </w:rPr>
      </w:pPr>
      <w:r>
        <w:rPr>
          <w:color w:val="000000" w:themeColor="text1"/>
        </w:rPr>
        <w:t>26.三氯甲烷、四氯化碳、三氯乙烯及四氯乙烯</w:t>
      </w:r>
    </w:p>
    <w:p>
      <w:pPr>
        <w:ind w:firstLine="420"/>
        <w:rPr>
          <w:color w:val="000000" w:themeColor="text1"/>
        </w:rPr>
      </w:pPr>
      <w:r>
        <w:rPr>
          <w:color w:val="000000" w:themeColor="text1"/>
        </w:rPr>
        <w:t xml:space="preserve">三氯甲烷、四氯化碳、三氯乙烯及四氯乙烯属于卤代烃类物质，主要来自化工、制药、塑料等工业废水的排放，具有很强的致癌、致畸、致突变作用，且在环境中多不易降解，在人体和生物体中蓄积性强。 </w:t>
      </w:r>
    </w:p>
    <w:p>
      <w:pPr>
        <w:ind w:firstLine="420"/>
        <w:rPr>
          <w:color w:val="000000" w:themeColor="text1"/>
        </w:rPr>
      </w:pPr>
      <w:r>
        <w:rPr>
          <w:color w:val="000000" w:themeColor="text1"/>
        </w:rPr>
        <w:t>现行国标《城镇污水处理厂污染物排放标准》（GB18918-2002）三氯甲烷、四氯化碳、三氯乙烯及四氯乙烯的排放限值分布为0.3mg/L、0.002 mg/L、0.3 mg/L及0.1 mg/L，本规范该四项选择控制项排放限值分别为0.06、0.002、0.07、0.04mg/L，与《城镇污水处理厂污染物排放标准》（GB18918-20□□征求意见稿）、《城镇污水处理厂水污染物排放标准》（DB11/890—2012）及《城镇污水处理厂污染物排放标准》（DB12/599—2015）相同。</w:t>
      </w:r>
    </w:p>
    <w:p>
      <w:pPr>
        <w:ind w:firstLine="420"/>
        <w:rPr>
          <w:color w:val="000000" w:themeColor="text1"/>
        </w:rPr>
      </w:pPr>
      <w:r>
        <w:rPr>
          <w:color w:val="000000" w:themeColor="text1"/>
        </w:rPr>
        <w:t>《水质 挥发性卤代烃的测定 顶空气相色谱法》（HJ 620）四项物质的检出限分别为0.02 μg/L、0.03 μg/L、0.0 2 μg/L、0.03 μg/L；检测下限分别为0.08 μg/L、0.12 μg/L、0.08 μg/L、0.12μg/L。</w:t>
      </w:r>
    </w:p>
    <w:p>
      <w:pPr>
        <w:ind w:firstLine="420"/>
        <w:rPr>
          <w:color w:val="000000" w:themeColor="text1"/>
        </w:rPr>
      </w:pPr>
      <w:r>
        <w:rPr>
          <w:color w:val="000000" w:themeColor="text1"/>
        </w:rPr>
        <w:t>《水质 挥发性有机物的测定 吹扫捕集 气相色谱-质谱法》（HJ 639）四氯化碳、三氯乙烯及四氯乙烯检出限分别为0.4 μg/L、0.4 μg/L、0.2 μg/L；检测下限分别为1.6 μg/L、1.6 μg/L、0.8 μg/L。</w:t>
      </w:r>
      <w:r>
        <w:rPr>
          <w:rFonts w:hint="eastAsia"/>
          <w:color w:val="000000" w:themeColor="text1"/>
        </w:rPr>
        <w:t>《水质 挥发性有机物的测定 顶空/气相色谱-质谱法》（HJ810）</w:t>
      </w:r>
      <w:r>
        <w:rPr>
          <w:color w:val="000000" w:themeColor="text1"/>
        </w:rPr>
        <w:t>四氯化碳、三氯乙烯及四氯乙烯检出限分别为0.8 μg/L、0.8 μg/L、0.8 μg/L；检测下限分别为3.2μg/L、3.2 μg/L、3.2 μg/L</w:t>
      </w:r>
      <w:r>
        <w:rPr>
          <w:rFonts w:hint="eastAsia"/>
          <w:color w:val="000000" w:themeColor="text1"/>
        </w:rPr>
        <w:t>（SIM方式）。</w:t>
      </w:r>
    </w:p>
    <w:p>
      <w:pPr>
        <w:ind w:firstLine="420"/>
        <w:rPr>
          <w:color w:val="000000" w:themeColor="text1"/>
        </w:rPr>
      </w:pPr>
      <w:r>
        <w:rPr>
          <w:color w:val="000000" w:themeColor="text1"/>
        </w:rPr>
        <w:t>27.氯苯、1,4-二氯苯及1,2-二氯苯</w:t>
      </w:r>
    </w:p>
    <w:p>
      <w:pPr>
        <w:ind w:firstLine="420"/>
        <w:rPr>
          <w:color w:val="000000" w:themeColor="text1"/>
        </w:rPr>
      </w:pPr>
      <w:r>
        <w:rPr>
          <w:color w:val="000000" w:themeColor="text1"/>
        </w:rPr>
        <w:t>氯苯主要用作溶剂、脱脂剂以及合成农药和其他卤化有机物的中间体，氯苯是毒性 小的氯苯类物质。二氯苯（1,4-二氯苯及1,2-二氯苯）广泛用于工业和家庭用品，如去臭剂、化学燃料和杀虫剂。</w:t>
      </w:r>
    </w:p>
    <w:p>
      <w:pPr>
        <w:ind w:firstLine="420"/>
        <w:rPr>
          <w:color w:val="000000" w:themeColor="text1"/>
        </w:rPr>
      </w:pPr>
      <w:r>
        <w:rPr>
          <w:color w:val="000000" w:themeColor="text1"/>
        </w:rPr>
        <w:t>现行国标《城镇污水处理厂污染物排放标准》（GB18918-2002）中氯苯、1,2-二氯苯、1,4-二氯苯排放限值分别为 0.3mg/L、1.0mg/L、0.4mg/L。世界银行氯苯和二氯苯限值均为 0.06mg/L。美国有机化合物生产水污染物排放限值中氯苯为 0.028mg/L，1,2-二氯苯为 0.163mg/L，1,4-二氯苯为 0.028mg/L。本规范确定排放限值为：氯苯 0.05mg/L、1,4-二氯苯及1,2-二氯苯不得检出。</w:t>
      </w:r>
    </w:p>
    <w:p>
      <w:pPr>
        <w:ind w:firstLine="420"/>
        <w:rPr>
          <w:color w:val="000000" w:themeColor="text1"/>
        </w:rPr>
      </w:pPr>
      <w:r>
        <w:rPr>
          <w:color w:val="000000" w:themeColor="text1"/>
        </w:rPr>
        <w:t>《水质 氯苯类化合物的测定 气相色谱法》（HJ 621）三项物质的检出限分别为12 μg/L、0.23 μg/L、0.29 μg/L；检测下限为48μg/L、0.92 μg/L、1.2 μg/L。《水质 挥发性有机物的测定 吹扫捕集/ 气相色谱-质谱法》（HJ 639）为检出限分别为0.4 μg/L、0.4 μg/L、0.4 μg/L；检测下限分别为0.8 μg/L、1.6 μg/L、1.6 μg/L。《水质 氯苯的测定气相色谱法》（HJ/T 74）氯苯的检出限为0.01mg/L。</w:t>
      </w:r>
    </w:p>
    <w:p>
      <w:pPr>
        <w:ind w:firstLine="420"/>
        <w:rPr>
          <w:color w:val="000000" w:themeColor="text1"/>
        </w:rPr>
      </w:pPr>
      <w:r>
        <w:rPr>
          <w:color w:val="000000" w:themeColor="text1"/>
        </w:rPr>
        <w:t>28.对硝基氯苯、2,4-二硝基氯苯</w:t>
      </w:r>
    </w:p>
    <w:p>
      <w:pPr>
        <w:ind w:firstLine="420"/>
        <w:rPr>
          <w:color w:val="000000" w:themeColor="text1"/>
        </w:rPr>
      </w:pPr>
      <w:r>
        <w:rPr>
          <w:color w:val="000000" w:themeColor="text1"/>
        </w:rPr>
        <w:t>对硝基氯苯为浅黄色单斜棱形晶体，易受热分解，有腐蚀性，有毒。主要用于染料中间体及制药。2，4-二硝基氯苯呈淡黄色晶体，有特殊气味，用于合成染料、 农药、 医药的原料。二者被人体吸入后可引起肝损害，中毒性肝炎。</w:t>
      </w:r>
    </w:p>
    <w:p>
      <w:pPr>
        <w:ind w:firstLine="420"/>
        <w:rPr>
          <w:color w:val="000000" w:themeColor="text1"/>
        </w:rPr>
      </w:pPr>
      <w:r>
        <w:rPr>
          <w:color w:val="000000" w:themeColor="text1"/>
        </w:rPr>
        <w:t>现行国标《城镇污水处理厂污染物排放标准》（GB18918-2002）二者排放限值为0.5mg/L，考虑到二者的危害性，本规范规定二者不得检出。</w:t>
      </w:r>
    </w:p>
    <w:p>
      <w:pPr>
        <w:ind w:firstLine="420"/>
        <w:rPr>
          <w:color w:val="000000" w:themeColor="text1"/>
        </w:rPr>
      </w:pPr>
      <w:r>
        <w:rPr>
          <w:color w:val="000000" w:themeColor="text1"/>
        </w:rPr>
        <w:t>《水质 硝基苯类化合物的测定 液液萃取/固相萃取-气相色谱法》（HJ 648）采用液液萃取方法，两项物质的检出限分别为0.019μg/L、0.022 μg/L；检测下限分别为0.079 μg/L、0.088 μg/L。采用固相萃取方法检出限分别为0.0032 μg/L、0.0042 μg/L；检测下限分别为0.013 μg/L、0.017 μg/L。</w:t>
      </w:r>
    </w:p>
    <w:p>
      <w:pPr>
        <w:ind w:firstLine="420"/>
        <w:rPr>
          <w:color w:val="000000" w:themeColor="text1"/>
        </w:rPr>
      </w:pPr>
      <w:r>
        <w:rPr>
          <w:color w:val="000000" w:themeColor="text1"/>
        </w:rPr>
        <w:t>《水质 硝基苯类化合物的测定 气相色谱-质谱法》（HJ 716）采用液液萃取方法，两项物质的检出限分别为0.05μg/L、0.04 μg/L；检测下限分别为0.2μg/L、0.16 μg/L。采用固相萃取方法检出限分别为0.04 μg/L、0.04μg/L；检测下限分别为0.16 μg/L、0.16μg/L。</w:t>
      </w:r>
    </w:p>
    <w:p>
      <w:pPr>
        <w:ind w:firstLine="420"/>
        <w:rPr>
          <w:color w:val="000000" w:themeColor="text1"/>
        </w:rPr>
      </w:pPr>
      <w:r>
        <w:rPr>
          <w:color w:val="000000" w:themeColor="text1"/>
        </w:rPr>
        <w:t>29.邻苯二甲酸二丁酯</w:t>
      </w:r>
    </w:p>
    <w:p>
      <w:pPr>
        <w:ind w:firstLine="420"/>
        <w:rPr>
          <w:color w:val="000000" w:themeColor="text1"/>
        </w:rPr>
      </w:pPr>
      <w:r>
        <w:rPr>
          <w:color w:val="000000" w:themeColor="text1"/>
        </w:rPr>
        <w:t>邻苯二甲酸二丁酯主要用作硝化纤维、醋酸纤维、聚氯乙烯等的增塑剂，挥发性和水抽出性较大。能引起中枢神经和周围神经系统的功能性变化，然后进一步引起它们组织上的改变。有趋肝性，可引起轻度致敏作用，具有中等程度的蓄积作用和轻度刺激作用。这一物质在化妆品，包括指甲油中的使用都被欧盟指令76/768/EEC 1976禁止。</w:t>
      </w:r>
    </w:p>
    <w:p>
      <w:pPr>
        <w:ind w:firstLine="420"/>
        <w:rPr>
          <w:color w:val="000000" w:themeColor="text1"/>
        </w:rPr>
      </w:pPr>
      <w:r>
        <w:rPr>
          <w:color w:val="000000" w:themeColor="text1"/>
        </w:rPr>
        <w:t>《污水综合排放标准》(GB8978-1996)中一级排放标准为0.2mg/L，地面水环境质量标准（(GB3838-2002)）中I、II、III类水域均为0.003mg/L。现行国标《城镇污水处理厂污染物排放标准》（GB18918-2002）排放限值为0.1mg/L，《城镇污水处理厂水污染物排放标准》（DB11/890—2012）及《城镇污水处理厂污染物排放标准》（DB12/599—2015）限值为0.003mg/L，本规范确定为0.003mg/L。</w:t>
      </w:r>
    </w:p>
    <w:p>
      <w:pPr>
        <w:ind w:firstLine="420"/>
        <w:rPr>
          <w:color w:val="000000" w:themeColor="text1"/>
        </w:rPr>
      </w:pPr>
      <w:r>
        <w:rPr>
          <w:color w:val="000000" w:themeColor="text1"/>
        </w:rPr>
        <w:t>《水质 邻苯二甲酸二甲(二盯二辛)酯的测定 液相色谱法》（HJ/T 72）中邻苯二甲酸二丁酯的检出限为0.1g/L。</w:t>
      </w:r>
    </w:p>
    <w:p>
      <w:pPr>
        <w:ind w:firstLine="420"/>
        <w:rPr>
          <w:color w:val="000000" w:themeColor="text1"/>
        </w:rPr>
      </w:pPr>
      <w:r>
        <w:rPr>
          <w:color w:val="000000" w:themeColor="text1"/>
        </w:rPr>
        <w:t>30.邻苯二甲酸二辛酯</w:t>
      </w:r>
    </w:p>
    <w:p>
      <w:pPr>
        <w:ind w:firstLine="420"/>
        <w:rPr>
          <w:color w:val="000000" w:themeColor="text1"/>
        </w:rPr>
      </w:pPr>
      <w:r>
        <w:rPr>
          <w:color w:val="000000" w:themeColor="text1"/>
        </w:rPr>
        <w:t>邻苯二甲酸二辛酯是一种有机酯类化合物，是一种常用的塑化剂，主要用于聚氯乙烯树脂的加工，还可用于化纤树脂、醋酸树脂、ABS树脂及橡胶等高聚物的加工，也可用于造漆、染料、分散剂等。</w:t>
      </w:r>
    </w:p>
    <w:p>
      <w:pPr>
        <w:ind w:firstLine="420"/>
        <w:rPr>
          <w:color w:val="000000" w:themeColor="text1"/>
        </w:rPr>
      </w:pPr>
      <w:r>
        <w:rPr>
          <w:color w:val="000000" w:themeColor="text1"/>
        </w:rPr>
        <w:t>现行国标《城镇污水处理厂污染物排放标准》（GB18918-2002）排放限值为0.1mg/L，国标修订稿、《城镇污水处理厂水污染物排放标准》（DB11/890—2012）及《城镇污水处理厂污染物排放标准》（DB12/599—2015）限值为0.008mg/L，本规范确定为0.008mg/L。</w:t>
      </w:r>
    </w:p>
    <w:p>
      <w:pPr>
        <w:ind w:firstLine="420"/>
        <w:rPr>
          <w:color w:val="000000" w:themeColor="text1"/>
        </w:rPr>
      </w:pPr>
      <w:r>
        <w:rPr>
          <w:color w:val="000000" w:themeColor="text1"/>
        </w:rPr>
        <w:t>《水质 邻苯二甲酸二甲(二盯二辛)酯的测定 液相色谱法》（HJ/T 72）中邻苯二甲酸二辛酯的检出限为0.2μg/L。</w:t>
      </w:r>
    </w:p>
    <w:p>
      <w:pPr>
        <w:ind w:firstLine="420"/>
        <w:rPr>
          <w:color w:val="000000" w:themeColor="text1"/>
        </w:rPr>
      </w:pPr>
      <w:r>
        <w:rPr>
          <w:color w:val="000000" w:themeColor="text1"/>
        </w:rPr>
        <w:t>31.丙烯腈</w:t>
      </w:r>
    </w:p>
    <w:p>
      <w:pPr>
        <w:ind w:firstLine="420"/>
        <w:rPr>
          <w:color w:val="000000" w:themeColor="text1"/>
        </w:rPr>
      </w:pPr>
      <w:r>
        <w:rPr>
          <w:color w:val="000000" w:themeColor="text1"/>
        </w:rPr>
        <w:t>丙烯腈是一种无色的有刺激性气味液体，易燃，其蒸气与空气可形成爆炸性混合物。遇明火、高热易引起燃烧，并放出有毒气体。与氧化剂、强酸、强碱、胺类、溴反应剧烈。用于制造聚丙烯腈、丁腈橡胶、染料、合成树脂。</w:t>
      </w:r>
    </w:p>
    <w:p>
      <w:pPr>
        <w:ind w:firstLine="420"/>
        <w:rPr>
          <w:color w:val="000000" w:themeColor="text1"/>
        </w:rPr>
      </w:pPr>
      <w:r>
        <w:rPr>
          <w:color w:val="000000" w:themeColor="text1"/>
        </w:rPr>
        <w:t>现行国标《城镇污水处理厂污染物排放标准》（GB18918-2002）丙烯腈的排放限值为2.0mg/L，国标修订稿及《城镇污水处理厂污染物排放标准》（DB12/599—2015）为 0.1mg/L，北京市地方标准《城镇污水处理厂水污染物排放标准》（DB11/890-2012）为</w:t>
      </w:r>
      <w:r>
        <w:rPr>
          <w:rFonts w:hint="eastAsia"/>
          <w:color w:val="000000" w:themeColor="text1"/>
        </w:rPr>
        <w:t>不得检出</w:t>
      </w:r>
      <w:r>
        <w:rPr>
          <w:color w:val="000000" w:themeColor="text1"/>
        </w:rPr>
        <w:t>，本规范确定</w:t>
      </w:r>
      <w:r>
        <w:rPr>
          <w:rFonts w:hint="eastAsia"/>
          <w:color w:val="000000" w:themeColor="text1"/>
        </w:rPr>
        <w:t>不得检出</w:t>
      </w:r>
      <w:r>
        <w:rPr>
          <w:color w:val="000000" w:themeColor="text1"/>
        </w:rPr>
        <w:t>。</w:t>
      </w:r>
    </w:p>
    <w:p>
      <w:pPr>
        <w:ind w:firstLine="420"/>
        <w:rPr>
          <w:color w:val="000000" w:themeColor="text1"/>
        </w:rPr>
      </w:pPr>
      <w:r>
        <w:rPr>
          <w:rFonts w:hint="eastAsia"/>
          <w:color w:val="000000" w:themeColor="text1"/>
        </w:rPr>
        <w:t>《水质 丙烯腈和丙烯醛的测定 吹扫捕集/气相色谱法</w:t>
      </w:r>
      <w:r>
        <w:rPr>
          <w:color w:val="000000" w:themeColor="text1"/>
        </w:rPr>
        <w:t>》</w:t>
      </w:r>
      <w:r>
        <w:rPr>
          <w:rFonts w:hint="eastAsia"/>
          <w:color w:val="000000" w:themeColor="text1"/>
        </w:rPr>
        <w:t>（HJ 806</w:t>
      </w:r>
      <w:r>
        <w:rPr>
          <w:color w:val="000000" w:themeColor="text1"/>
        </w:rPr>
        <w:t>）中丙烯腈的检出限为0.003mg/L。</w:t>
      </w:r>
    </w:p>
    <w:p>
      <w:pPr>
        <w:ind w:firstLine="420"/>
        <w:rPr>
          <w:color w:val="000000" w:themeColor="text1"/>
        </w:rPr>
      </w:pPr>
      <w:r>
        <w:rPr>
          <w:color w:val="000000" w:themeColor="text1"/>
        </w:rPr>
        <w:t>32.有机磷农药（以 P 计）</w:t>
      </w:r>
    </w:p>
    <w:p>
      <w:pPr>
        <w:ind w:firstLine="420"/>
        <w:rPr>
          <w:color w:val="000000" w:themeColor="text1"/>
        </w:rPr>
      </w:pPr>
      <w:r>
        <w:rPr>
          <w:color w:val="000000" w:themeColor="text1"/>
        </w:rPr>
        <w:t>有机磷农药系指含有磷酸有机衍生物的农药总称，是用于防治植物病、虫、害的含磷的有机化合物，多为磷酸酯类或硫代磷酸酯类。有机磷农药品种多、毒性较大、药效高，用途广，易分解，在人、畜体内一般不积累。</w:t>
      </w:r>
    </w:p>
    <w:p>
      <w:pPr>
        <w:ind w:firstLine="420"/>
        <w:rPr>
          <w:color w:val="000000" w:themeColor="text1"/>
        </w:rPr>
      </w:pPr>
      <w:r>
        <w:rPr>
          <w:color w:val="000000" w:themeColor="text1"/>
        </w:rPr>
        <w:t>现行国标《城镇污水处理厂污染物排放标准》（GB18918-2002）中有机磷农药（以 P 计）排放限值为 0.5mg/L，美国农药工业水污染物排放标准（CFR455）中有机磷农药的排放限值基本控制在 10</w:t>
      </w:r>
      <w:r>
        <w:rPr>
          <w:color w:val="000000" w:themeColor="text1"/>
          <w:vertAlign w:val="superscript"/>
        </w:rPr>
        <w:t>-4</w:t>
      </w:r>
      <w:r>
        <w:rPr>
          <w:color w:val="000000" w:themeColor="text1"/>
        </w:rPr>
        <w:t>kg/吨产品的级别。折算为浓度指标，排水量按 100m</w:t>
      </w:r>
      <w:r>
        <w:rPr>
          <w:color w:val="000000" w:themeColor="text1"/>
          <w:vertAlign w:val="superscript"/>
        </w:rPr>
        <w:t>3</w:t>
      </w:r>
      <w:r>
        <w:rPr>
          <w:color w:val="000000" w:themeColor="text1"/>
        </w:rPr>
        <w:t>/吨产品计，则排放浓度在 10</w:t>
      </w:r>
      <w:r>
        <w:rPr>
          <w:color w:val="000000" w:themeColor="text1"/>
          <w:vertAlign w:val="superscript"/>
        </w:rPr>
        <w:t>-3</w:t>
      </w:r>
      <w:r>
        <w:rPr>
          <w:color w:val="000000" w:themeColor="text1"/>
        </w:rPr>
        <w:t>mg/L 的级别。若单个品种以 P 计，限值应在10</w:t>
      </w:r>
      <w:r>
        <w:rPr>
          <w:color w:val="000000" w:themeColor="text1"/>
          <w:vertAlign w:val="superscript"/>
        </w:rPr>
        <w:t>-5</w:t>
      </w:r>
      <w:r>
        <w:rPr>
          <w:color w:val="000000" w:themeColor="text1"/>
        </w:rPr>
        <w:t>mg/L 级别上。有机磷农药毒性较高，部分品种为剧毒农药，综合水质基准与标准的要求，按有机磷农药总量以 P 计，应要求不得检出。</w:t>
      </w:r>
    </w:p>
    <w:p>
      <w:pPr>
        <w:ind w:firstLine="420"/>
        <w:rPr>
          <w:color w:val="000000" w:themeColor="text1"/>
        </w:rPr>
      </w:pPr>
      <w:r>
        <w:rPr>
          <w:color w:val="000000" w:themeColor="text1"/>
        </w:rPr>
        <w:t>测定方法采用《水质 有机磷农药的测定 气相色谱法》（GB/T 13192）。</w:t>
      </w:r>
    </w:p>
    <w:p>
      <w:pPr>
        <w:ind w:firstLine="420"/>
        <w:rPr>
          <w:color w:val="000000" w:themeColor="text1"/>
        </w:rPr>
      </w:pPr>
      <w:r>
        <w:rPr>
          <w:color w:val="000000" w:themeColor="text1"/>
        </w:rPr>
        <w:t>33.马拉硫磷</w:t>
      </w:r>
    </w:p>
    <w:p>
      <w:pPr>
        <w:ind w:firstLine="420"/>
        <w:rPr>
          <w:color w:val="000000" w:themeColor="text1"/>
        </w:rPr>
      </w:pPr>
      <w:r>
        <w:rPr>
          <w:color w:val="000000" w:themeColor="text1"/>
        </w:rPr>
        <w:t>马拉硫磷属低毒杀虫剂，适用于防治烟草、茶和桑树等作物上的害虫，也可用于防治仓库害虫。美国环保署在2001年的报告中曾提到马拉硫磷对居住地、职业以及生态的危害，在另一评估报告中也提到马拉硫磷代谢物――马拉氧磷对饮用水和漂浮生物，如蚊子、地中海果蝇的危害影响。</w:t>
      </w:r>
    </w:p>
    <w:p>
      <w:pPr>
        <w:ind w:firstLine="420"/>
        <w:rPr>
          <w:color w:val="000000" w:themeColor="text1"/>
        </w:rPr>
      </w:pPr>
      <w:r>
        <w:rPr>
          <w:color w:val="000000" w:themeColor="text1"/>
        </w:rPr>
        <w:t>现行国标《城镇污水处理厂污染物排放标准》（GB18918-2002）中马拉硫磷排放限值为1.0mg/L，国标修订稿为</w:t>
      </w:r>
      <w:r>
        <w:rPr>
          <w:color w:val="000000" w:themeColor="text1"/>
          <w:kern w:val="0"/>
          <w:szCs w:val="21"/>
        </w:rPr>
        <w:t>6.4×10</w:t>
      </w:r>
      <w:r>
        <w:rPr>
          <w:color w:val="000000" w:themeColor="text1"/>
          <w:kern w:val="0"/>
          <w:szCs w:val="21"/>
          <w:vertAlign w:val="superscript"/>
        </w:rPr>
        <w:t>-4</w:t>
      </w:r>
      <w:r>
        <w:rPr>
          <w:color w:val="000000" w:themeColor="text1"/>
          <w:kern w:val="0"/>
          <w:szCs w:val="21"/>
        </w:rPr>
        <w:t>mg/L，由于</w:t>
      </w:r>
      <w:r>
        <w:rPr>
          <w:color w:val="000000" w:themeColor="text1"/>
        </w:rPr>
        <w:t>马拉硫磷</w:t>
      </w:r>
      <w:r>
        <w:rPr>
          <w:color w:val="000000" w:themeColor="text1"/>
          <w:kern w:val="0"/>
          <w:szCs w:val="21"/>
        </w:rPr>
        <w:t>危害性大，北京及天津市地方标准《城镇污水处理厂污染物排放标准》（DB12/ 599—2015）均不得检出，本规范规定</w:t>
      </w:r>
      <w:r>
        <w:rPr>
          <w:color w:val="000000" w:themeColor="text1"/>
        </w:rPr>
        <w:t>马拉硫磷不得检出。</w:t>
      </w:r>
    </w:p>
    <w:p>
      <w:pPr>
        <w:ind w:firstLine="420"/>
        <w:rPr>
          <w:color w:val="000000" w:themeColor="text1"/>
        </w:rPr>
      </w:pPr>
      <w:r>
        <w:rPr>
          <w:color w:val="000000" w:themeColor="text1"/>
        </w:rPr>
        <w:t>《水质 有机磷农药的测定 气相色谱法》（GB/T 13192）检出限为4.3×10</w:t>
      </w:r>
      <w:r>
        <w:rPr>
          <w:color w:val="000000" w:themeColor="text1"/>
          <w:vertAlign w:val="superscript"/>
        </w:rPr>
        <w:t>-9</w:t>
      </w:r>
      <w:r>
        <w:rPr>
          <w:color w:val="000000" w:themeColor="text1"/>
        </w:rPr>
        <w:t>g，检测下限为6.4×10</w:t>
      </w:r>
      <w:r>
        <w:rPr>
          <w:color w:val="000000" w:themeColor="text1"/>
          <w:vertAlign w:val="superscript"/>
        </w:rPr>
        <w:t>-4</w:t>
      </w:r>
      <w:r>
        <w:rPr>
          <w:color w:val="000000" w:themeColor="text1"/>
        </w:rPr>
        <w:t>mg/L。</w:t>
      </w:r>
    </w:p>
    <w:p>
      <w:pPr>
        <w:ind w:firstLine="420"/>
        <w:rPr>
          <w:color w:val="000000" w:themeColor="text1"/>
        </w:rPr>
      </w:pPr>
      <w:r>
        <w:rPr>
          <w:color w:val="000000" w:themeColor="text1"/>
        </w:rPr>
        <w:t>34.乐果</w:t>
      </w:r>
    </w:p>
    <w:p>
      <w:pPr>
        <w:ind w:firstLine="420"/>
        <w:rPr>
          <w:color w:val="000000" w:themeColor="text1"/>
        </w:rPr>
      </w:pPr>
      <w:r>
        <w:rPr>
          <w:color w:val="000000" w:themeColor="text1"/>
        </w:rPr>
        <w:t>乐果为杀虫剂，杀虫谱较广，可用于防治蔬菜、果树、茶、桑、棉、油料作物、粮食作物的多种具刺吸口器和咀嚼口器的害虫和叶螨。</w:t>
      </w:r>
    </w:p>
    <w:p>
      <w:pPr>
        <w:ind w:firstLine="420"/>
        <w:rPr>
          <w:color w:val="000000" w:themeColor="text1"/>
        </w:rPr>
      </w:pPr>
      <w:r>
        <w:rPr>
          <w:color w:val="000000" w:themeColor="text1"/>
        </w:rPr>
        <w:t>现行国标《城镇污水处理厂污染物排放标准》（GB18918-2002）中乐果排放限值为 0.5mg/L，国标修订稿为</w:t>
      </w:r>
      <w:r>
        <w:rPr>
          <w:color w:val="000000" w:themeColor="text1"/>
          <w:kern w:val="0"/>
          <w:szCs w:val="21"/>
        </w:rPr>
        <w:t>5.7×10</w:t>
      </w:r>
      <w:r>
        <w:rPr>
          <w:color w:val="000000" w:themeColor="text1"/>
          <w:kern w:val="0"/>
          <w:szCs w:val="21"/>
          <w:vertAlign w:val="superscript"/>
        </w:rPr>
        <w:t>-4</w:t>
      </w:r>
      <w:r>
        <w:rPr>
          <w:color w:val="000000" w:themeColor="text1"/>
          <w:kern w:val="0"/>
          <w:szCs w:val="21"/>
        </w:rPr>
        <w:t>mg/L，由于</w:t>
      </w:r>
      <w:r>
        <w:rPr>
          <w:color w:val="000000" w:themeColor="text1"/>
        </w:rPr>
        <w:t>乐果</w:t>
      </w:r>
      <w:r>
        <w:rPr>
          <w:color w:val="000000" w:themeColor="text1"/>
          <w:kern w:val="0"/>
          <w:szCs w:val="21"/>
        </w:rPr>
        <w:t>危害性大，北京及天津市地方标准《城镇污水处理厂污染物排放标准》（DB12/ 599—2015）均不得检出，本规范规定</w:t>
      </w:r>
      <w:r>
        <w:rPr>
          <w:color w:val="000000" w:themeColor="text1"/>
        </w:rPr>
        <w:t>乐果不得检出。</w:t>
      </w:r>
    </w:p>
    <w:p>
      <w:pPr>
        <w:ind w:firstLine="420"/>
        <w:rPr>
          <w:color w:val="000000" w:themeColor="text1"/>
        </w:rPr>
      </w:pPr>
      <w:r>
        <w:rPr>
          <w:color w:val="000000" w:themeColor="text1"/>
        </w:rPr>
        <w:t>《水质 有机磷农药的测定 气相色谱法》（GB/T 13192）检出限为3.8×10</w:t>
      </w:r>
      <w:r>
        <w:rPr>
          <w:color w:val="000000" w:themeColor="text1"/>
          <w:vertAlign w:val="superscript"/>
        </w:rPr>
        <w:t>-9</w:t>
      </w:r>
      <w:r>
        <w:rPr>
          <w:color w:val="000000" w:themeColor="text1"/>
        </w:rPr>
        <w:t>g，检测下限为5.7×10</w:t>
      </w:r>
      <w:r>
        <w:rPr>
          <w:color w:val="000000" w:themeColor="text1"/>
          <w:vertAlign w:val="superscript"/>
        </w:rPr>
        <w:t>-4</w:t>
      </w:r>
      <w:r>
        <w:rPr>
          <w:color w:val="000000" w:themeColor="text1"/>
        </w:rPr>
        <w:t>mg/L。</w:t>
      </w:r>
    </w:p>
    <w:p>
      <w:pPr>
        <w:ind w:firstLine="420"/>
        <w:rPr>
          <w:color w:val="000000" w:themeColor="text1"/>
        </w:rPr>
      </w:pPr>
      <w:r>
        <w:rPr>
          <w:color w:val="000000" w:themeColor="text1"/>
        </w:rPr>
        <w:t>35.对硫磷</w:t>
      </w:r>
    </w:p>
    <w:p>
      <w:pPr>
        <w:ind w:firstLine="420"/>
        <w:rPr>
          <w:color w:val="000000" w:themeColor="text1"/>
        </w:rPr>
      </w:pPr>
      <w:r>
        <w:rPr>
          <w:color w:val="000000" w:themeColor="text1"/>
        </w:rPr>
        <w:t>对硫磷为广谱性杀虫剂，具有急性毒性、触杀、胃毒、熏蒸作用，无内吸传导作用，但能渗透入植物体内。对昆虫作用很快，高温时杀虫作用显著增快，可用于防治棉花、苹果、柑桔、梨、桃等果树害虫及麦红蜘蛛等。</w:t>
      </w:r>
    </w:p>
    <w:p>
      <w:pPr>
        <w:ind w:firstLine="420"/>
        <w:rPr>
          <w:color w:val="000000" w:themeColor="text1"/>
        </w:rPr>
      </w:pPr>
      <w:r>
        <w:rPr>
          <w:color w:val="000000" w:themeColor="text1"/>
        </w:rPr>
        <w:t>现行国标《城镇污水处理厂污染物排放标准》（GB18918-2002）中对硫磷排放限值为 0.05mg/L，国标修订稿为</w:t>
      </w:r>
      <w:r>
        <w:rPr>
          <w:color w:val="000000" w:themeColor="text1"/>
          <w:kern w:val="0"/>
          <w:szCs w:val="21"/>
        </w:rPr>
        <w:t>5.7×10</w:t>
      </w:r>
      <w:r>
        <w:rPr>
          <w:color w:val="000000" w:themeColor="text1"/>
          <w:kern w:val="0"/>
          <w:szCs w:val="21"/>
          <w:vertAlign w:val="superscript"/>
        </w:rPr>
        <w:t>-4</w:t>
      </w:r>
      <w:r>
        <w:rPr>
          <w:color w:val="000000" w:themeColor="text1"/>
          <w:kern w:val="0"/>
          <w:szCs w:val="21"/>
        </w:rPr>
        <w:t>mg/L，由于</w:t>
      </w:r>
      <w:r>
        <w:rPr>
          <w:color w:val="000000" w:themeColor="text1"/>
        </w:rPr>
        <w:t>对硫磷</w:t>
      </w:r>
      <w:r>
        <w:rPr>
          <w:color w:val="000000" w:themeColor="text1"/>
          <w:kern w:val="0"/>
          <w:szCs w:val="21"/>
        </w:rPr>
        <w:t>危害性大，北京及天津市地方标准《城镇污水处理厂污染物排放标准》（DB12/ 599—2015）均不得检出，本规范规定</w:t>
      </w:r>
      <w:r>
        <w:rPr>
          <w:color w:val="000000" w:themeColor="text1"/>
        </w:rPr>
        <w:t>对硫磷不得检出。</w:t>
      </w:r>
    </w:p>
    <w:p>
      <w:pPr>
        <w:ind w:firstLine="420"/>
        <w:rPr>
          <w:color w:val="000000" w:themeColor="text1"/>
        </w:rPr>
      </w:pPr>
      <w:r>
        <w:rPr>
          <w:color w:val="000000" w:themeColor="text1"/>
        </w:rPr>
        <w:t>《水质 有机磷农药的测定 气相色谱法》（GB/T 13192）检出限为3.6×10</w:t>
      </w:r>
      <w:r>
        <w:rPr>
          <w:color w:val="000000" w:themeColor="text1"/>
          <w:vertAlign w:val="superscript"/>
        </w:rPr>
        <w:t>-9</w:t>
      </w:r>
      <w:r>
        <w:rPr>
          <w:color w:val="000000" w:themeColor="text1"/>
        </w:rPr>
        <w:t>g，检测下限为5.4×10</w:t>
      </w:r>
      <w:r>
        <w:rPr>
          <w:color w:val="000000" w:themeColor="text1"/>
          <w:vertAlign w:val="superscript"/>
        </w:rPr>
        <w:t>-4</w:t>
      </w:r>
      <w:r>
        <w:rPr>
          <w:color w:val="000000" w:themeColor="text1"/>
        </w:rPr>
        <w:t>mg/L。</w:t>
      </w:r>
    </w:p>
    <w:p>
      <w:pPr>
        <w:ind w:firstLine="420"/>
        <w:rPr>
          <w:color w:val="000000" w:themeColor="text1"/>
        </w:rPr>
      </w:pPr>
      <w:r>
        <w:rPr>
          <w:color w:val="000000" w:themeColor="text1"/>
        </w:rPr>
        <w:t>36.甲基对硫磷</w:t>
      </w:r>
    </w:p>
    <w:p>
      <w:pPr>
        <w:ind w:firstLine="420"/>
        <w:rPr>
          <w:color w:val="000000" w:themeColor="text1"/>
        </w:rPr>
      </w:pPr>
      <w:r>
        <w:rPr>
          <w:color w:val="000000" w:themeColor="text1"/>
        </w:rPr>
        <w:t>甲基对硫磷属高毒杀虫剂，有机磷杀虫剂，具触杀和胃毒作用，能抑制害虫神经系统中胆碱酯酶的活力而使其致死，杀虫谱广，常加工成乳油或粉剂使用，防治对象与对硫磷（一六○五）相似，能防治水稻、棉花、果树、茶叶、蔬菜等作物的多种害虫。</w:t>
      </w:r>
    </w:p>
    <w:p>
      <w:pPr>
        <w:ind w:firstLine="420"/>
        <w:rPr>
          <w:color w:val="000000" w:themeColor="text1"/>
        </w:rPr>
      </w:pPr>
      <w:r>
        <w:rPr>
          <w:color w:val="000000" w:themeColor="text1"/>
        </w:rPr>
        <w:t>甲基对硫磷具有剧毒，本规范规定不得检出。</w:t>
      </w:r>
    </w:p>
    <w:p>
      <w:pPr>
        <w:ind w:firstLine="420"/>
        <w:rPr>
          <w:color w:val="000000" w:themeColor="text1"/>
        </w:rPr>
      </w:pPr>
      <w:r>
        <w:rPr>
          <w:color w:val="000000" w:themeColor="text1"/>
        </w:rPr>
        <w:t>《水质 有机磷农药的测定 气相色谱法》（GB/T 13192）检出限为2.8×10</w:t>
      </w:r>
      <w:r>
        <w:rPr>
          <w:color w:val="000000" w:themeColor="text1"/>
          <w:vertAlign w:val="superscript"/>
        </w:rPr>
        <w:t>-9</w:t>
      </w:r>
      <w:r>
        <w:rPr>
          <w:color w:val="000000" w:themeColor="text1"/>
        </w:rPr>
        <w:t>g，检测下限为4.6×10</w:t>
      </w:r>
      <w:r>
        <w:rPr>
          <w:color w:val="000000" w:themeColor="text1"/>
          <w:vertAlign w:val="superscript"/>
        </w:rPr>
        <w:t>-4</w:t>
      </w:r>
      <w:r>
        <w:rPr>
          <w:color w:val="000000" w:themeColor="text1"/>
        </w:rPr>
        <w:t>mg/L。</w:t>
      </w:r>
    </w:p>
    <w:p>
      <w:pPr>
        <w:ind w:firstLine="420"/>
        <w:rPr>
          <w:color w:val="000000" w:themeColor="text1"/>
        </w:rPr>
      </w:pPr>
      <w:r>
        <w:rPr>
          <w:color w:val="000000" w:themeColor="text1"/>
        </w:rPr>
        <w:t>37.五氯酚及五氯酚钠（以五氯酚计）</w:t>
      </w:r>
    </w:p>
    <w:p>
      <w:pPr>
        <w:ind w:firstLine="420"/>
        <w:rPr>
          <w:color w:val="000000" w:themeColor="text1"/>
        </w:rPr>
      </w:pPr>
      <w:r>
        <w:rPr>
          <w:color w:val="000000" w:themeColor="text1"/>
        </w:rPr>
        <w:t>毒性物质，通常作为除草杀虫用剂；五氯酚钠主要用途可用作落叶树休眠期喷射剂，以防治褐腐病，也用作除草或杀虫剂触杀型灭生性除草剂；二者均可经由呼吸，皮肤接触或误食导致人员严重伤害或死亡。</w:t>
      </w:r>
    </w:p>
    <w:p>
      <w:pPr>
        <w:ind w:firstLine="420"/>
        <w:rPr>
          <w:color w:val="000000" w:themeColor="text1"/>
        </w:rPr>
      </w:pPr>
      <w:r>
        <w:rPr>
          <w:color w:val="000000" w:themeColor="text1"/>
        </w:rPr>
        <w:t>现行国标《城镇污水处理厂污染物排放标准》（GB18918-2002）中五氯酚排放限值为0.5 mg/L，国标修订稿为0.01mg/L，考虑到五氯酚的中等毒性，本规范规定不得检出。</w:t>
      </w:r>
    </w:p>
    <w:p>
      <w:pPr>
        <w:ind w:firstLine="420"/>
        <w:rPr>
          <w:color w:val="000000" w:themeColor="text1"/>
        </w:rPr>
      </w:pPr>
      <w:r>
        <w:rPr>
          <w:color w:val="000000" w:themeColor="text1"/>
        </w:rPr>
        <w:t>现行国标《城镇污水处理厂污染物排放标准》（GB18918-2002）无五氯酚钠排放限值规定，但为深圳市常见的农业污染物之一，考虑到它的毒性，本规范规定不得检出。</w:t>
      </w:r>
    </w:p>
    <w:p>
      <w:pPr>
        <w:ind w:firstLine="420"/>
        <w:rPr>
          <w:color w:val="000000" w:themeColor="text1"/>
        </w:rPr>
      </w:pPr>
      <w:r>
        <w:rPr>
          <w:color w:val="000000" w:themeColor="text1"/>
        </w:rPr>
        <w:t xml:space="preserve">《水质 五氯酚的测定 气相色谱法》（HJ 591）中采用毛细管柱气相色谱法检出限为0.01 μg/L，检测下限为0.04μg/L。采用填充柱气相色谱检出限为0.02 μg/L，检测下限为0.08 μg/L。    </w:t>
      </w:r>
    </w:p>
    <w:p>
      <w:pPr>
        <w:ind w:firstLine="420"/>
        <w:rPr>
          <w:color w:val="000000" w:themeColor="text1"/>
        </w:rPr>
      </w:pPr>
      <w:r>
        <w:rPr>
          <w:color w:val="000000" w:themeColor="text1"/>
        </w:rPr>
        <w:t>38.总有机碳(TOC)</w:t>
      </w:r>
    </w:p>
    <w:p>
      <w:pPr>
        <w:ind w:firstLine="420"/>
        <w:rPr>
          <w:color w:val="000000" w:themeColor="text1"/>
        </w:rPr>
      </w:pPr>
      <w:r>
        <w:rPr>
          <w:color w:val="000000" w:themeColor="text1"/>
        </w:rPr>
        <w:t>总有机碳是指水体中溶解性和悬浮性有机物含碳的总量。水中有机物的种类很多，目前还不能全部进行分离鉴定。常以“TOC”表示。TOC是一个快速检定的综合指标，它以碳的数量表示水中含有机物的总量。但由于它不能反映水中有机物的种类和组成，因而不能反映总量相同的总有机碳所造成的不同污染后果。通常作为评价水体有机物污染程度的重要依据。</w:t>
      </w:r>
    </w:p>
    <w:p>
      <w:pPr>
        <w:ind w:firstLine="420"/>
        <w:rPr>
          <w:color w:val="000000" w:themeColor="text1"/>
        </w:rPr>
      </w:pPr>
      <w:r>
        <w:rPr>
          <w:color w:val="000000" w:themeColor="text1"/>
        </w:rPr>
        <w:t>现行国标《城镇污水处理厂污染物排放标准》（GB18918-2002）中无总有机碳(TOC)这一指标，进水含工业废水时通常需要测定。当工业废水的组分相对稳定时，可根据废水的总有机碳同生化需氧量和化学需氧量之间的对比关系来规定TOC的排放标准，这样能够大大提高监测工作的效率。</w:t>
      </w:r>
    </w:p>
    <w:p>
      <w:pPr>
        <w:ind w:firstLine="420"/>
        <w:rPr>
          <w:color w:val="000000" w:themeColor="text1"/>
        </w:rPr>
      </w:pPr>
      <w:r>
        <w:rPr>
          <w:color w:val="000000" w:themeColor="text1"/>
        </w:rPr>
        <w:t>根据</w:t>
      </w:r>
      <w:r>
        <w:rPr>
          <w:rFonts w:hint="eastAsia"/>
          <w:color w:val="000000" w:themeColor="text1"/>
        </w:rPr>
        <w:t>国内</w:t>
      </w:r>
      <w:r>
        <w:rPr>
          <w:color w:val="000000" w:themeColor="text1"/>
        </w:rPr>
        <w:t>污水处理厂处理</w:t>
      </w:r>
      <w:r>
        <w:rPr>
          <w:rFonts w:hint="eastAsia"/>
          <w:color w:val="000000" w:themeColor="text1"/>
        </w:rPr>
        <w:t>（一级</w:t>
      </w:r>
      <w:r>
        <w:rPr>
          <w:color w:val="000000" w:themeColor="text1"/>
        </w:rPr>
        <w:t>A标准）出水的TOC检测值，确定其排放限值为12。</w:t>
      </w:r>
    </w:p>
    <w:p>
      <w:pPr>
        <w:ind w:firstLine="420"/>
        <w:rPr>
          <w:color w:val="000000" w:themeColor="text1"/>
        </w:rPr>
      </w:pPr>
      <w:r>
        <w:rPr>
          <w:color w:val="000000" w:themeColor="text1"/>
        </w:rPr>
        <w:t>《水质 总有机碳的测定 燃烧氧化—非分散红外吸收法》（HJ 501）检出限为0.1 mg/L，测定下限为0.5 mg/L。</w:t>
      </w:r>
    </w:p>
    <w:p>
      <w:pPr>
        <w:ind w:firstLine="420"/>
        <w:rPr>
          <w:color w:val="000000" w:themeColor="text1"/>
        </w:rPr>
      </w:pPr>
      <w:r>
        <w:rPr>
          <w:rFonts w:hint="eastAsia"/>
          <w:color w:val="000000" w:themeColor="text1"/>
        </w:rPr>
        <w:t>39.余氯</w:t>
      </w:r>
    </w:p>
    <w:p>
      <w:pPr>
        <w:ind w:firstLine="420"/>
        <w:rPr>
          <w:color w:val="000000" w:themeColor="text1"/>
        </w:rPr>
      </w:pPr>
      <w:r>
        <w:rPr>
          <w:rFonts w:hint="eastAsia"/>
          <w:color w:val="000000" w:themeColor="text1"/>
        </w:rPr>
        <w:t>为</w:t>
      </w:r>
      <w:r>
        <w:rPr>
          <w:color w:val="000000" w:themeColor="text1"/>
        </w:rPr>
        <w:t>与</w:t>
      </w:r>
      <w:r>
        <w:rPr>
          <w:rFonts w:hint="eastAsia"/>
          <w:color w:val="000000" w:themeColor="text1"/>
        </w:rPr>
        <w:t>《城市污水再生利用城市杂用水水质》（GB/T 18920-2002）水质</w:t>
      </w:r>
      <w:r>
        <w:rPr>
          <w:color w:val="000000" w:themeColor="text1"/>
        </w:rPr>
        <w:t>衔接，本规范</w:t>
      </w:r>
      <w:r>
        <w:rPr>
          <w:rFonts w:hint="eastAsia"/>
          <w:color w:val="000000" w:themeColor="text1"/>
        </w:rPr>
        <w:t>将余氯列入</w:t>
      </w:r>
      <w:r>
        <w:rPr>
          <w:color w:val="000000" w:themeColor="text1"/>
        </w:rPr>
        <w:t>选择控制</w:t>
      </w:r>
      <w:r>
        <w:rPr>
          <w:rFonts w:hint="eastAsia"/>
          <w:color w:val="000000" w:themeColor="text1"/>
        </w:rPr>
        <w:t>项</w:t>
      </w:r>
      <w:r>
        <w:rPr>
          <w:color w:val="000000" w:themeColor="text1"/>
        </w:rPr>
        <w:t>，</w:t>
      </w:r>
      <w:r>
        <w:rPr>
          <w:rFonts w:hint="eastAsia"/>
          <w:color w:val="000000" w:themeColor="text1"/>
        </w:rPr>
        <w:t>限值</w:t>
      </w:r>
      <w:r>
        <w:rPr>
          <w:color w:val="000000" w:themeColor="text1"/>
        </w:rPr>
        <w:t>为</w:t>
      </w:r>
      <w:r>
        <w:rPr>
          <w:rFonts w:hint="eastAsia"/>
          <w:color w:val="000000" w:themeColor="text1"/>
        </w:rPr>
        <w:t>接触30min后≥1.0</w:t>
      </w:r>
      <w:r>
        <w:rPr>
          <w:color w:val="000000" w:themeColor="text1"/>
        </w:rPr>
        <w:t>mg/L。</w:t>
      </w:r>
    </w:p>
    <w:p>
      <w:pPr>
        <w:ind w:firstLine="420"/>
        <w:rPr>
          <w:color w:val="000000" w:themeColor="text1"/>
        </w:rPr>
      </w:pPr>
      <w:r>
        <w:rPr>
          <w:color w:val="000000" w:themeColor="text1"/>
        </w:rPr>
        <w:t>40.</w:t>
      </w:r>
      <w:r>
        <w:rPr>
          <w:rFonts w:hint="eastAsia"/>
          <w:color w:val="000000" w:themeColor="text1"/>
        </w:rPr>
        <w:t>溶解氧</w:t>
      </w:r>
    </w:p>
    <w:p>
      <w:pPr>
        <w:ind w:firstLine="420"/>
        <w:rPr>
          <w:color w:val="000000" w:themeColor="text1"/>
        </w:rPr>
      </w:pPr>
      <w:r>
        <w:rPr>
          <w:rFonts w:hint="eastAsia"/>
          <w:color w:val="000000" w:themeColor="text1"/>
        </w:rPr>
        <w:t>溶解氧</w:t>
      </w:r>
      <w:r>
        <w:rPr>
          <w:color w:val="000000" w:themeColor="text1"/>
        </w:rPr>
        <w:t>是导致河道黑臭的主要原因之一，</w:t>
      </w:r>
      <w:r>
        <w:rPr>
          <w:rFonts w:hint="eastAsia"/>
          <w:color w:val="000000" w:themeColor="text1"/>
        </w:rPr>
        <w:t>《地表水环境质量标准》（GB3838-2002）对</w:t>
      </w:r>
      <w:r>
        <w:rPr>
          <w:color w:val="000000" w:themeColor="text1"/>
        </w:rPr>
        <w:t>溶解氧</w:t>
      </w:r>
      <w:r>
        <w:rPr>
          <w:rFonts w:hint="eastAsia"/>
          <w:color w:val="000000" w:themeColor="text1"/>
        </w:rPr>
        <w:t>有一定</w:t>
      </w:r>
      <w:r>
        <w:rPr>
          <w:color w:val="000000" w:themeColor="text1"/>
        </w:rPr>
        <w:t>要求</w:t>
      </w:r>
      <w:r>
        <w:rPr>
          <w:rFonts w:hint="eastAsia"/>
          <w:color w:val="000000" w:themeColor="text1"/>
        </w:rPr>
        <w:t>，</w:t>
      </w:r>
      <w:r>
        <w:rPr>
          <w:color w:val="000000" w:themeColor="text1"/>
        </w:rPr>
        <w:t>本规范综合考虑溶解氧对河道黑臭的影响</w:t>
      </w:r>
      <w:r>
        <w:rPr>
          <w:rFonts w:hint="eastAsia"/>
          <w:color w:val="000000" w:themeColor="text1"/>
        </w:rPr>
        <w:t>及</w:t>
      </w:r>
      <w:r>
        <w:rPr>
          <w:color w:val="000000" w:themeColor="text1"/>
        </w:rPr>
        <w:t>技术经济可达性，同时</w:t>
      </w:r>
      <w:r>
        <w:rPr>
          <w:rFonts w:hint="eastAsia"/>
          <w:color w:val="000000" w:themeColor="text1"/>
        </w:rPr>
        <w:t>为</w:t>
      </w:r>
      <w:r>
        <w:rPr>
          <w:color w:val="000000" w:themeColor="text1"/>
        </w:rPr>
        <w:t>与</w:t>
      </w:r>
      <w:r>
        <w:rPr>
          <w:rFonts w:hint="eastAsia"/>
          <w:color w:val="000000" w:themeColor="text1"/>
        </w:rPr>
        <w:t>《城市污水再生利用景观环境用水水质》（GB/T 18921-2002）娱乐性景观环境用水水质</w:t>
      </w:r>
      <w:r>
        <w:rPr>
          <w:color w:val="000000" w:themeColor="text1"/>
        </w:rPr>
        <w:t>衔接</w:t>
      </w:r>
      <w:r>
        <w:rPr>
          <w:rFonts w:hint="eastAsia"/>
          <w:color w:val="000000" w:themeColor="text1"/>
        </w:rPr>
        <w:t>，</w:t>
      </w:r>
      <w:r>
        <w:rPr>
          <w:color w:val="000000" w:themeColor="text1"/>
        </w:rPr>
        <w:t>将溶解氧列入选择控制项，限值为</w:t>
      </w:r>
      <w:r>
        <w:rPr>
          <w:rFonts w:hint="eastAsia"/>
          <w:color w:val="000000" w:themeColor="text1"/>
        </w:rPr>
        <w:t>2.0</w:t>
      </w:r>
      <w:r>
        <w:rPr>
          <w:color w:val="000000" w:themeColor="text1"/>
        </w:rPr>
        <w:t>mg/L。</w:t>
      </w:r>
    </w:p>
    <w:p>
      <w:pPr>
        <w:ind w:firstLine="420"/>
        <w:rPr>
          <w:color w:val="000000" w:themeColor="text1"/>
        </w:rPr>
      </w:pPr>
      <w:r>
        <w:rPr>
          <w:rFonts w:hint="eastAsia"/>
          <w:color w:val="000000" w:themeColor="text1"/>
        </w:rPr>
        <w:t>41.总大肠菌群</w:t>
      </w:r>
    </w:p>
    <w:p>
      <w:pPr>
        <w:ind w:firstLine="420"/>
        <w:rPr>
          <w:color w:val="000000" w:themeColor="text1"/>
        </w:rPr>
      </w:pPr>
      <w:r>
        <w:rPr>
          <w:rFonts w:hint="eastAsia"/>
          <w:color w:val="000000" w:themeColor="text1"/>
        </w:rPr>
        <w:t>为</w:t>
      </w:r>
      <w:r>
        <w:rPr>
          <w:color w:val="000000" w:themeColor="text1"/>
        </w:rPr>
        <w:t>与</w:t>
      </w:r>
      <w:r>
        <w:rPr>
          <w:rFonts w:hint="eastAsia"/>
          <w:color w:val="000000" w:themeColor="text1"/>
        </w:rPr>
        <w:t>《城市污水再生利用城市杂用水水质》（GB/T 18920-2002）水质</w:t>
      </w:r>
      <w:r>
        <w:rPr>
          <w:color w:val="000000" w:themeColor="text1"/>
        </w:rPr>
        <w:t>衔接，本规范</w:t>
      </w:r>
      <w:r>
        <w:rPr>
          <w:rFonts w:hint="eastAsia"/>
          <w:color w:val="000000" w:themeColor="text1"/>
        </w:rPr>
        <w:t>将总大肠菌群列入</w:t>
      </w:r>
      <w:r>
        <w:rPr>
          <w:color w:val="000000" w:themeColor="text1"/>
        </w:rPr>
        <w:t>选择控制</w:t>
      </w:r>
      <w:r>
        <w:rPr>
          <w:rFonts w:hint="eastAsia"/>
          <w:color w:val="000000" w:themeColor="text1"/>
        </w:rPr>
        <w:t>项</w:t>
      </w:r>
      <w:r>
        <w:rPr>
          <w:color w:val="000000" w:themeColor="text1"/>
        </w:rPr>
        <w:t>，</w:t>
      </w:r>
      <w:r>
        <w:rPr>
          <w:rFonts w:hint="eastAsia"/>
          <w:color w:val="000000" w:themeColor="text1"/>
        </w:rPr>
        <w:t>限值</w:t>
      </w:r>
      <w:r>
        <w:rPr>
          <w:color w:val="000000" w:themeColor="text1"/>
        </w:rPr>
        <w:t>为</w:t>
      </w:r>
      <w:r>
        <w:rPr>
          <w:rFonts w:hint="eastAsia"/>
          <w:color w:val="000000" w:themeColor="text1"/>
        </w:rPr>
        <w:t>3个/L</w:t>
      </w:r>
      <w:r>
        <w:rPr>
          <w:color w:val="000000" w:themeColor="text1"/>
        </w:rPr>
        <w:t>。</w:t>
      </w:r>
    </w:p>
    <w:p>
      <w:pPr>
        <w:snapToGrid w:val="0"/>
        <w:spacing w:line="480" w:lineRule="exact"/>
        <w:ind w:firstLine="436"/>
        <w:rPr>
          <w:color w:val="000000" w:themeColor="text1"/>
          <w:spacing w:val="4"/>
        </w:rPr>
        <w:sectPr>
          <w:headerReference r:id="rId14" w:type="default"/>
          <w:footerReference r:id="rId15" w:type="default"/>
          <w:pgSz w:w="11906" w:h="16838"/>
          <w:pgMar w:top="1440" w:right="1797" w:bottom="1440" w:left="1797" w:header="992" w:footer="964" w:gutter="0"/>
          <w:cols w:space="720" w:num="1"/>
          <w:docGrid w:type="lines" w:linePitch="312" w:charSpace="0"/>
        </w:sectPr>
      </w:pPr>
    </w:p>
    <w:p>
      <w:pPr>
        <w:pStyle w:val="2"/>
        <w:spacing w:line="360" w:lineRule="auto"/>
        <w:rPr>
          <w:color w:val="000000" w:themeColor="text1"/>
        </w:rPr>
      </w:pPr>
      <w:bookmarkStart w:id="14" w:name="_Toc510968023"/>
      <w:r>
        <w:rPr>
          <w:color w:val="000000" w:themeColor="text1"/>
        </w:rPr>
        <w:t>与其他标准对比</w:t>
      </w:r>
      <w:bookmarkEnd w:id="14"/>
    </w:p>
    <w:p>
      <w:pPr>
        <w:pStyle w:val="3"/>
      </w:pPr>
      <w:bookmarkStart w:id="15" w:name="_Toc510968024"/>
      <w:r>
        <w:t>与《城镇污水处理厂污染物排放标准》（GB18918-2002）对比</w:t>
      </w:r>
      <w:bookmarkEnd w:id="15"/>
    </w:p>
    <w:p>
      <w:pPr>
        <w:ind w:firstLine="420"/>
        <w:rPr>
          <w:color w:val="000000" w:themeColor="text1"/>
        </w:rPr>
      </w:pPr>
      <w:r>
        <w:rPr>
          <w:color w:val="000000" w:themeColor="text1"/>
        </w:rPr>
        <w:t>1.基本控制项目</w:t>
      </w:r>
    </w:p>
    <w:p>
      <w:pPr>
        <w:ind w:firstLine="420"/>
        <w:rPr>
          <w:color w:val="000000" w:themeColor="text1"/>
        </w:rPr>
      </w:pPr>
      <w:r>
        <w:rPr>
          <w:color w:val="000000" w:themeColor="text1"/>
        </w:rPr>
        <w:t>本规范5项与国标《城镇污水处理厂污染物排放标准》（GB18918-2002）相同，分别是PH值、粪大肠菌群、总汞、总铬、六价铬。甲基汞替代《城镇污水处理厂污染物排放标准》（GB18918-2002）中的烷基汞</w:t>
      </w:r>
      <w:r>
        <w:rPr>
          <w:rFonts w:hint="eastAsia"/>
          <w:color w:val="000000" w:themeColor="text1"/>
        </w:rPr>
        <w:t>。</w:t>
      </w:r>
    </w:p>
    <w:p>
      <w:pPr>
        <w:ind w:firstLine="420"/>
        <w:rPr>
          <w:color w:val="000000" w:themeColor="text1"/>
        </w:rPr>
      </w:pPr>
      <w:r>
        <w:rPr>
          <w:color w:val="000000" w:themeColor="text1"/>
        </w:rPr>
        <w:t>另13项严格于国标《城镇污水处理厂污染物排放标准》（GB18918-2002），分别是化学需氧量（COD）、五日生化需氧量（BOD</w:t>
      </w:r>
      <w:r>
        <w:rPr>
          <w:color w:val="000000" w:themeColor="text1"/>
          <w:vertAlign w:val="subscript"/>
        </w:rPr>
        <w:t>5</w:t>
      </w:r>
      <w:r>
        <w:rPr>
          <w:color w:val="000000" w:themeColor="text1"/>
        </w:rPr>
        <w:t>）、氨氮（NH</w:t>
      </w:r>
      <w:r>
        <w:rPr>
          <w:color w:val="000000" w:themeColor="text1"/>
          <w:vertAlign w:val="subscript"/>
        </w:rPr>
        <w:t>3</w:t>
      </w:r>
      <w:r>
        <w:rPr>
          <w:color w:val="000000" w:themeColor="text1"/>
        </w:rPr>
        <w:t>-N）、总氮、总磷、砷、镉、铅、石油类、阴离子表面活性剂、悬浮物（SS）、色度、动植物油。</w:t>
      </w:r>
    </w:p>
    <w:p>
      <w:pPr>
        <w:ind w:firstLine="420"/>
        <w:rPr>
          <w:color w:val="000000" w:themeColor="text1"/>
        </w:rPr>
      </w:pPr>
      <w:r>
        <w:rPr>
          <w:color w:val="000000" w:themeColor="text1"/>
        </w:rPr>
        <w:t>2.选择控制项目</w:t>
      </w:r>
    </w:p>
    <w:p>
      <w:pPr>
        <w:ind w:firstLine="420"/>
        <w:rPr>
          <w:color w:val="000000" w:themeColor="text1"/>
        </w:rPr>
      </w:pPr>
      <w:r>
        <w:rPr>
          <w:rFonts w:hint="eastAsia"/>
          <w:color w:val="000000" w:themeColor="text1"/>
        </w:rPr>
        <w:t>共50项</w:t>
      </w:r>
      <w:r>
        <w:rPr>
          <w:color w:val="000000" w:themeColor="text1"/>
        </w:rPr>
        <w:t>，与国标《城镇污水处理厂污染物排放标准》（GB18918-2002）43项对比中，5项指标限值相同，分别是总铍、总铜、总锌、总硝基化合物及甲苯，其余38项指标限值均严于国标《城镇污水处理厂污染物排放标准》（GB18918-2002）。</w:t>
      </w:r>
    </w:p>
    <w:p>
      <w:pPr>
        <w:ind w:firstLine="420"/>
        <w:rPr>
          <w:color w:val="000000" w:themeColor="text1"/>
        </w:rPr>
      </w:pPr>
      <w:r>
        <w:rPr>
          <w:rFonts w:hint="eastAsia"/>
          <w:color w:val="000000" w:themeColor="text1"/>
        </w:rPr>
        <w:t>另外，</w:t>
      </w:r>
      <w:r>
        <w:rPr>
          <w:color w:val="000000" w:themeColor="text1"/>
        </w:rPr>
        <w:t>本规范</w:t>
      </w:r>
      <w:r>
        <w:rPr>
          <w:rFonts w:hint="eastAsia"/>
          <w:color w:val="000000" w:themeColor="text1"/>
        </w:rPr>
        <w:t>考虑</w:t>
      </w:r>
      <w:r>
        <w:rPr>
          <w:color w:val="000000" w:themeColor="text1"/>
        </w:rPr>
        <w:t>水质净化厂出水再生</w:t>
      </w:r>
      <w:r>
        <w:rPr>
          <w:rFonts w:hint="eastAsia"/>
          <w:color w:val="000000" w:themeColor="text1"/>
        </w:rPr>
        <w:t>利</w:t>
      </w:r>
      <w:r>
        <w:rPr>
          <w:color w:val="000000" w:themeColor="text1"/>
        </w:rPr>
        <w:t>用</w:t>
      </w:r>
      <w:r>
        <w:rPr>
          <w:rFonts w:hint="eastAsia"/>
          <w:color w:val="000000" w:themeColor="text1"/>
        </w:rPr>
        <w:t>情况</w:t>
      </w:r>
      <w:r>
        <w:rPr>
          <w:color w:val="000000" w:themeColor="text1"/>
        </w:rPr>
        <w:t>，增加余氯、溶解氧、总大肠菌群</w:t>
      </w:r>
      <w:r>
        <w:rPr>
          <w:rFonts w:hint="eastAsia"/>
          <w:color w:val="000000" w:themeColor="text1"/>
        </w:rPr>
        <w:t>3项选择</w:t>
      </w:r>
      <w:r>
        <w:rPr>
          <w:color w:val="000000" w:themeColor="text1"/>
        </w:rPr>
        <w:t>控制</w:t>
      </w:r>
      <w:r>
        <w:rPr>
          <w:rFonts w:hint="eastAsia"/>
          <w:color w:val="000000" w:themeColor="text1"/>
        </w:rPr>
        <w:t>项</w:t>
      </w:r>
      <w:r>
        <w:rPr>
          <w:color w:val="000000" w:themeColor="text1"/>
        </w:rPr>
        <w:t>。</w:t>
      </w:r>
    </w:p>
    <w:p>
      <w:pPr>
        <w:pStyle w:val="3"/>
      </w:pPr>
      <w:bookmarkStart w:id="16" w:name="_Toc510968025"/>
      <w:r>
        <w:t>与其他地方标准对比</w:t>
      </w:r>
      <w:bookmarkEnd w:id="16"/>
    </w:p>
    <w:p>
      <w:pPr>
        <w:pStyle w:val="4"/>
        <w:rPr>
          <w:color w:val="000000" w:themeColor="text1"/>
        </w:rPr>
      </w:pPr>
      <w:bookmarkStart w:id="17" w:name="_Toc510968026"/>
      <w:r>
        <w:rPr>
          <w:color w:val="000000" w:themeColor="text1"/>
        </w:rPr>
        <w:t>北京市地方标准《城镇污水处理厂水污染物排放标准》（DB11/890-2012）</w:t>
      </w:r>
      <w:bookmarkEnd w:id="17"/>
    </w:p>
    <w:p>
      <w:pPr>
        <w:ind w:firstLine="420"/>
        <w:rPr>
          <w:color w:val="000000" w:themeColor="text1"/>
        </w:rPr>
      </w:pPr>
      <w:r>
        <w:rPr>
          <w:color w:val="000000" w:themeColor="text1"/>
        </w:rPr>
        <w:t>本规范基本控制项目19项，数量与北京市地方标准《城镇污水处理厂水污染物排放标准》（DB11/890-2012）相同，均分为A、B标准，主要排放限值区别为总氮与悬浮物（SS）。</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1</w:t>
      </w:r>
      <w:r>
        <w:rPr>
          <w:color w:val="000000" w:themeColor="text1"/>
        </w:rPr>
        <w:fldChar w:fldCharType="end"/>
      </w:r>
      <w:r>
        <w:rPr>
          <w:color w:val="000000" w:themeColor="text1"/>
        </w:rPr>
        <w:t>主要排放限值</w:t>
      </w:r>
      <w:r>
        <w:rPr>
          <w:rFonts w:hint="eastAsia"/>
          <w:color w:val="000000" w:themeColor="text1"/>
        </w:rPr>
        <w:t>与</w:t>
      </w:r>
      <w:r>
        <w:rPr>
          <w:color w:val="000000" w:themeColor="text1"/>
        </w:rPr>
        <w:t>北京市地方标准对比表</w:t>
      </w:r>
    </w:p>
    <w:tbl>
      <w:tblPr>
        <w:tblStyle w:val="4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724"/>
        <w:gridCol w:w="1726"/>
        <w:gridCol w:w="167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Merge w:val="restart"/>
            <w:vAlign w:val="center"/>
          </w:tcPr>
          <w:p>
            <w:pPr>
              <w:ind w:firstLine="0" w:firstLineChars="0"/>
              <w:jc w:val="center"/>
              <w:rPr>
                <w:b/>
                <w:color w:val="000000" w:themeColor="text1"/>
                <w:sz w:val="18"/>
                <w:szCs w:val="18"/>
              </w:rPr>
            </w:pPr>
            <w:r>
              <w:rPr>
                <w:rFonts w:hint="eastAsia"/>
                <w:b/>
                <w:color w:val="000000" w:themeColor="text1"/>
                <w:sz w:val="18"/>
                <w:szCs w:val="18"/>
              </w:rPr>
              <w:t>地方标准</w:t>
            </w:r>
          </w:p>
        </w:tc>
        <w:tc>
          <w:tcPr>
            <w:tcW w:w="3450" w:type="dxa"/>
            <w:gridSpan w:val="2"/>
            <w:vAlign w:val="center"/>
          </w:tcPr>
          <w:p>
            <w:pPr>
              <w:ind w:firstLine="0" w:firstLineChars="0"/>
              <w:jc w:val="center"/>
              <w:rPr>
                <w:b/>
                <w:color w:val="000000" w:themeColor="text1"/>
                <w:sz w:val="18"/>
                <w:szCs w:val="18"/>
              </w:rPr>
            </w:pPr>
            <w:r>
              <w:rPr>
                <w:b/>
                <w:color w:val="000000" w:themeColor="text1"/>
                <w:sz w:val="18"/>
                <w:szCs w:val="18"/>
              </w:rPr>
              <w:t>总氮（TN）</w:t>
            </w:r>
            <w:r>
              <w:rPr>
                <w:rFonts w:hint="eastAsia"/>
                <w:b/>
                <w:color w:val="000000" w:themeColor="text1"/>
                <w:sz w:val="18"/>
                <w:szCs w:val="18"/>
              </w:rPr>
              <w:t>（</w:t>
            </w:r>
            <w:r>
              <w:rPr>
                <w:b/>
                <w:color w:val="000000" w:themeColor="text1"/>
                <w:sz w:val="18"/>
                <w:szCs w:val="18"/>
              </w:rPr>
              <w:t>mg/L）</w:t>
            </w:r>
          </w:p>
        </w:tc>
        <w:tc>
          <w:tcPr>
            <w:tcW w:w="3352" w:type="dxa"/>
            <w:gridSpan w:val="2"/>
            <w:vAlign w:val="center"/>
          </w:tcPr>
          <w:p>
            <w:pPr>
              <w:ind w:firstLine="0" w:firstLineChars="0"/>
              <w:jc w:val="center"/>
              <w:rPr>
                <w:b/>
                <w:color w:val="000000" w:themeColor="text1"/>
                <w:sz w:val="18"/>
                <w:szCs w:val="18"/>
              </w:rPr>
            </w:pPr>
            <w:r>
              <w:rPr>
                <w:b/>
                <w:color w:val="000000" w:themeColor="text1"/>
                <w:sz w:val="18"/>
                <w:szCs w:val="18"/>
              </w:rPr>
              <w:t>悬浮物（SS）</w:t>
            </w:r>
            <w:r>
              <w:rPr>
                <w:rFonts w:hint="eastAsia"/>
                <w:b/>
                <w:color w:val="000000" w:themeColor="text1"/>
                <w:sz w:val="18"/>
                <w:szCs w:val="18"/>
              </w:rPr>
              <w:t>（</w:t>
            </w:r>
            <w:r>
              <w:rPr>
                <w:b/>
                <w:color w:val="000000" w:themeColor="text1"/>
                <w:sz w:val="18"/>
                <w:szCs w:val="18"/>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Merge w:val="continue"/>
            <w:vAlign w:val="center"/>
          </w:tcPr>
          <w:p>
            <w:pPr>
              <w:ind w:firstLine="0" w:firstLineChars="0"/>
              <w:jc w:val="center"/>
              <w:rPr>
                <w:color w:val="000000" w:themeColor="text1"/>
                <w:sz w:val="18"/>
                <w:szCs w:val="18"/>
              </w:rPr>
            </w:pPr>
          </w:p>
        </w:tc>
        <w:tc>
          <w:tcPr>
            <w:tcW w:w="1724" w:type="dxa"/>
            <w:vAlign w:val="center"/>
          </w:tcPr>
          <w:p>
            <w:pPr>
              <w:ind w:firstLine="0" w:firstLineChars="0"/>
              <w:jc w:val="center"/>
              <w:rPr>
                <w:b/>
                <w:color w:val="000000" w:themeColor="text1"/>
                <w:sz w:val="18"/>
                <w:szCs w:val="18"/>
              </w:rPr>
            </w:pPr>
            <w:r>
              <w:rPr>
                <w:rFonts w:hint="eastAsia"/>
                <w:b/>
                <w:color w:val="000000" w:themeColor="text1"/>
                <w:sz w:val="18"/>
                <w:szCs w:val="18"/>
              </w:rPr>
              <w:t>A</w:t>
            </w:r>
            <w:r>
              <w:rPr>
                <w:b/>
                <w:color w:val="000000" w:themeColor="text1"/>
                <w:sz w:val="18"/>
                <w:szCs w:val="18"/>
              </w:rPr>
              <w:t>标准</w:t>
            </w:r>
          </w:p>
        </w:tc>
        <w:tc>
          <w:tcPr>
            <w:tcW w:w="1726" w:type="dxa"/>
            <w:vAlign w:val="center"/>
          </w:tcPr>
          <w:p>
            <w:pPr>
              <w:ind w:firstLine="0" w:firstLineChars="0"/>
              <w:jc w:val="center"/>
              <w:rPr>
                <w:b/>
                <w:color w:val="000000" w:themeColor="text1"/>
                <w:sz w:val="18"/>
                <w:szCs w:val="18"/>
              </w:rPr>
            </w:pPr>
            <w:r>
              <w:rPr>
                <w:rFonts w:hint="eastAsia"/>
                <w:b/>
                <w:color w:val="000000" w:themeColor="text1"/>
                <w:sz w:val="18"/>
                <w:szCs w:val="18"/>
              </w:rPr>
              <w:t>B</w:t>
            </w:r>
            <w:r>
              <w:rPr>
                <w:b/>
                <w:color w:val="000000" w:themeColor="text1"/>
                <w:sz w:val="18"/>
                <w:szCs w:val="18"/>
              </w:rPr>
              <w:t>标准</w:t>
            </w:r>
          </w:p>
        </w:tc>
        <w:tc>
          <w:tcPr>
            <w:tcW w:w="1677" w:type="dxa"/>
            <w:vAlign w:val="center"/>
          </w:tcPr>
          <w:p>
            <w:pPr>
              <w:ind w:firstLine="0" w:firstLineChars="0"/>
              <w:jc w:val="center"/>
              <w:rPr>
                <w:b/>
                <w:color w:val="000000" w:themeColor="text1"/>
                <w:sz w:val="18"/>
                <w:szCs w:val="18"/>
              </w:rPr>
            </w:pPr>
            <w:r>
              <w:rPr>
                <w:rFonts w:hint="eastAsia"/>
                <w:b/>
                <w:color w:val="000000" w:themeColor="text1"/>
                <w:sz w:val="18"/>
                <w:szCs w:val="18"/>
              </w:rPr>
              <w:t>A</w:t>
            </w:r>
            <w:r>
              <w:rPr>
                <w:b/>
                <w:color w:val="000000" w:themeColor="text1"/>
                <w:sz w:val="18"/>
                <w:szCs w:val="18"/>
              </w:rPr>
              <w:t>标准</w:t>
            </w:r>
          </w:p>
        </w:tc>
        <w:tc>
          <w:tcPr>
            <w:tcW w:w="1675" w:type="dxa"/>
            <w:vAlign w:val="center"/>
          </w:tcPr>
          <w:p>
            <w:pPr>
              <w:ind w:firstLine="0" w:firstLineChars="0"/>
              <w:jc w:val="center"/>
              <w:rPr>
                <w:b/>
                <w:color w:val="000000" w:themeColor="text1"/>
                <w:sz w:val="18"/>
                <w:szCs w:val="18"/>
              </w:rPr>
            </w:pPr>
            <w:r>
              <w:rPr>
                <w:rFonts w:hint="eastAsia"/>
                <w:b/>
                <w:color w:val="000000" w:themeColor="text1"/>
                <w:sz w:val="18"/>
                <w:szCs w:val="18"/>
              </w:rPr>
              <w:t>B</w:t>
            </w:r>
            <w:r>
              <w:rPr>
                <w:b/>
                <w:color w:val="000000" w:themeColor="text1"/>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Align w:val="center"/>
          </w:tcPr>
          <w:p>
            <w:pPr>
              <w:ind w:firstLine="0" w:firstLineChars="0"/>
              <w:jc w:val="center"/>
              <w:rPr>
                <w:b/>
                <w:color w:val="000000" w:themeColor="text1"/>
                <w:sz w:val="18"/>
                <w:szCs w:val="18"/>
              </w:rPr>
            </w:pPr>
            <w:r>
              <w:rPr>
                <w:rFonts w:hint="eastAsia"/>
                <w:b/>
                <w:color w:val="000000" w:themeColor="text1"/>
                <w:sz w:val="18"/>
                <w:szCs w:val="18"/>
              </w:rPr>
              <w:t>北京市</w:t>
            </w:r>
          </w:p>
        </w:tc>
        <w:tc>
          <w:tcPr>
            <w:tcW w:w="1724" w:type="dxa"/>
            <w:vAlign w:val="center"/>
          </w:tcPr>
          <w:p>
            <w:pPr>
              <w:ind w:firstLine="0" w:firstLineChars="0"/>
              <w:jc w:val="center"/>
              <w:rPr>
                <w:color w:val="000000" w:themeColor="text1"/>
                <w:sz w:val="18"/>
                <w:szCs w:val="18"/>
              </w:rPr>
            </w:pPr>
            <w:r>
              <w:rPr>
                <w:rFonts w:hint="eastAsia"/>
                <w:color w:val="000000" w:themeColor="text1"/>
                <w:sz w:val="18"/>
                <w:szCs w:val="18"/>
              </w:rPr>
              <w:t>10</w:t>
            </w:r>
          </w:p>
        </w:tc>
        <w:tc>
          <w:tcPr>
            <w:tcW w:w="1726" w:type="dxa"/>
            <w:vAlign w:val="center"/>
          </w:tcPr>
          <w:p>
            <w:pPr>
              <w:ind w:firstLine="0" w:firstLineChars="0"/>
              <w:jc w:val="center"/>
              <w:rPr>
                <w:color w:val="000000" w:themeColor="text1"/>
                <w:sz w:val="18"/>
                <w:szCs w:val="18"/>
              </w:rPr>
            </w:pPr>
            <w:r>
              <w:rPr>
                <w:rFonts w:hint="eastAsia"/>
                <w:color w:val="000000" w:themeColor="text1"/>
                <w:sz w:val="18"/>
                <w:szCs w:val="18"/>
              </w:rPr>
              <w:t>15</w:t>
            </w:r>
          </w:p>
        </w:tc>
        <w:tc>
          <w:tcPr>
            <w:tcW w:w="1677" w:type="dxa"/>
            <w:vAlign w:val="center"/>
          </w:tcPr>
          <w:p>
            <w:pPr>
              <w:ind w:firstLine="0" w:firstLineChars="0"/>
              <w:jc w:val="center"/>
              <w:rPr>
                <w:color w:val="000000" w:themeColor="text1"/>
                <w:sz w:val="18"/>
                <w:szCs w:val="18"/>
              </w:rPr>
            </w:pPr>
            <w:r>
              <w:rPr>
                <w:rFonts w:hint="eastAsia"/>
                <w:color w:val="000000" w:themeColor="text1"/>
                <w:sz w:val="18"/>
                <w:szCs w:val="18"/>
              </w:rPr>
              <w:t>5</w:t>
            </w:r>
          </w:p>
        </w:tc>
        <w:tc>
          <w:tcPr>
            <w:tcW w:w="1675" w:type="dxa"/>
            <w:vAlign w:val="center"/>
          </w:tcPr>
          <w:p>
            <w:pPr>
              <w:ind w:firstLine="0" w:firstLineChars="0"/>
              <w:jc w:val="center"/>
              <w:rPr>
                <w:color w:val="000000" w:themeColor="text1"/>
                <w:sz w:val="18"/>
                <w:szCs w:val="18"/>
              </w:rPr>
            </w:pPr>
            <w:r>
              <w:rPr>
                <w:rFonts w:hint="eastAsia"/>
                <w:color w:val="000000" w:themeColor="text1"/>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Align w:val="center"/>
          </w:tcPr>
          <w:p>
            <w:pPr>
              <w:ind w:firstLine="0" w:firstLineChars="0"/>
              <w:jc w:val="center"/>
              <w:rPr>
                <w:b/>
                <w:color w:val="000000" w:themeColor="text1"/>
                <w:sz w:val="18"/>
                <w:szCs w:val="18"/>
              </w:rPr>
            </w:pPr>
            <w:r>
              <w:rPr>
                <w:rFonts w:hint="eastAsia"/>
                <w:b/>
                <w:color w:val="000000" w:themeColor="text1"/>
                <w:sz w:val="18"/>
                <w:szCs w:val="18"/>
              </w:rPr>
              <w:t>深圳市</w:t>
            </w:r>
          </w:p>
        </w:tc>
        <w:tc>
          <w:tcPr>
            <w:tcW w:w="1724" w:type="dxa"/>
            <w:vAlign w:val="center"/>
          </w:tcPr>
          <w:p>
            <w:pPr>
              <w:ind w:firstLine="0" w:firstLineChars="0"/>
              <w:jc w:val="center"/>
              <w:rPr>
                <w:color w:val="000000" w:themeColor="text1"/>
                <w:sz w:val="18"/>
                <w:szCs w:val="18"/>
              </w:rPr>
            </w:pPr>
            <w:r>
              <w:rPr>
                <w:rFonts w:hint="eastAsia"/>
                <w:color w:val="000000" w:themeColor="text1"/>
                <w:sz w:val="18"/>
                <w:szCs w:val="18"/>
              </w:rPr>
              <w:t>8</w:t>
            </w:r>
          </w:p>
        </w:tc>
        <w:tc>
          <w:tcPr>
            <w:tcW w:w="1726" w:type="dxa"/>
            <w:vAlign w:val="center"/>
          </w:tcPr>
          <w:p>
            <w:pPr>
              <w:ind w:firstLine="0" w:firstLineChars="0"/>
              <w:jc w:val="center"/>
              <w:rPr>
                <w:color w:val="000000" w:themeColor="text1"/>
                <w:sz w:val="18"/>
                <w:szCs w:val="18"/>
              </w:rPr>
            </w:pPr>
            <w:r>
              <w:rPr>
                <w:rFonts w:hint="eastAsia"/>
                <w:color w:val="000000" w:themeColor="text1"/>
                <w:sz w:val="18"/>
                <w:szCs w:val="18"/>
              </w:rPr>
              <w:t>10（15</w:t>
            </w:r>
            <w:r>
              <w:rPr>
                <w:color w:val="000000" w:themeColor="text1"/>
                <w:sz w:val="18"/>
                <w:szCs w:val="18"/>
              </w:rPr>
              <w:t>）</w:t>
            </w:r>
          </w:p>
        </w:tc>
        <w:tc>
          <w:tcPr>
            <w:tcW w:w="1677" w:type="dxa"/>
            <w:vAlign w:val="center"/>
          </w:tcPr>
          <w:p>
            <w:pPr>
              <w:ind w:firstLine="0" w:firstLineChars="0"/>
              <w:jc w:val="center"/>
              <w:rPr>
                <w:color w:val="000000" w:themeColor="text1"/>
                <w:sz w:val="18"/>
                <w:szCs w:val="18"/>
              </w:rPr>
            </w:pPr>
            <w:r>
              <w:rPr>
                <w:rFonts w:hint="eastAsia"/>
                <w:color w:val="000000" w:themeColor="text1"/>
                <w:sz w:val="18"/>
                <w:szCs w:val="18"/>
              </w:rPr>
              <w:t>6</w:t>
            </w:r>
          </w:p>
        </w:tc>
        <w:tc>
          <w:tcPr>
            <w:tcW w:w="1675" w:type="dxa"/>
            <w:vAlign w:val="center"/>
          </w:tcPr>
          <w:p>
            <w:pPr>
              <w:ind w:firstLine="0" w:firstLineChars="0"/>
              <w:jc w:val="center"/>
              <w:rPr>
                <w:color w:val="000000" w:themeColor="text1"/>
                <w:sz w:val="18"/>
                <w:szCs w:val="18"/>
              </w:rPr>
            </w:pPr>
            <w:r>
              <w:rPr>
                <w:rFonts w:hint="eastAsia"/>
                <w:color w:val="000000" w:themeColor="text1"/>
                <w:sz w:val="18"/>
                <w:szCs w:val="18"/>
              </w:rPr>
              <w:t>8（10</w:t>
            </w:r>
            <w:r>
              <w:rPr>
                <w:color w:val="000000" w:themeColor="text1"/>
                <w:sz w:val="18"/>
                <w:szCs w:val="18"/>
              </w:rPr>
              <w:t>）</w:t>
            </w:r>
          </w:p>
        </w:tc>
      </w:tr>
    </w:tbl>
    <w:p>
      <w:pPr>
        <w:ind w:firstLine="420"/>
        <w:rPr>
          <w:color w:val="000000" w:themeColor="text1"/>
        </w:rPr>
      </w:pPr>
      <w:r>
        <w:rPr>
          <w:rFonts w:hint="eastAsia"/>
          <w:color w:val="000000" w:themeColor="text1"/>
        </w:rPr>
        <w:t>另外北京市地方标准《城镇污水处理厂水污染物排放标准》（DB11/890-2012）保留了烷基汞，本规范烷基汞修订为甲基汞。</w:t>
      </w:r>
    </w:p>
    <w:p>
      <w:pPr>
        <w:ind w:firstLine="420"/>
        <w:rPr>
          <w:color w:val="000000" w:themeColor="text1"/>
        </w:rPr>
      </w:pPr>
      <w:r>
        <w:rPr>
          <w:color w:val="000000" w:themeColor="text1"/>
        </w:rPr>
        <w:t>其他基本控制项目排放限值与北京市地方标准《城镇污水处理厂水污染物排放标准》（DB11/890-2012）相同。</w:t>
      </w:r>
    </w:p>
    <w:p>
      <w:pPr>
        <w:ind w:firstLine="420"/>
        <w:rPr>
          <w:color w:val="000000" w:themeColor="text1"/>
        </w:rPr>
      </w:pPr>
      <w:r>
        <w:rPr>
          <w:rFonts w:hint="eastAsia"/>
          <w:color w:val="000000" w:themeColor="text1"/>
        </w:rPr>
        <w:t>选择控制项</w:t>
      </w:r>
      <w:r>
        <w:rPr>
          <w:color w:val="000000" w:themeColor="text1"/>
        </w:rPr>
        <w:t>主要区别</w:t>
      </w:r>
      <w:r>
        <w:rPr>
          <w:rFonts w:hint="eastAsia"/>
          <w:color w:val="000000" w:themeColor="text1"/>
        </w:rPr>
        <w:t>:本规范在《城镇污水处理厂污染物排放标准》（GB18918-2002）上</w:t>
      </w:r>
      <w:r>
        <w:rPr>
          <w:color w:val="000000" w:themeColor="text1"/>
        </w:rPr>
        <w:t>增加了总α放射性、总β放射性</w:t>
      </w:r>
      <w:r>
        <w:rPr>
          <w:rFonts w:hint="eastAsia"/>
          <w:color w:val="000000" w:themeColor="text1"/>
        </w:rPr>
        <w:t>、余氯、溶解氧、总大肠菌群</w:t>
      </w:r>
      <w:r>
        <w:rPr>
          <w:color w:val="000000" w:themeColor="text1"/>
        </w:rPr>
        <w:t>5</w:t>
      </w:r>
      <w:r>
        <w:rPr>
          <w:rFonts w:hint="eastAsia"/>
          <w:color w:val="000000" w:themeColor="text1"/>
        </w:rPr>
        <w:t>项选择控制项。</w:t>
      </w:r>
    </w:p>
    <w:p>
      <w:pPr>
        <w:pStyle w:val="4"/>
        <w:rPr>
          <w:color w:val="000000" w:themeColor="text1"/>
        </w:rPr>
      </w:pPr>
      <w:bookmarkStart w:id="18" w:name="_Toc510968027"/>
      <w:r>
        <w:rPr>
          <w:color w:val="000000" w:themeColor="text1"/>
        </w:rPr>
        <w:t>天津市地方标准《城镇污水处理厂污染物排放标准》（DB12/ 599—2015）</w:t>
      </w:r>
      <w:bookmarkEnd w:id="18"/>
    </w:p>
    <w:p>
      <w:pPr>
        <w:ind w:firstLine="420"/>
        <w:rPr>
          <w:color w:val="000000" w:themeColor="text1"/>
        </w:rPr>
      </w:pPr>
      <w:r>
        <w:rPr>
          <w:color w:val="000000" w:themeColor="text1"/>
        </w:rPr>
        <w:t>天津市地方标准《城镇污水处理厂污染物排放标准》（DB12/ 599—2015）分为A、B、C三级，基本控制项目19项。</w:t>
      </w:r>
    </w:p>
    <w:p>
      <w:pPr>
        <w:ind w:firstLine="420"/>
        <w:rPr>
          <w:color w:val="000000" w:themeColor="text1"/>
        </w:rPr>
      </w:pPr>
      <w:r>
        <w:rPr>
          <w:color w:val="000000" w:themeColor="text1"/>
        </w:rPr>
        <w:t>天津市地方标准《城镇污水处理厂污染物排放标准》（DB12/ 599—2015）中C级标准对应于国标一级A标准，B标准优于国标一级A标准，A标准对应于《地表水环境质量标准》（GB3838-2002）</w:t>
      </w:r>
      <w:r>
        <w:rPr>
          <w:rFonts w:hint="eastAsia" w:ascii="宋体" w:hAnsi="宋体" w:cs="宋体"/>
          <w:color w:val="000000" w:themeColor="text1"/>
        </w:rPr>
        <w:t>Ⅳ</w:t>
      </w:r>
      <w:r>
        <w:rPr>
          <w:color w:val="000000" w:themeColor="text1"/>
        </w:rPr>
        <w:t>类水体标准。</w:t>
      </w:r>
    </w:p>
    <w:p>
      <w:pPr>
        <w:ind w:firstLine="420"/>
        <w:rPr>
          <w:color w:val="000000" w:themeColor="text1"/>
        </w:rPr>
      </w:pPr>
      <w:r>
        <w:rPr>
          <w:color w:val="000000" w:themeColor="text1"/>
        </w:rPr>
        <w:t>天津市地方标准《城镇污水处理厂污染物排放标准》（DB12/ 599—2015）A标准基本控制项目与本规范B标准的主要区别</w:t>
      </w:r>
      <w:r>
        <w:rPr>
          <w:rFonts w:hint="eastAsia"/>
          <w:color w:val="000000" w:themeColor="text1"/>
        </w:rPr>
        <w:t>为动物油</w:t>
      </w:r>
      <w:r>
        <w:rPr>
          <w:color w:val="000000" w:themeColor="text1"/>
        </w:rPr>
        <w:t>、悬浮物（SS）</w:t>
      </w:r>
      <w:r>
        <w:rPr>
          <w:rFonts w:hint="eastAsia"/>
          <w:color w:val="000000" w:themeColor="text1"/>
        </w:rPr>
        <w:t>、</w:t>
      </w:r>
      <w:r>
        <w:rPr>
          <w:color w:val="000000" w:themeColor="text1"/>
        </w:rPr>
        <w:t>总氮（TN）</w:t>
      </w:r>
      <w:r>
        <w:rPr>
          <w:rFonts w:hint="eastAsia"/>
          <w:color w:val="000000" w:themeColor="text1"/>
        </w:rPr>
        <w:t>。</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2</w:t>
      </w:r>
      <w:r>
        <w:rPr>
          <w:color w:val="000000" w:themeColor="text1"/>
        </w:rPr>
        <w:fldChar w:fldCharType="end"/>
      </w:r>
      <w:r>
        <w:rPr>
          <w:rFonts w:hint="eastAsia"/>
          <w:color w:val="000000" w:themeColor="text1"/>
        </w:rPr>
        <w:t>主要排放限值与天津市地方标准对比表</w:t>
      </w:r>
    </w:p>
    <w:tbl>
      <w:tblPr>
        <w:tblStyle w:val="4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42"/>
        <w:gridCol w:w="2504"/>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80" w:type="dxa"/>
            <w:vAlign w:val="center"/>
          </w:tcPr>
          <w:p>
            <w:pPr>
              <w:ind w:firstLine="0" w:firstLineChars="0"/>
              <w:jc w:val="center"/>
              <w:rPr>
                <w:b/>
                <w:color w:val="000000" w:themeColor="text1"/>
                <w:sz w:val="18"/>
                <w:szCs w:val="18"/>
              </w:rPr>
            </w:pPr>
            <w:r>
              <w:rPr>
                <w:rFonts w:hint="eastAsia"/>
                <w:b/>
                <w:color w:val="000000" w:themeColor="text1"/>
                <w:sz w:val="18"/>
                <w:szCs w:val="18"/>
              </w:rPr>
              <w:t>地方标准</w:t>
            </w:r>
          </w:p>
        </w:tc>
        <w:tc>
          <w:tcPr>
            <w:tcW w:w="1542" w:type="dxa"/>
            <w:vAlign w:val="center"/>
          </w:tcPr>
          <w:p>
            <w:pPr>
              <w:ind w:firstLine="0" w:firstLineChars="0"/>
              <w:jc w:val="center"/>
              <w:rPr>
                <w:b/>
                <w:color w:val="000000" w:themeColor="text1"/>
                <w:sz w:val="18"/>
                <w:szCs w:val="18"/>
              </w:rPr>
            </w:pPr>
            <w:r>
              <w:rPr>
                <w:b/>
                <w:color w:val="000000" w:themeColor="text1"/>
                <w:sz w:val="18"/>
                <w:szCs w:val="18"/>
              </w:rPr>
              <w:t>动物油</w:t>
            </w:r>
            <w:r>
              <w:rPr>
                <w:rFonts w:hint="eastAsia"/>
                <w:b/>
                <w:color w:val="000000" w:themeColor="text1"/>
                <w:sz w:val="18"/>
                <w:szCs w:val="18"/>
              </w:rPr>
              <w:t>（</w:t>
            </w:r>
            <w:r>
              <w:rPr>
                <w:b/>
                <w:color w:val="000000" w:themeColor="text1"/>
                <w:sz w:val="18"/>
                <w:szCs w:val="18"/>
              </w:rPr>
              <w:t>mg/L）</w:t>
            </w:r>
          </w:p>
        </w:tc>
        <w:tc>
          <w:tcPr>
            <w:tcW w:w="2504" w:type="dxa"/>
            <w:vAlign w:val="center"/>
          </w:tcPr>
          <w:p>
            <w:pPr>
              <w:ind w:firstLine="0" w:firstLineChars="0"/>
              <w:jc w:val="center"/>
              <w:rPr>
                <w:b/>
                <w:color w:val="000000" w:themeColor="text1"/>
                <w:sz w:val="18"/>
                <w:szCs w:val="18"/>
              </w:rPr>
            </w:pPr>
            <w:r>
              <w:rPr>
                <w:b/>
                <w:color w:val="000000" w:themeColor="text1"/>
                <w:sz w:val="18"/>
                <w:szCs w:val="18"/>
              </w:rPr>
              <w:t>悬浮物（SS）</w:t>
            </w:r>
            <w:r>
              <w:rPr>
                <w:rFonts w:hint="eastAsia"/>
                <w:b/>
                <w:color w:val="000000" w:themeColor="text1"/>
                <w:sz w:val="18"/>
                <w:szCs w:val="18"/>
              </w:rPr>
              <w:t>（</w:t>
            </w:r>
            <w:r>
              <w:rPr>
                <w:b/>
                <w:color w:val="000000" w:themeColor="text1"/>
                <w:sz w:val="18"/>
                <w:szCs w:val="18"/>
              </w:rPr>
              <w:t>mg/L）</w:t>
            </w:r>
          </w:p>
        </w:tc>
        <w:tc>
          <w:tcPr>
            <w:tcW w:w="2502" w:type="dxa"/>
          </w:tcPr>
          <w:p>
            <w:pPr>
              <w:ind w:firstLine="0" w:firstLineChars="0"/>
              <w:jc w:val="center"/>
              <w:rPr>
                <w:b/>
                <w:color w:val="000000" w:themeColor="text1"/>
                <w:sz w:val="18"/>
                <w:szCs w:val="18"/>
              </w:rPr>
            </w:pPr>
            <w:r>
              <w:rPr>
                <w:b/>
                <w:color w:val="000000" w:themeColor="text1"/>
                <w:sz w:val="18"/>
                <w:szCs w:val="18"/>
              </w:rPr>
              <w:t>总氮（TN）</w:t>
            </w:r>
            <w:r>
              <w:rPr>
                <w:rFonts w:hint="eastAsia"/>
                <w:b/>
                <w:color w:val="000000" w:themeColor="text1"/>
                <w:sz w:val="18"/>
                <w:szCs w:val="18"/>
              </w:rPr>
              <w:t>（</w:t>
            </w:r>
            <w:r>
              <w:rPr>
                <w:b/>
                <w:color w:val="000000" w:themeColor="text1"/>
                <w:sz w:val="18"/>
                <w:szCs w:val="18"/>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80" w:type="dxa"/>
            <w:vAlign w:val="center"/>
          </w:tcPr>
          <w:p>
            <w:pPr>
              <w:ind w:firstLine="0" w:firstLineChars="0"/>
              <w:jc w:val="center"/>
              <w:rPr>
                <w:b/>
                <w:color w:val="000000" w:themeColor="text1"/>
                <w:sz w:val="18"/>
                <w:szCs w:val="18"/>
              </w:rPr>
            </w:pPr>
            <w:r>
              <w:rPr>
                <w:rFonts w:hint="eastAsia"/>
                <w:b/>
                <w:color w:val="000000" w:themeColor="text1"/>
                <w:sz w:val="18"/>
                <w:szCs w:val="18"/>
              </w:rPr>
              <w:t>天津市</w:t>
            </w:r>
            <w:r>
              <w:rPr>
                <w:b/>
                <w:color w:val="000000" w:themeColor="text1"/>
                <w:sz w:val="18"/>
                <w:szCs w:val="18"/>
              </w:rPr>
              <w:t>A标准</w:t>
            </w:r>
          </w:p>
        </w:tc>
        <w:tc>
          <w:tcPr>
            <w:tcW w:w="1542" w:type="dxa"/>
            <w:vAlign w:val="center"/>
          </w:tcPr>
          <w:p>
            <w:pPr>
              <w:ind w:firstLine="0" w:firstLineChars="0"/>
              <w:jc w:val="center"/>
              <w:rPr>
                <w:color w:val="000000" w:themeColor="text1"/>
                <w:sz w:val="18"/>
                <w:szCs w:val="18"/>
              </w:rPr>
            </w:pPr>
            <w:r>
              <w:rPr>
                <w:rFonts w:hint="eastAsia"/>
                <w:color w:val="000000" w:themeColor="text1"/>
                <w:sz w:val="18"/>
                <w:szCs w:val="18"/>
              </w:rPr>
              <w:t>1.0</w:t>
            </w:r>
          </w:p>
        </w:tc>
        <w:tc>
          <w:tcPr>
            <w:tcW w:w="2504" w:type="dxa"/>
            <w:vAlign w:val="center"/>
          </w:tcPr>
          <w:p>
            <w:pPr>
              <w:ind w:firstLine="0" w:firstLineChars="0"/>
              <w:jc w:val="center"/>
              <w:rPr>
                <w:color w:val="000000" w:themeColor="text1"/>
                <w:sz w:val="18"/>
                <w:szCs w:val="18"/>
              </w:rPr>
            </w:pPr>
            <w:r>
              <w:rPr>
                <w:rFonts w:hint="eastAsia"/>
                <w:color w:val="000000" w:themeColor="text1"/>
                <w:sz w:val="18"/>
                <w:szCs w:val="18"/>
              </w:rPr>
              <w:t>5</w:t>
            </w:r>
          </w:p>
        </w:tc>
        <w:tc>
          <w:tcPr>
            <w:tcW w:w="2502" w:type="dxa"/>
          </w:tcPr>
          <w:p>
            <w:pPr>
              <w:ind w:firstLine="0" w:firstLineChars="0"/>
              <w:jc w:val="center"/>
              <w:rPr>
                <w:color w:val="000000" w:themeColor="text1"/>
                <w:sz w:val="18"/>
                <w:szCs w:val="18"/>
              </w:rPr>
            </w:pPr>
            <w:r>
              <w:rPr>
                <w:rFonts w:hint="eastAsia"/>
                <w:color w:val="000000" w:themeColor="text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80" w:type="dxa"/>
            <w:vAlign w:val="center"/>
          </w:tcPr>
          <w:p>
            <w:pPr>
              <w:ind w:firstLine="0" w:firstLineChars="0"/>
              <w:jc w:val="center"/>
              <w:rPr>
                <w:b/>
                <w:color w:val="000000" w:themeColor="text1"/>
                <w:sz w:val="18"/>
                <w:szCs w:val="18"/>
              </w:rPr>
            </w:pPr>
            <w:r>
              <w:rPr>
                <w:rFonts w:hint="eastAsia"/>
                <w:b/>
                <w:color w:val="000000" w:themeColor="text1"/>
                <w:sz w:val="18"/>
                <w:szCs w:val="18"/>
              </w:rPr>
              <w:t>深圳市</w:t>
            </w:r>
            <w:r>
              <w:rPr>
                <w:b/>
                <w:color w:val="000000" w:themeColor="text1"/>
                <w:sz w:val="18"/>
                <w:szCs w:val="18"/>
              </w:rPr>
              <w:t>B标准</w:t>
            </w:r>
          </w:p>
        </w:tc>
        <w:tc>
          <w:tcPr>
            <w:tcW w:w="1542" w:type="dxa"/>
            <w:vAlign w:val="center"/>
          </w:tcPr>
          <w:p>
            <w:pPr>
              <w:ind w:firstLine="0" w:firstLineChars="0"/>
              <w:jc w:val="center"/>
              <w:rPr>
                <w:color w:val="000000" w:themeColor="text1"/>
                <w:sz w:val="18"/>
                <w:szCs w:val="18"/>
              </w:rPr>
            </w:pPr>
            <w:r>
              <w:rPr>
                <w:rFonts w:hint="eastAsia"/>
                <w:color w:val="000000" w:themeColor="text1"/>
                <w:sz w:val="18"/>
                <w:szCs w:val="18"/>
              </w:rPr>
              <w:t>0.5</w:t>
            </w:r>
          </w:p>
        </w:tc>
        <w:tc>
          <w:tcPr>
            <w:tcW w:w="2504" w:type="dxa"/>
            <w:vAlign w:val="center"/>
          </w:tcPr>
          <w:p>
            <w:pPr>
              <w:ind w:firstLine="0" w:firstLineChars="0"/>
              <w:jc w:val="center"/>
              <w:rPr>
                <w:color w:val="000000" w:themeColor="text1"/>
                <w:sz w:val="18"/>
                <w:szCs w:val="18"/>
              </w:rPr>
            </w:pPr>
            <w:r>
              <w:rPr>
                <w:rFonts w:hint="eastAsia"/>
                <w:color w:val="000000" w:themeColor="text1"/>
                <w:sz w:val="18"/>
                <w:szCs w:val="18"/>
              </w:rPr>
              <w:t>8（10</w:t>
            </w:r>
            <w:r>
              <w:rPr>
                <w:color w:val="000000" w:themeColor="text1"/>
                <w:sz w:val="18"/>
                <w:szCs w:val="18"/>
              </w:rPr>
              <w:t>）</w:t>
            </w:r>
          </w:p>
        </w:tc>
        <w:tc>
          <w:tcPr>
            <w:tcW w:w="2502" w:type="dxa"/>
          </w:tcPr>
          <w:p>
            <w:pPr>
              <w:ind w:firstLine="0" w:firstLineChars="0"/>
              <w:jc w:val="center"/>
              <w:rPr>
                <w:color w:val="000000" w:themeColor="text1"/>
                <w:sz w:val="18"/>
                <w:szCs w:val="18"/>
              </w:rPr>
            </w:pPr>
            <w:r>
              <w:rPr>
                <w:color w:val="000000" w:themeColor="text1"/>
                <w:sz w:val="18"/>
                <w:szCs w:val="18"/>
              </w:rPr>
              <w:t>10</w:t>
            </w:r>
            <w:r>
              <w:rPr>
                <w:rFonts w:hint="eastAsia"/>
                <w:color w:val="000000" w:themeColor="text1"/>
                <w:sz w:val="18"/>
                <w:szCs w:val="18"/>
              </w:rPr>
              <w:t>（15</w:t>
            </w:r>
            <w:r>
              <w:rPr>
                <w:color w:val="000000" w:themeColor="text1"/>
                <w:sz w:val="18"/>
                <w:szCs w:val="18"/>
              </w:rPr>
              <w:t>）</w:t>
            </w:r>
          </w:p>
        </w:tc>
      </w:tr>
    </w:tbl>
    <w:p>
      <w:pPr>
        <w:ind w:firstLine="420"/>
        <w:rPr>
          <w:color w:val="000000" w:themeColor="text1"/>
        </w:rPr>
      </w:pPr>
      <w:r>
        <w:rPr>
          <w:rFonts w:hint="eastAsia"/>
          <w:color w:val="000000" w:themeColor="text1"/>
        </w:rPr>
        <w:t>另外天津市地方标准《城镇污水处理厂污染物排放标准》（DB12/ 599—2015）保留了烷基汞，本规范烷基汞修订为甲基汞。</w:t>
      </w:r>
    </w:p>
    <w:p>
      <w:pPr>
        <w:ind w:firstLine="420"/>
        <w:rPr>
          <w:color w:val="000000" w:themeColor="text1"/>
        </w:rPr>
      </w:pPr>
      <w:r>
        <w:rPr>
          <w:color w:val="000000" w:themeColor="text1"/>
        </w:rPr>
        <w:t>其他基本控制项目排放限值与天津市地方标准《城镇污水处理厂污染物排放标准》（DB12/ 599—2015）相同。</w:t>
      </w:r>
    </w:p>
    <w:p>
      <w:pPr>
        <w:ind w:firstLine="420"/>
        <w:rPr>
          <w:color w:val="000000" w:themeColor="text1"/>
        </w:rPr>
      </w:pPr>
      <w:r>
        <w:rPr>
          <w:rFonts w:hint="eastAsia"/>
          <w:color w:val="000000" w:themeColor="text1"/>
        </w:rPr>
        <w:t>选择控制项</w:t>
      </w:r>
      <w:r>
        <w:rPr>
          <w:color w:val="000000" w:themeColor="text1"/>
        </w:rPr>
        <w:t>主要区别</w:t>
      </w:r>
      <w:r>
        <w:rPr>
          <w:rFonts w:hint="eastAsia"/>
          <w:color w:val="000000" w:themeColor="text1"/>
        </w:rPr>
        <w:t>:本规范在《城镇污水处理厂污染物排放标准》（GB18918-2002）上</w:t>
      </w:r>
      <w:r>
        <w:rPr>
          <w:color w:val="000000" w:themeColor="text1"/>
        </w:rPr>
        <w:t>增加了总α放射性、总β放射性</w:t>
      </w:r>
      <w:r>
        <w:rPr>
          <w:rFonts w:hint="eastAsia"/>
          <w:color w:val="000000" w:themeColor="text1"/>
        </w:rPr>
        <w:t>、余氯、溶解氧、总大肠菌群</w:t>
      </w:r>
      <w:r>
        <w:rPr>
          <w:color w:val="000000" w:themeColor="text1"/>
        </w:rPr>
        <w:t>5</w:t>
      </w:r>
      <w:r>
        <w:rPr>
          <w:rFonts w:hint="eastAsia"/>
          <w:color w:val="000000" w:themeColor="text1"/>
        </w:rPr>
        <w:t>项选择控制项。</w:t>
      </w:r>
    </w:p>
    <w:p>
      <w:pPr>
        <w:pStyle w:val="4"/>
        <w:rPr>
          <w:color w:val="000000" w:themeColor="text1"/>
        </w:rPr>
      </w:pPr>
      <w:bookmarkStart w:id="19" w:name="_Toc510968028"/>
      <w:r>
        <w:rPr>
          <w:rFonts w:hint="eastAsia"/>
          <w:color w:val="000000" w:themeColor="text1"/>
        </w:rPr>
        <w:t>广东省地方标准《水污染物排放限值</w:t>
      </w:r>
      <w:r>
        <w:rPr>
          <w:color w:val="000000" w:themeColor="text1"/>
        </w:rPr>
        <w:t>》</w:t>
      </w:r>
      <w:r>
        <w:rPr>
          <w:rFonts w:hint="eastAsia"/>
          <w:color w:val="000000" w:themeColor="text1"/>
        </w:rPr>
        <w:t>（DB44-26-2001</w:t>
      </w:r>
      <w:r>
        <w:rPr>
          <w:color w:val="000000" w:themeColor="text1"/>
        </w:rPr>
        <w:t>）</w:t>
      </w:r>
      <w:bookmarkEnd w:id="19"/>
    </w:p>
    <w:p>
      <w:pPr>
        <w:ind w:firstLine="420"/>
        <w:rPr>
          <w:color w:val="000000" w:themeColor="text1"/>
        </w:rPr>
      </w:pPr>
      <w:r>
        <w:rPr>
          <w:rFonts w:hint="eastAsia"/>
          <w:color w:val="000000" w:themeColor="text1"/>
        </w:rPr>
        <w:t>广东省地方标准《水污染物排放限值》（DB44-26-2001）分年限规定74种水污染物排放限值。2002年年1月1日</w:t>
      </w:r>
      <w:r>
        <w:rPr>
          <w:color w:val="000000" w:themeColor="text1"/>
        </w:rPr>
        <w:t>之前，执行</w:t>
      </w:r>
      <w:r>
        <w:rPr>
          <w:rFonts w:hint="eastAsia"/>
          <w:color w:val="000000" w:themeColor="text1"/>
        </w:rPr>
        <w:t>第一时段</w:t>
      </w:r>
      <w:r>
        <w:rPr>
          <w:color w:val="000000" w:themeColor="text1"/>
        </w:rPr>
        <w:t>标准；</w:t>
      </w:r>
      <w:r>
        <w:rPr>
          <w:rFonts w:hint="eastAsia"/>
          <w:color w:val="000000" w:themeColor="text1"/>
        </w:rPr>
        <w:t>2002年1月1日</w:t>
      </w:r>
      <w:r>
        <w:rPr>
          <w:color w:val="000000" w:themeColor="text1"/>
        </w:rPr>
        <w:t>之</w:t>
      </w:r>
      <w:r>
        <w:rPr>
          <w:rFonts w:hint="eastAsia"/>
          <w:color w:val="000000" w:themeColor="text1"/>
        </w:rPr>
        <w:t>后</w:t>
      </w:r>
      <w:r>
        <w:rPr>
          <w:color w:val="000000" w:themeColor="text1"/>
        </w:rPr>
        <w:t>，执行</w:t>
      </w:r>
      <w:r>
        <w:rPr>
          <w:rFonts w:hint="eastAsia"/>
          <w:color w:val="000000" w:themeColor="text1"/>
        </w:rPr>
        <w:t>第二时段</w:t>
      </w:r>
      <w:r>
        <w:rPr>
          <w:color w:val="000000" w:themeColor="text1"/>
        </w:rPr>
        <w:t>标准</w:t>
      </w:r>
      <w:r>
        <w:rPr>
          <w:rFonts w:hint="eastAsia"/>
          <w:color w:val="000000" w:themeColor="text1"/>
        </w:rPr>
        <w:t>。</w:t>
      </w:r>
      <w:r>
        <w:rPr>
          <w:color w:val="000000" w:themeColor="text1"/>
        </w:rPr>
        <w:t>污染物</w:t>
      </w:r>
      <w:r>
        <w:rPr>
          <w:rFonts w:hint="eastAsia"/>
          <w:color w:val="000000" w:themeColor="text1"/>
        </w:rPr>
        <w:t>按其</w:t>
      </w:r>
      <w:r>
        <w:rPr>
          <w:color w:val="000000" w:themeColor="text1"/>
        </w:rPr>
        <w:t>对人体健康影响的长</w:t>
      </w:r>
      <w:r>
        <w:rPr>
          <w:rFonts w:hint="eastAsia"/>
          <w:color w:val="000000" w:themeColor="text1"/>
        </w:rPr>
        <w:t>远</w:t>
      </w:r>
      <w:r>
        <w:rPr>
          <w:color w:val="000000" w:themeColor="text1"/>
        </w:rPr>
        <w:t>性分为第一类污染物和第二类污染物。</w:t>
      </w:r>
      <w:r>
        <w:rPr>
          <w:rFonts w:hint="eastAsia"/>
          <w:color w:val="000000" w:themeColor="text1"/>
        </w:rPr>
        <w:t>第一类污染物共16项</w:t>
      </w:r>
      <w:r>
        <w:rPr>
          <w:color w:val="000000" w:themeColor="text1"/>
        </w:rPr>
        <w:t>，</w:t>
      </w:r>
      <w:r>
        <w:rPr>
          <w:rFonts w:hint="eastAsia"/>
          <w:color w:val="000000" w:themeColor="text1"/>
        </w:rPr>
        <w:t>不</w:t>
      </w:r>
      <w:r>
        <w:rPr>
          <w:color w:val="000000" w:themeColor="text1"/>
        </w:rPr>
        <w:t>分时段，执行同一个标准</w:t>
      </w:r>
      <w:r>
        <w:rPr>
          <w:rFonts w:hint="eastAsia"/>
          <w:color w:val="000000" w:themeColor="text1"/>
        </w:rPr>
        <w:t>；第二类</w:t>
      </w:r>
      <w:r>
        <w:rPr>
          <w:color w:val="000000" w:themeColor="text1"/>
        </w:rPr>
        <w:t>污染物第二时段</w:t>
      </w:r>
      <w:r>
        <w:rPr>
          <w:rFonts w:hint="eastAsia"/>
          <w:color w:val="000000" w:themeColor="text1"/>
        </w:rPr>
        <w:t>标准，</w:t>
      </w:r>
      <w:r>
        <w:rPr>
          <w:color w:val="000000" w:themeColor="text1"/>
        </w:rPr>
        <w:t>共</w:t>
      </w:r>
      <w:r>
        <w:rPr>
          <w:rFonts w:hint="eastAsia"/>
          <w:color w:val="000000" w:themeColor="text1"/>
        </w:rPr>
        <w:t>58项</w:t>
      </w:r>
      <w:r>
        <w:rPr>
          <w:color w:val="000000" w:themeColor="text1"/>
        </w:rPr>
        <w:t>，</w:t>
      </w:r>
      <w:r>
        <w:rPr>
          <w:rFonts w:hint="eastAsia"/>
          <w:color w:val="000000" w:themeColor="text1"/>
        </w:rPr>
        <w:t>较第二类</w:t>
      </w:r>
      <w:r>
        <w:rPr>
          <w:color w:val="000000" w:themeColor="text1"/>
        </w:rPr>
        <w:t>污染物第一时段</w:t>
      </w:r>
      <w:r>
        <w:rPr>
          <w:rFonts w:hint="eastAsia"/>
          <w:color w:val="000000" w:themeColor="text1"/>
        </w:rPr>
        <w:t>标准</w:t>
      </w:r>
      <w:r>
        <w:rPr>
          <w:color w:val="000000" w:themeColor="text1"/>
        </w:rPr>
        <w:t>严。</w:t>
      </w:r>
    </w:p>
    <w:p>
      <w:pPr>
        <w:ind w:firstLine="420"/>
        <w:rPr>
          <w:color w:val="000000" w:themeColor="text1"/>
        </w:rPr>
      </w:pPr>
      <w:r>
        <w:rPr>
          <w:rFonts w:hint="eastAsia"/>
          <w:color w:val="000000" w:themeColor="text1"/>
        </w:rPr>
        <w:t>第一类污染</w:t>
      </w:r>
      <w:r>
        <w:rPr>
          <w:color w:val="000000" w:themeColor="text1"/>
        </w:rPr>
        <w:t>物及</w:t>
      </w:r>
      <w:r>
        <w:rPr>
          <w:rFonts w:hint="eastAsia"/>
          <w:color w:val="000000" w:themeColor="text1"/>
        </w:rPr>
        <w:t>第二类</w:t>
      </w:r>
      <w:r>
        <w:rPr>
          <w:color w:val="000000" w:themeColor="text1"/>
        </w:rPr>
        <w:t>污染物第二时段</w:t>
      </w:r>
      <w:r>
        <w:rPr>
          <w:rFonts w:hint="eastAsia"/>
          <w:color w:val="000000" w:themeColor="text1"/>
        </w:rPr>
        <w:t>标准与</w:t>
      </w:r>
      <w:r>
        <w:rPr>
          <w:color w:val="000000" w:themeColor="text1"/>
        </w:rPr>
        <w:t>本规范对比如下：</w:t>
      </w:r>
    </w:p>
    <w:p>
      <w:pPr>
        <w:ind w:firstLine="420"/>
        <w:rPr>
          <w:color w:val="000000" w:themeColor="text1"/>
        </w:rPr>
      </w:pPr>
      <w:r>
        <w:rPr>
          <w:color w:val="000000" w:themeColor="text1"/>
        </w:rPr>
        <w:t>本规范</w:t>
      </w:r>
      <w:r>
        <w:rPr>
          <w:rFonts w:hint="eastAsia"/>
          <w:color w:val="000000" w:themeColor="text1"/>
        </w:rPr>
        <w:t>有11项</w:t>
      </w:r>
      <w:r>
        <w:rPr>
          <w:color w:val="000000" w:themeColor="text1"/>
        </w:rPr>
        <w:t>限值与</w:t>
      </w:r>
      <w:r>
        <w:rPr>
          <w:rFonts w:hint="eastAsia"/>
          <w:color w:val="000000" w:themeColor="text1"/>
        </w:rPr>
        <w:t>广东省地方标准《水污染物排放限值》（DB44-26-2001）相同</w:t>
      </w:r>
      <w:r>
        <w:rPr>
          <w:color w:val="000000" w:themeColor="text1"/>
        </w:rPr>
        <w:t>，分别是PH值、铜、总α放射性/(Bq/L)、总β放射性/(Bq/L)</w:t>
      </w:r>
      <w:r>
        <w:rPr>
          <w:rFonts w:hint="eastAsia"/>
          <w:color w:val="000000" w:themeColor="text1"/>
        </w:rPr>
        <w:t>、硝基苯、有机磷、乐果、对硫磷、甲基对硫磷、马拉硫磷、甲苯；此外本规范将广东省地方标准《水污染物排放限值》（DB44-26-2001）中的烷基汞修订为甲基汞。</w:t>
      </w:r>
    </w:p>
    <w:p>
      <w:pPr>
        <w:ind w:firstLine="420"/>
        <w:rPr>
          <w:color w:val="000000" w:themeColor="text1"/>
        </w:rPr>
      </w:pPr>
      <w:r>
        <w:rPr>
          <w:rFonts w:hint="eastAsia"/>
          <w:color w:val="000000" w:themeColor="text1"/>
        </w:rPr>
        <w:t>本规范其他</w:t>
      </w:r>
      <w:r>
        <w:rPr>
          <w:color w:val="000000" w:themeColor="text1"/>
        </w:rPr>
        <w:t>指标限值均严于</w:t>
      </w:r>
      <w:r>
        <w:rPr>
          <w:rFonts w:hint="eastAsia"/>
          <w:color w:val="000000" w:themeColor="text1"/>
        </w:rPr>
        <w:t>与广东省地方标准《水污染物排放限值》（DB44-26-2001）对应的</w:t>
      </w:r>
      <w:r>
        <w:rPr>
          <w:color w:val="000000" w:themeColor="text1"/>
        </w:rPr>
        <w:t>限值</w:t>
      </w:r>
      <w:r>
        <w:rPr>
          <w:rFonts w:hint="eastAsia"/>
          <w:color w:val="000000" w:themeColor="text1"/>
        </w:rPr>
        <w:t>。</w:t>
      </w:r>
    </w:p>
    <w:p>
      <w:pPr>
        <w:pStyle w:val="4"/>
        <w:rPr>
          <w:color w:val="000000" w:themeColor="text1"/>
        </w:rPr>
      </w:pPr>
      <w:bookmarkStart w:id="20" w:name="_Toc510968029"/>
      <w:r>
        <w:rPr>
          <w:color w:val="000000" w:themeColor="text1"/>
        </w:rPr>
        <w:t>广东省环境保护厅、广东省质量技术监督局《茅洲河流域水污染物排放标准》征求意见稿</w:t>
      </w:r>
      <w:bookmarkEnd w:id="20"/>
    </w:p>
    <w:p>
      <w:pPr>
        <w:ind w:firstLine="420"/>
        <w:rPr>
          <w:color w:val="000000" w:themeColor="text1"/>
        </w:rPr>
      </w:pPr>
      <w:r>
        <w:rPr>
          <w:color w:val="000000" w:themeColor="text1"/>
        </w:rPr>
        <w:t>该征求意见稿对</w:t>
      </w:r>
      <w:r>
        <w:rPr>
          <w:rFonts w:hint="eastAsia"/>
          <w:color w:val="000000" w:themeColor="text1"/>
        </w:rPr>
        <w:t>茅洲河流域</w:t>
      </w:r>
      <w:r>
        <w:rPr>
          <w:color w:val="000000" w:themeColor="text1"/>
        </w:rPr>
        <w:t>“城镇污水处理厂”规定了CODcr、氨氮、总磷及阴离子表面活性剂等4项水污染物排放浓度限值，2020年1月1日后该4项所执行的限值与本规范B标准所对应的4项限值相同。</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3</w:t>
      </w:r>
      <w:r>
        <w:rPr>
          <w:color w:val="000000" w:themeColor="text1"/>
        </w:rPr>
        <w:fldChar w:fldCharType="end"/>
      </w:r>
      <w:r>
        <w:rPr>
          <w:color w:val="000000" w:themeColor="text1"/>
        </w:rPr>
        <w:t>茅洲河流域水污染物排放浓度限值</w:t>
      </w:r>
    </w:p>
    <w:tbl>
      <w:tblPr>
        <w:tblStyle w:val="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910"/>
        <w:gridCol w:w="1533"/>
        <w:gridCol w:w="141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11"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污染物</w:t>
            </w:r>
            <w:r>
              <w:rPr>
                <w:b/>
                <w:color w:val="000000" w:themeColor="text1"/>
                <w:sz w:val="18"/>
                <w:szCs w:val="18"/>
              </w:rPr>
              <w:t>指标</w:t>
            </w:r>
          </w:p>
        </w:tc>
        <w:tc>
          <w:tcPr>
            <w:tcW w:w="1910"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化学需氧量</w:t>
            </w:r>
          </w:p>
          <w:p>
            <w:pPr>
              <w:spacing w:line="240" w:lineRule="auto"/>
              <w:ind w:firstLine="0" w:firstLineChars="0"/>
              <w:jc w:val="center"/>
              <w:rPr>
                <w:b/>
                <w:color w:val="000000" w:themeColor="text1"/>
                <w:sz w:val="18"/>
                <w:szCs w:val="18"/>
              </w:rPr>
            </w:pPr>
            <w:r>
              <w:rPr>
                <w:rFonts w:hint="eastAsia"/>
                <w:b/>
                <w:color w:val="000000" w:themeColor="text1"/>
              </w:rPr>
              <w:t>（</w:t>
            </w:r>
            <w:r>
              <w:rPr>
                <w:b/>
                <w:color w:val="000000" w:themeColor="text1"/>
              </w:rPr>
              <w:t>CODcr）</w:t>
            </w:r>
          </w:p>
        </w:tc>
        <w:tc>
          <w:tcPr>
            <w:tcW w:w="1533"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氨氮</w:t>
            </w:r>
          </w:p>
        </w:tc>
        <w:tc>
          <w:tcPr>
            <w:tcW w:w="1417"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总磷</w:t>
            </w:r>
          </w:p>
          <w:p>
            <w:pPr>
              <w:spacing w:line="240" w:lineRule="auto"/>
              <w:ind w:firstLine="0" w:firstLineChars="0"/>
              <w:jc w:val="center"/>
              <w:rPr>
                <w:b/>
                <w:color w:val="000000" w:themeColor="text1"/>
                <w:sz w:val="18"/>
                <w:szCs w:val="18"/>
              </w:rPr>
            </w:pPr>
            <w:r>
              <w:rPr>
                <w:rFonts w:hint="eastAsia"/>
                <w:b/>
                <w:color w:val="000000" w:themeColor="text1"/>
                <w:sz w:val="18"/>
                <w:szCs w:val="18"/>
              </w:rPr>
              <w:t>（以</w:t>
            </w:r>
            <w:r>
              <w:rPr>
                <w:b/>
                <w:color w:val="000000" w:themeColor="text1"/>
                <w:sz w:val="18"/>
                <w:szCs w:val="18"/>
              </w:rPr>
              <w:t>P</w:t>
            </w:r>
            <w:r>
              <w:rPr>
                <w:rFonts w:hint="eastAsia"/>
                <w:b/>
                <w:color w:val="000000" w:themeColor="text1"/>
                <w:sz w:val="18"/>
                <w:szCs w:val="18"/>
              </w:rPr>
              <w:t>计</w:t>
            </w:r>
            <w:r>
              <w:rPr>
                <w:b/>
                <w:color w:val="000000" w:themeColor="text1"/>
                <w:sz w:val="18"/>
                <w:szCs w:val="18"/>
              </w:rPr>
              <w:t>）</w:t>
            </w:r>
          </w:p>
        </w:tc>
        <w:tc>
          <w:tcPr>
            <w:tcW w:w="1757"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阴离子表面</w:t>
            </w:r>
            <w:r>
              <w:rPr>
                <w:b/>
                <w:color w:val="000000" w:themeColor="text1"/>
                <w:sz w:val="18"/>
                <w:szCs w:val="18"/>
              </w:rPr>
              <w:t>活性剂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911"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排放</w:t>
            </w:r>
            <w:r>
              <w:rPr>
                <w:color w:val="000000" w:themeColor="text1"/>
                <w:sz w:val="18"/>
                <w:szCs w:val="18"/>
              </w:rPr>
              <w:t>限值（</w:t>
            </w:r>
            <w:r>
              <w:rPr>
                <w:rFonts w:hint="eastAsia"/>
                <w:color w:val="000000" w:themeColor="text1"/>
                <w:sz w:val="18"/>
                <w:szCs w:val="18"/>
              </w:rPr>
              <w:t>mg/L</w:t>
            </w:r>
            <w:r>
              <w:rPr>
                <w:color w:val="000000" w:themeColor="text1"/>
                <w:sz w:val="18"/>
                <w:szCs w:val="18"/>
              </w:rPr>
              <w:t>）</w:t>
            </w:r>
          </w:p>
        </w:tc>
        <w:tc>
          <w:tcPr>
            <w:tcW w:w="1910"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40（30</w:t>
            </w:r>
            <w:r>
              <w:rPr>
                <w:color w:val="000000" w:themeColor="text1"/>
                <w:sz w:val="18"/>
                <w:szCs w:val="18"/>
              </w:rPr>
              <w:t>）</w:t>
            </w:r>
          </w:p>
        </w:tc>
        <w:tc>
          <w:tcPr>
            <w:tcW w:w="1533"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5.0（</w:t>
            </w:r>
            <w:r>
              <w:rPr>
                <w:color w:val="000000" w:themeColor="text1"/>
                <w:sz w:val="18"/>
                <w:szCs w:val="18"/>
              </w:rPr>
              <w:t>1.5）</w:t>
            </w:r>
          </w:p>
        </w:tc>
        <w:tc>
          <w:tcPr>
            <w:tcW w:w="1417"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0.5（0.3</w:t>
            </w:r>
            <w:r>
              <w:rPr>
                <w:color w:val="000000" w:themeColor="text1"/>
                <w:sz w:val="18"/>
                <w:szCs w:val="18"/>
              </w:rPr>
              <w:t>）</w:t>
            </w:r>
          </w:p>
        </w:tc>
        <w:tc>
          <w:tcPr>
            <w:tcW w:w="1757"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0.5（0.3</w:t>
            </w: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28" w:type="dxa"/>
            <w:gridSpan w:val="5"/>
            <w:vAlign w:val="center"/>
          </w:tcPr>
          <w:p>
            <w:pPr>
              <w:spacing w:line="240" w:lineRule="auto"/>
              <w:ind w:firstLine="0" w:firstLineChars="0"/>
              <w:jc w:val="left"/>
              <w:rPr>
                <w:color w:val="000000" w:themeColor="text1"/>
                <w:sz w:val="18"/>
                <w:szCs w:val="18"/>
              </w:rPr>
            </w:pPr>
            <w:r>
              <w:rPr>
                <w:rFonts w:hint="eastAsia"/>
                <w:color w:val="000000" w:themeColor="text1"/>
                <w:sz w:val="18"/>
                <w:szCs w:val="18"/>
              </w:rPr>
              <w:t>注</w:t>
            </w:r>
            <w:r>
              <w:rPr>
                <w:color w:val="000000" w:themeColor="text1"/>
                <w:sz w:val="18"/>
                <w:szCs w:val="18"/>
              </w:rPr>
              <w:t>：</w:t>
            </w:r>
            <w:r>
              <w:rPr>
                <w:rFonts w:hint="eastAsia"/>
                <w:color w:val="000000" w:themeColor="text1"/>
                <w:sz w:val="18"/>
                <w:szCs w:val="18"/>
              </w:rPr>
              <w:t>括号内为</w:t>
            </w:r>
            <w:r>
              <w:rPr>
                <w:color w:val="000000" w:themeColor="text1"/>
                <w:sz w:val="18"/>
                <w:szCs w:val="18"/>
              </w:rPr>
              <w:t>2020年1月1日</w:t>
            </w:r>
            <w:r>
              <w:rPr>
                <w:rFonts w:hint="eastAsia"/>
                <w:color w:val="000000" w:themeColor="text1"/>
                <w:sz w:val="18"/>
                <w:szCs w:val="18"/>
              </w:rPr>
              <w:t>起执行的排放</w:t>
            </w:r>
            <w:r>
              <w:rPr>
                <w:color w:val="000000" w:themeColor="text1"/>
                <w:sz w:val="18"/>
                <w:szCs w:val="18"/>
              </w:rPr>
              <w:t>限值。</w:t>
            </w:r>
          </w:p>
        </w:tc>
      </w:tr>
    </w:tbl>
    <w:p>
      <w:pPr>
        <w:pStyle w:val="4"/>
        <w:rPr>
          <w:color w:val="000000" w:themeColor="text1"/>
        </w:rPr>
      </w:pPr>
      <w:bookmarkStart w:id="21" w:name="_Toc510968030"/>
      <w:r>
        <w:rPr>
          <w:rFonts w:hint="eastAsia"/>
          <w:color w:val="000000" w:themeColor="text1"/>
        </w:rPr>
        <w:t>广东省环境保护厅、广东省质量技术监督局 《淡水河、石马河流域水污染物排放标准</w:t>
      </w:r>
      <w:r>
        <w:rPr>
          <w:color w:val="000000" w:themeColor="text1"/>
        </w:rPr>
        <w:t>》</w:t>
      </w:r>
      <w:r>
        <w:rPr>
          <w:rFonts w:hint="eastAsia"/>
          <w:color w:val="000000" w:themeColor="text1"/>
        </w:rPr>
        <w:t>（</w:t>
      </w:r>
      <w:r>
        <w:rPr>
          <w:color w:val="000000" w:themeColor="text1"/>
        </w:rPr>
        <w:t>DB 44/2050-2017）</w:t>
      </w:r>
      <w:bookmarkEnd w:id="21"/>
    </w:p>
    <w:p>
      <w:pPr>
        <w:ind w:firstLine="420"/>
        <w:rPr>
          <w:color w:val="000000" w:themeColor="text1"/>
        </w:rPr>
      </w:pPr>
      <w:r>
        <w:rPr>
          <w:rFonts w:hint="eastAsia"/>
          <w:color w:val="000000" w:themeColor="text1"/>
        </w:rPr>
        <w:t>对淡水河、石马河流域的</w:t>
      </w:r>
      <w:r>
        <w:rPr>
          <w:color w:val="000000" w:themeColor="text1"/>
        </w:rPr>
        <w:t>“城镇污水处理厂”</w:t>
      </w:r>
      <w:r>
        <w:rPr>
          <w:rFonts w:hint="eastAsia"/>
          <w:color w:val="000000" w:themeColor="text1"/>
        </w:rPr>
        <w:t>规定了化学需氧量、氨氮、总磷、石油类</w:t>
      </w:r>
      <w:r>
        <w:rPr>
          <w:color w:val="000000" w:themeColor="text1"/>
        </w:rPr>
        <w:t>等4项主要水污染物排放浓度限值</w:t>
      </w:r>
      <w:r>
        <w:rPr>
          <w:rFonts w:hint="eastAsia"/>
          <w:color w:val="000000" w:themeColor="text1"/>
        </w:rPr>
        <w:t>。</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4</w:t>
      </w:r>
      <w:r>
        <w:rPr>
          <w:color w:val="000000" w:themeColor="text1"/>
        </w:rPr>
        <w:fldChar w:fldCharType="end"/>
      </w:r>
      <w:r>
        <w:rPr>
          <w:rFonts w:hint="eastAsia"/>
          <w:color w:val="000000" w:themeColor="text1"/>
        </w:rPr>
        <w:t>淡水河、石马河流域水污染物排放浓度限值  单位：mg/L</w:t>
      </w:r>
    </w:p>
    <w:tbl>
      <w:tblPr>
        <w:tblStyle w:val="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3616"/>
        <w:gridCol w:w="1165"/>
        <w:gridCol w:w="1310"/>
        <w:gridCol w:w="1018"/>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04" w:type="dxa"/>
            <w:vAlign w:val="center"/>
          </w:tcPr>
          <w:p>
            <w:pPr>
              <w:spacing w:line="240" w:lineRule="auto"/>
              <w:ind w:firstLine="0" w:firstLineChars="0"/>
              <w:jc w:val="center"/>
              <w:rPr>
                <w:b/>
                <w:color w:val="000000" w:themeColor="text1"/>
                <w:sz w:val="18"/>
                <w:szCs w:val="18"/>
              </w:rPr>
            </w:pPr>
            <w:r>
              <w:rPr>
                <w:b/>
                <w:color w:val="000000" w:themeColor="text1"/>
                <w:sz w:val="18"/>
                <w:szCs w:val="18"/>
              </w:rPr>
              <w:t>序号</w:t>
            </w:r>
          </w:p>
        </w:tc>
        <w:tc>
          <w:tcPr>
            <w:tcW w:w="3616"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工业行业</w:t>
            </w:r>
          </w:p>
        </w:tc>
        <w:tc>
          <w:tcPr>
            <w:tcW w:w="1165" w:type="dxa"/>
            <w:vAlign w:val="center"/>
          </w:tcPr>
          <w:p>
            <w:pPr>
              <w:spacing w:line="240" w:lineRule="auto"/>
              <w:ind w:firstLine="0" w:firstLineChars="0"/>
              <w:rPr>
                <w:b/>
                <w:color w:val="000000" w:themeColor="text1"/>
                <w:sz w:val="18"/>
                <w:szCs w:val="18"/>
              </w:rPr>
            </w:pPr>
            <w:r>
              <w:rPr>
                <w:rFonts w:hint="eastAsia"/>
                <w:b/>
                <w:color w:val="000000" w:themeColor="text1"/>
                <w:sz w:val="18"/>
                <w:szCs w:val="18"/>
              </w:rPr>
              <w:t>化学需氧量</w:t>
            </w:r>
          </w:p>
        </w:tc>
        <w:tc>
          <w:tcPr>
            <w:tcW w:w="1310"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氨氮</w:t>
            </w:r>
          </w:p>
        </w:tc>
        <w:tc>
          <w:tcPr>
            <w:tcW w:w="1018"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总磷</w:t>
            </w:r>
          </w:p>
        </w:tc>
        <w:tc>
          <w:tcPr>
            <w:tcW w:w="815"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dxa"/>
            <w:vAlign w:val="center"/>
          </w:tcPr>
          <w:p>
            <w:pPr>
              <w:spacing w:line="240" w:lineRule="auto"/>
              <w:ind w:firstLine="0" w:firstLineChars="0"/>
              <w:jc w:val="center"/>
              <w:rPr>
                <w:color w:val="000000" w:themeColor="text1"/>
                <w:sz w:val="18"/>
                <w:szCs w:val="18"/>
              </w:rPr>
            </w:pPr>
            <w:r>
              <w:rPr>
                <w:color w:val="000000" w:themeColor="text1"/>
                <w:sz w:val="18"/>
                <w:szCs w:val="18"/>
              </w:rPr>
              <w:t>1</w:t>
            </w:r>
          </w:p>
        </w:tc>
        <w:tc>
          <w:tcPr>
            <w:tcW w:w="3616"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城镇污水处理厂（第一时段</w:t>
            </w:r>
            <w:r>
              <w:rPr>
                <w:color w:val="000000" w:themeColor="text1"/>
                <w:sz w:val="18"/>
                <w:szCs w:val="18"/>
              </w:rPr>
              <w:t>）</w:t>
            </w:r>
          </w:p>
        </w:tc>
        <w:tc>
          <w:tcPr>
            <w:tcW w:w="1165"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40</w:t>
            </w:r>
          </w:p>
        </w:tc>
        <w:tc>
          <w:tcPr>
            <w:tcW w:w="1310"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5.0（8.0</w:t>
            </w:r>
            <w:r>
              <w:rPr>
                <w:color w:val="000000" w:themeColor="text1"/>
                <w:sz w:val="18"/>
                <w:szCs w:val="18"/>
              </w:rPr>
              <w:t>）</w:t>
            </w:r>
          </w:p>
        </w:tc>
        <w:tc>
          <w:tcPr>
            <w:tcW w:w="1018"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0.5</w:t>
            </w:r>
          </w:p>
        </w:tc>
        <w:tc>
          <w:tcPr>
            <w:tcW w:w="815"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2</w:t>
            </w:r>
          </w:p>
        </w:tc>
        <w:tc>
          <w:tcPr>
            <w:tcW w:w="3616"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城镇污水处理厂（第二时段</w:t>
            </w:r>
            <w:r>
              <w:rPr>
                <w:color w:val="000000" w:themeColor="text1"/>
                <w:sz w:val="18"/>
                <w:szCs w:val="18"/>
              </w:rPr>
              <w:t>）</w:t>
            </w:r>
          </w:p>
        </w:tc>
        <w:tc>
          <w:tcPr>
            <w:tcW w:w="1165" w:type="dxa"/>
            <w:vAlign w:val="center"/>
          </w:tcPr>
          <w:p>
            <w:pPr>
              <w:spacing w:line="240" w:lineRule="auto"/>
              <w:ind w:firstLine="0" w:firstLineChars="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1310" w:type="dxa"/>
            <w:vAlign w:val="center"/>
          </w:tcPr>
          <w:p>
            <w:pPr>
              <w:spacing w:line="240" w:lineRule="auto"/>
              <w:ind w:firstLine="0" w:firstLineChars="0"/>
              <w:jc w:val="center"/>
              <w:rPr>
                <w:color w:val="000000" w:themeColor="text1"/>
                <w:sz w:val="18"/>
                <w:szCs w:val="18"/>
              </w:rPr>
            </w:pPr>
            <w:r>
              <w:rPr>
                <w:color w:val="000000" w:themeColor="text1"/>
                <w:sz w:val="18"/>
                <w:szCs w:val="18"/>
              </w:rPr>
              <w:t>2.0</w:t>
            </w:r>
            <w:r>
              <w:rPr>
                <w:rFonts w:hint="eastAsia"/>
                <w:color w:val="000000" w:themeColor="text1"/>
                <w:sz w:val="18"/>
                <w:szCs w:val="18"/>
              </w:rPr>
              <w:t>（</w:t>
            </w:r>
            <w:r>
              <w:rPr>
                <w:color w:val="000000" w:themeColor="text1"/>
                <w:sz w:val="18"/>
                <w:szCs w:val="18"/>
              </w:rPr>
              <w:t>4</w:t>
            </w:r>
            <w:r>
              <w:rPr>
                <w:rFonts w:hint="eastAsia"/>
                <w:color w:val="000000" w:themeColor="text1"/>
                <w:sz w:val="18"/>
                <w:szCs w:val="18"/>
              </w:rPr>
              <w:t>.0</w:t>
            </w:r>
            <w:r>
              <w:rPr>
                <w:color w:val="000000" w:themeColor="text1"/>
                <w:sz w:val="18"/>
                <w:szCs w:val="18"/>
              </w:rPr>
              <w:t>）</w:t>
            </w:r>
          </w:p>
        </w:tc>
        <w:tc>
          <w:tcPr>
            <w:tcW w:w="1018"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0.</w:t>
            </w:r>
            <w:r>
              <w:rPr>
                <w:color w:val="000000" w:themeColor="text1"/>
                <w:sz w:val="18"/>
                <w:szCs w:val="18"/>
              </w:rPr>
              <w:t>4</w:t>
            </w:r>
          </w:p>
        </w:tc>
        <w:tc>
          <w:tcPr>
            <w:tcW w:w="815" w:type="dxa"/>
            <w:vAlign w:val="center"/>
          </w:tcPr>
          <w:p>
            <w:pPr>
              <w:spacing w:line="240" w:lineRule="auto"/>
              <w:ind w:firstLine="0" w:firstLineChars="0"/>
              <w:jc w:val="center"/>
              <w:rPr>
                <w:color w:val="000000" w:themeColor="text1"/>
                <w:sz w:val="18"/>
                <w:szCs w:val="18"/>
              </w:rPr>
            </w:pPr>
            <w:r>
              <w:rPr>
                <w:color w:val="000000" w:themeColor="text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8" w:type="dxa"/>
            <w:gridSpan w:val="6"/>
            <w:vAlign w:val="center"/>
          </w:tcPr>
          <w:p>
            <w:pPr>
              <w:spacing w:line="240" w:lineRule="auto"/>
              <w:ind w:firstLine="0" w:firstLineChars="0"/>
              <w:jc w:val="left"/>
              <w:rPr>
                <w:color w:val="000000" w:themeColor="text1"/>
                <w:sz w:val="18"/>
                <w:szCs w:val="18"/>
              </w:rPr>
            </w:pPr>
            <w:r>
              <w:rPr>
                <w:rFonts w:hint="eastAsia"/>
                <w:color w:val="000000" w:themeColor="text1"/>
                <w:sz w:val="18"/>
                <w:szCs w:val="18"/>
              </w:rPr>
              <w:t>括号外数值为水温&gt;12℃ 时的控制指标，括号内数值为水温≤12℃ 时的控制指标。</w:t>
            </w:r>
          </w:p>
        </w:tc>
      </w:tr>
    </w:tbl>
    <w:p>
      <w:pPr>
        <w:ind w:firstLine="420"/>
        <w:rPr>
          <w:color w:val="000000" w:themeColor="text1"/>
        </w:rPr>
      </w:pPr>
      <w:r>
        <w:rPr>
          <w:rFonts w:hint="eastAsia"/>
          <w:color w:val="000000" w:themeColor="text1"/>
        </w:rPr>
        <w:t>现有城镇污水处理厂自2017年12月31日起至2018年12月31日，其排放按表1规定第一时段限值执行，自2019年1月1日起，其排放按表</w:t>
      </w:r>
      <w:r>
        <w:rPr>
          <w:color w:val="000000" w:themeColor="text1"/>
        </w:rPr>
        <w:t>3-1</w:t>
      </w:r>
      <w:r>
        <w:rPr>
          <w:rFonts w:hint="eastAsia"/>
          <w:color w:val="000000" w:themeColor="text1"/>
        </w:rPr>
        <w:t>规定第二时段限值执行；新建城镇污水处理厂自本标准实施之日起，其排放按下表规定第二时段限值执行。</w:t>
      </w:r>
    </w:p>
    <w:p>
      <w:pPr>
        <w:ind w:firstLine="420"/>
        <w:rPr>
          <w:color w:val="000000" w:themeColor="text1"/>
        </w:rPr>
      </w:pPr>
      <w:r>
        <w:rPr>
          <w:rFonts w:hint="eastAsia"/>
          <w:color w:val="000000" w:themeColor="text1"/>
        </w:rPr>
        <w:t>本规范</w:t>
      </w:r>
      <w:r>
        <w:rPr>
          <w:color w:val="000000" w:themeColor="text1"/>
        </w:rPr>
        <w:t>中B标准</w:t>
      </w:r>
      <w:r>
        <w:rPr>
          <w:rFonts w:hint="eastAsia"/>
          <w:color w:val="000000" w:themeColor="text1"/>
        </w:rPr>
        <w:t>化学需氧量、氨氮、总磷、石油类</w:t>
      </w:r>
      <w:r>
        <w:rPr>
          <w:color w:val="000000" w:themeColor="text1"/>
        </w:rPr>
        <w:t>等4项水污染物排放浓度限值</w:t>
      </w:r>
      <w:r>
        <w:rPr>
          <w:rFonts w:hint="eastAsia"/>
          <w:color w:val="000000" w:themeColor="text1"/>
        </w:rPr>
        <w:t>均</w:t>
      </w:r>
      <w:r>
        <w:rPr>
          <w:color w:val="000000" w:themeColor="text1"/>
        </w:rPr>
        <w:t>严</w:t>
      </w:r>
      <w:r>
        <w:rPr>
          <w:rFonts w:hint="eastAsia"/>
          <w:color w:val="000000" w:themeColor="text1"/>
        </w:rPr>
        <w:t>于《淡水河、石马河流域水污染物排放标准》（DB 44/2050-2017）。</w:t>
      </w:r>
    </w:p>
    <w:p>
      <w:pPr>
        <w:pStyle w:val="4"/>
        <w:rPr>
          <w:color w:val="000000" w:themeColor="text1"/>
        </w:rPr>
      </w:pPr>
      <w:bookmarkStart w:id="22" w:name="_Toc510968031"/>
      <w:r>
        <w:rPr>
          <w:rFonts w:hint="eastAsia"/>
          <w:color w:val="000000" w:themeColor="text1"/>
        </w:rPr>
        <w:t>广东省环境保护厅、广东省质量技术监督局《练江流域水污染物排放标准</w:t>
      </w:r>
      <w:r>
        <w:rPr>
          <w:color w:val="000000" w:themeColor="text1"/>
        </w:rPr>
        <w:t>》</w:t>
      </w:r>
      <w:r>
        <w:rPr>
          <w:rFonts w:hint="eastAsia"/>
          <w:color w:val="000000" w:themeColor="text1"/>
        </w:rPr>
        <w:t>（</w:t>
      </w:r>
      <w:r>
        <w:rPr>
          <w:color w:val="000000" w:themeColor="text1"/>
        </w:rPr>
        <w:t>DB 44/2051-2017）</w:t>
      </w:r>
      <w:bookmarkEnd w:id="22"/>
    </w:p>
    <w:p>
      <w:pPr>
        <w:ind w:firstLine="420"/>
        <w:rPr>
          <w:color w:val="000000" w:themeColor="text1"/>
        </w:rPr>
      </w:pPr>
      <w:r>
        <w:rPr>
          <w:rFonts w:hint="eastAsia"/>
          <w:color w:val="000000" w:themeColor="text1"/>
        </w:rPr>
        <w:t>对练江流域的“城镇污水处理厂”规定了化学需氧量、氨氮、总磷、色度等4项主要水污染物排放浓度限值。</w:t>
      </w:r>
    </w:p>
    <w:p>
      <w:pPr>
        <w:ind w:firstLine="420"/>
        <w:rPr>
          <w:color w:val="000000" w:themeColor="text1"/>
        </w:rPr>
      </w:pPr>
      <w:r>
        <w:rPr>
          <w:rFonts w:hint="eastAsia"/>
          <w:color w:val="000000" w:themeColor="text1"/>
        </w:rPr>
        <w:t>现有企业自2017年12月31日起，其排放按表</w:t>
      </w:r>
      <w:r>
        <w:rPr>
          <w:color w:val="000000" w:themeColor="text1"/>
        </w:rPr>
        <w:t>2</w:t>
      </w:r>
      <w:r>
        <w:rPr>
          <w:rFonts w:hint="eastAsia"/>
          <w:color w:val="000000" w:themeColor="text1"/>
        </w:rPr>
        <w:t>规定限值执行；新建企业自本标准实施之日起，其排放按表3-</w:t>
      </w:r>
      <w:r>
        <w:rPr>
          <w:color w:val="000000" w:themeColor="text1"/>
        </w:rPr>
        <w:t>2</w:t>
      </w:r>
      <w:r>
        <w:rPr>
          <w:rFonts w:hint="eastAsia"/>
          <w:color w:val="000000" w:themeColor="text1"/>
        </w:rPr>
        <w:t>规定限值执行。</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5</w:t>
      </w:r>
      <w:r>
        <w:rPr>
          <w:color w:val="000000" w:themeColor="text1"/>
        </w:rPr>
        <w:fldChar w:fldCharType="end"/>
      </w:r>
      <w:r>
        <w:rPr>
          <w:rFonts w:hint="eastAsia"/>
          <w:color w:val="000000" w:themeColor="text1"/>
        </w:rPr>
        <w:t>练江流域水污染物排放浓度限值  单位：mg/L</w:t>
      </w:r>
    </w:p>
    <w:tbl>
      <w:tblPr>
        <w:tblStyle w:val="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化学需氧量</w:t>
            </w:r>
          </w:p>
        </w:tc>
        <w:tc>
          <w:tcPr>
            <w:tcW w:w="2132"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氨氮</w:t>
            </w:r>
          </w:p>
        </w:tc>
        <w:tc>
          <w:tcPr>
            <w:tcW w:w="2132"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总磷</w:t>
            </w:r>
          </w:p>
        </w:tc>
        <w:tc>
          <w:tcPr>
            <w:tcW w:w="2132"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40</w:t>
            </w:r>
          </w:p>
        </w:tc>
        <w:tc>
          <w:tcPr>
            <w:tcW w:w="2132" w:type="dxa"/>
            <w:vAlign w:val="center"/>
          </w:tcPr>
          <w:p>
            <w:pPr>
              <w:spacing w:line="240" w:lineRule="auto"/>
              <w:ind w:firstLine="0" w:firstLineChars="0"/>
              <w:jc w:val="center"/>
              <w:rPr>
                <w:color w:val="000000" w:themeColor="text1"/>
                <w:sz w:val="18"/>
                <w:szCs w:val="18"/>
              </w:rPr>
            </w:pPr>
            <w:r>
              <w:rPr>
                <w:color w:val="000000" w:themeColor="text1"/>
                <w:sz w:val="18"/>
                <w:szCs w:val="18"/>
              </w:rPr>
              <w:t>5</w:t>
            </w:r>
            <w:r>
              <w:rPr>
                <w:rFonts w:hint="eastAsia"/>
                <w:color w:val="000000" w:themeColor="text1"/>
                <w:sz w:val="18"/>
                <w:szCs w:val="18"/>
              </w:rPr>
              <w:t>.0（2.0）</w:t>
            </w:r>
          </w:p>
        </w:tc>
        <w:tc>
          <w:tcPr>
            <w:tcW w:w="2132"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0.5（0.4）</w:t>
            </w:r>
          </w:p>
        </w:tc>
        <w:tc>
          <w:tcPr>
            <w:tcW w:w="2132"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8" w:type="dxa"/>
            <w:gridSpan w:val="4"/>
            <w:vAlign w:val="center"/>
          </w:tcPr>
          <w:p>
            <w:pPr>
              <w:spacing w:line="240" w:lineRule="auto"/>
              <w:ind w:firstLine="0" w:firstLineChars="0"/>
              <w:jc w:val="left"/>
              <w:rPr>
                <w:color w:val="000000" w:themeColor="text1"/>
                <w:sz w:val="18"/>
                <w:szCs w:val="18"/>
              </w:rPr>
            </w:pPr>
            <w:r>
              <w:rPr>
                <w:rFonts w:hint="eastAsia"/>
                <w:color w:val="000000" w:themeColor="text1"/>
                <w:sz w:val="18"/>
                <w:szCs w:val="18"/>
              </w:rPr>
              <w:t>1、间接排放浓度限值按国家现行标准执行；</w:t>
            </w:r>
          </w:p>
          <w:p>
            <w:pPr>
              <w:spacing w:line="240" w:lineRule="auto"/>
              <w:ind w:firstLine="0" w:firstLineChars="0"/>
              <w:jc w:val="left"/>
              <w:rPr>
                <w:color w:val="000000" w:themeColor="text1"/>
                <w:sz w:val="18"/>
                <w:szCs w:val="18"/>
              </w:rPr>
            </w:pPr>
            <w:r>
              <w:rPr>
                <w:rFonts w:hint="eastAsia"/>
                <w:color w:val="000000" w:themeColor="text1"/>
                <w:sz w:val="18"/>
                <w:szCs w:val="18"/>
              </w:rPr>
              <w:t>2、对于城镇污水处理厂，上表数值为水温＞12℃时的控制指标，水温≤12℃时，氨氮排放限值为8.0mg/L；</w:t>
            </w:r>
          </w:p>
          <w:p>
            <w:pPr>
              <w:spacing w:line="240" w:lineRule="auto"/>
              <w:ind w:firstLine="0" w:firstLineChars="0"/>
              <w:jc w:val="left"/>
              <w:rPr>
                <w:color w:val="000000" w:themeColor="text1"/>
                <w:sz w:val="18"/>
                <w:szCs w:val="18"/>
              </w:rPr>
            </w:pPr>
            <w:r>
              <w:rPr>
                <w:rFonts w:hint="eastAsia"/>
                <w:color w:val="000000" w:themeColor="text1"/>
                <w:sz w:val="18"/>
                <w:szCs w:val="18"/>
              </w:rPr>
              <w:t>3、括号内为2020年12月31日起执行的排放限值；练江流域水环境整治文件要求严于本标准时，从其规定。</w:t>
            </w:r>
          </w:p>
        </w:tc>
      </w:tr>
    </w:tbl>
    <w:p>
      <w:pPr>
        <w:ind w:firstLine="420"/>
        <w:rPr>
          <w:color w:val="000000" w:themeColor="text1"/>
        </w:rPr>
      </w:pPr>
      <w:r>
        <w:rPr>
          <w:rFonts w:hint="eastAsia"/>
          <w:color w:val="000000" w:themeColor="text1"/>
        </w:rPr>
        <w:t>本规范</w:t>
      </w:r>
      <w:r>
        <w:rPr>
          <w:color w:val="000000" w:themeColor="text1"/>
        </w:rPr>
        <w:t>中B标准</w:t>
      </w:r>
      <w:r>
        <w:rPr>
          <w:rFonts w:hint="eastAsia"/>
          <w:color w:val="000000" w:themeColor="text1"/>
        </w:rPr>
        <w:t>化学需氧量、氨氮、总磷、色度</w:t>
      </w:r>
      <w:r>
        <w:rPr>
          <w:color w:val="000000" w:themeColor="text1"/>
        </w:rPr>
        <w:t>等4项水污染物排放浓度限值</w:t>
      </w:r>
      <w:r>
        <w:rPr>
          <w:rFonts w:hint="eastAsia"/>
          <w:color w:val="000000" w:themeColor="text1"/>
        </w:rPr>
        <w:t>均</w:t>
      </w:r>
      <w:r>
        <w:rPr>
          <w:color w:val="000000" w:themeColor="text1"/>
        </w:rPr>
        <w:t>严</w:t>
      </w:r>
      <w:r>
        <w:rPr>
          <w:rFonts w:hint="eastAsia"/>
          <w:color w:val="000000" w:themeColor="text1"/>
        </w:rPr>
        <w:t>于《淡水河、石马河流域水污染物排放标准》（DB 44/2050-2017）。</w:t>
      </w:r>
    </w:p>
    <w:p>
      <w:pPr>
        <w:pStyle w:val="4"/>
        <w:rPr>
          <w:color w:val="000000" w:themeColor="text1"/>
        </w:rPr>
      </w:pPr>
      <w:bookmarkStart w:id="23" w:name="_Toc510968032"/>
      <w:r>
        <w:rPr>
          <w:color w:val="000000" w:themeColor="text1"/>
        </w:rPr>
        <w:t>四川</w:t>
      </w:r>
      <w:r>
        <w:rPr>
          <w:rFonts w:hint="eastAsia"/>
          <w:color w:val="000000" w:themeColor="text1"/>
        </w:rPr>
        <w:t>省</w:t>
      </w:r>
      <w:r>
        <w:rPr>
          <w:color w:val="000000" w:themeColor="text1"/>
        </w:rPr>
        <w:t>《岷江、沱江流域水污染物排放标准》</w:t>
      </w:r>
      <w:r>
        <w:rPr>
          <w:rFonts w:hint="eastAsia"/>
          <w:color w:val="000000" w:themeColor="text1"/>
        </w:rPr>
        <w:t>（</w:t>
      </w:r>
      <w:r>
        <w:rPr>
          <w:color w:val="000000" w:themeColor="text1"/>
        </w:rPr>
        <w:t>DB51/2311—2016）</w:t>
      </w:r>
      <w:bookmarkEnd w:id="23"/>
    </w:p>
    <w:p>
      <w:pPr>
        <w:ind w:firstLine="420"/>
        <w:rPr>
          <w:color w:val="000000" w:themeColor="text1"/>
        </w:rPr>
      </w:pPr>
      <w:r>
        <w:rPr>
          <w:color w:val="000000" w:themeColor="text1"/>
        </w:rPr>
        <w:t>对</w:t>
      </w:r>
      <w:r>
        <w:rPr>
          <w:rFonts w:hint="eastAsia"/>
          <w:color w:val="000000" w:themeColor="text1"/>
        </w:rPr>
        <w:t>岷江、沱江流域</w:t>
      </w:r>
      <w:r>
        <w:rPr>
          <w:color w:val="000000" w:themeColor="text1"/>
        </w:rPr>
        <w:t>“城镇污水处理厂”规定了COD</w:t>
      </w:r>
      <w:r>
        <w:rPr>
          <w:color w:val="000000" w:themeColor="text1"/>
          <w:vertAlign w:val="subscript"/>
        </w:rPr>
        <w:t>Cr</w:t>
      </w:r>
      <w:r>
        <w:rPr>
          <w:color w:val="000000" w:themeColor="text1"/>
        </w:rPr>
        <w:t>、BOD</w:t>
      </w:r>
      <w:r>
        <w:rPr>
          <w:color w:val="000000" w:themeColor="text1"/>
          <w:vertAlign w:val="subscript"/>
        </w:rPr>
        <w:t>5</w:t>
      </w:r>
      <w:r>
        <w:rPr>
          <w:color w:val="000000" w:themeColor="text1"/>
        </w:rPr>
        <w:t>、氨氮、总氮及总磷等5项主要水污染物排放浓度限值，与本规范B标准所对应的5项指标排放限值相同。</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6</w:t>
      </w:r>
      <w:r>
        <w:rPr>
          <w:color w:val="000000" w:themeColor="text1"/>
        </w:rPr>
        <w:fldChar w:fldCharType="end"/>
      </w:r>
      <w:r>
        <w:rPr>
          <w:color w:val="000000" w:themeColor="text1"/>
        </w:rPr>
        <w:t xml:space="preserve"> 岷江、沱江流域水污染物排放</w:t>
      </w:r>
      <w:r>
        <w:rPr>
          <w:rFonts w:hint="eastAsia"/>
          <w:color w:val="000000" w:themeColor="text1"/>
        </w:rPr>
        <w:t>限值  单位：mg/L</w:t>
      </w:r>
    </w:p>
    <w:tbl>
      <w:tblPr>
        <w:tblStyle w:val="4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5"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化学需氧量</w:t>
            </w:r>
          </w:p>
          <w:p>
            <w:pPr>
              <w:spacing w:line="240" w:lineRule="auto"/>
              <w:ind w:firstLine="0" w:firstLineChars="0"/>
              <w:jc w:val="center"/>
              <w:rPr>
                <w:b/>
                <w:color w:val="000000" w:themeColor="text1"/>
                <w:sz w:val="18"/>
                <w:szCs w:val="18"/>
              </w:rPr>
            </w:pPr>
            <w:r>
              <w:rPr>
                <w:rFonts w:hint="eastAsia"/>
                <w:b/>
                <w:color w:val="000000" w:themeColor="text1"/>
                <w:sz w:val="18"/>
                <w:szCs w:val="18"/>
              </w:rPr>
              <w:t>（</w:t>
            </w:r>
            <w:r>
              <w:rPr>
                <w:b/>
                <w:color w:val="000000" w:themeColor="text1"/>
              </w:rPr>
              <w:t>COD</w:t>
            </w:r>
            <w:r>
              <w:rPr>
                <w:b/>
                <w:color w:val="000000" w:themeColor="text1"/>
                <w:vertAlign w:val="subscript"/>
              </w:rPr>
              <w:t>Cr</w:t>
            </w:r>
            <w:r>
              <w:rPr>
                <w:b/>
                <w:color w:val="000000" w:themeColor="text1"/>
                <w:sz w:val="18"/>
                <w:szCs w:val="18"/>
              </w:rPr>
              <w:t>）</w:t>
            </w:r>
          </w:p>
        </w:tc>
        <w:tc>
          <w:tcPr>
            <w:tcW w:w="1705"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五日生化</w:t>
            </w:r>
            <w:r>
              <w:rPr>
                <w:b/>
                <w:color w:val="000000" w:themeColor="text1"/>
                <w:sz w:val="18"/>
                <w:szCs w:val="18"/>
              </w:rPr>
              <w:t>需氧量</w:t>
            </w:r>
          </w:p>
          <w:p>
            <w:pPr>
              <w:spacing w:line="240" w:lineRule="auto"/>
              <w:ind w:firstLine="0" w:firstLineChars="0"/>
              <w:jc w:val="center"/>
              <w:rPr>
                <w:b/>
                <w:color w:val="000000" w:themeColor="text1"/>
                <w:sz w:val="18"/>
                <w:szCs w:val="18"/>
              </w:rPr>
            </w:pPr>
            <w:r>
              <w:rPr>
                <w:rFonts w:hint="eastAsia"/>
                <w:b/>
                <w:color w:val="000000" w:themeColor="text1"/>
                <w:sz w:val="18"/>
                <w:szCs w:val="18"/>
              </w:rPr>
              <w:t>（</w:t>
            </w:r>
            <w:r>
              <w:rPr>
                <w:b/>
                <w:color w:val="000000" w:themeColor="text1"/>
              </w:rPr>
              <w:t>BOD</w:t>
            </w:r>
            <w:r>
              <w:rPr>
                <w:b/>
                <w:color w:val="000000" w:themeColor="text1"/>
                <w:vertAlign w:val="subscript"/>
              </w:rPr>
              <w:t>5</w:t>
            </w:r>
            <w:r>
              <w:rPr>
                <w:b/>
                <w:color w:val="000000" w:themeColor="text1"/>
                <w:sz w:val="18"/>
                <w:szCs w:val="18"/>
              </w:rPr>
              <w:t>）</w:t>
            </w:r>
          </w:p>
        </w:tc>
        <w:tc>
          <w:tcPr>
            <w:tcW w:w="1706"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氨氮</w:t>
            </w:r>
          </w:p>
        </w:tc>
        <w:tc>
          <w:tcPr>
            <w:tcW w:w="1706"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总氮</w:t>
            </w:r>
          </w:p>
        </w:tc>
        <w:tc>
          <w:tcPr>
            <w:tcW w:w="1706" w:type="dxa"/>
            <w:vAlign w:val="center"/>
          </w:tcPr>
          <w:p>
            <w:pPr>
              <w:spacing w:line="240" w:lineRule="auto"/>
              <w:ind w:firstLine="0" w:firstLineChars="0"/>
              <w:jc w:val="center"/>
              <w:rPr>
                <w:b/>
                <w:color w:val="000000" w:themeColor="text1"/>
                <w:sz w:val="18"/>
                <w:szCs w:val="18"/>
              </w:rPr>
            </w:pPr>
            <w:r>
              <w:rPr>
                <w:rFonts w:hint="eastAsia"/>
                <w:b/>
                <w:color w:val="000000" w:themeColor="text1"/>
                <w:sz w:val="18"/>
                <w:szCs w:val="18"/>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5" w:type="dxa"/>
            <w:vAlign w:val="center"/>
          </w:tcPr>
          <w:p>
            <w:pPr>
              <w:spacing w:line="240" w:lineRule="auto"/>
              <w:ind w:firstLine="0" w:firstLineChars="0"/>
              <w:jc w:val="center"/>
              <w:rPr>
                <w:color w:val="000000" w:themeColor="text1"/>
                <w:sz w:val="18"/>
                <w:szCs w:val="18"/>
              </w:rPr>
            </w:pPr>
            <w:r>
              <w:rPr>
                <w:color w:val="000000" w:themeColor="text1"/>
                <w:sz w:val="18"/>
                <w:szCs w:val="18"/>
              </w:rPr>
              <w:t>30</w:t>
            </w:r>
          </w:p>
        </w:tc>
        <w:tc>
          <w:tcPr>
            <w:tcW w:w="1705"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6</w:t>
            </w:r>
          </w:p>
        </w:tc>
        <w:tc>
          <w:tcPr>
            <w:tcW w:w="1706" w:type="dxa"/>
            <w:vAlign w:val="center"/>
          </w:tcPr>
          <w:p>
            <w:pPr>
              <w:spacing w:line="240" w:lineRule="auto"/>
              <w:ind w:firstLine="0" w:firstLineChars="0"/>
              <w:jc w:val="center"/>
              <w:rPr>
                <w:color w:val="000000" w:themeColor="text1"/>
                <w:sz w:val="18"/>
                <w:szCs w:val="18"/>
              </w:rPr>
            </w:pPr>
            <w:r>
              <w:rPr>
                <w:color w:val="000000" w:themeColor="text1"/>
                <w:sz w:val="18"/>
                <w:szCs w:val="18"/>
              </w:rPr>
              <w:t>1.5</w:t>
            </w:r>
            <w:r>
              <w:rPr>
                <w:rFonts w:hint="eastAsia"/>
                <w:color w:val="000000" w:themeColor="text1"/>
                <w:sz w:val="18"/>
                <w:szCs w:val="18"/>
              </w:rPr>
              <w:t>（</w:t>
            </w:r>
            <w:r>
              <w:rPr>
                <w:color w:val="000000" w:themeColor="text1"/>
                <w:sz w:val="18"/>
                <w:szCs w:val="18"/>
              </w:rPr>
              <w:t>3</w:t>
            </w:r>
            <w:r>
              <w:rPr>
                <w:rFonts w:hint="eastAsia"/>
                <w:color w:val="000000" w:themeColor="text1"/>
                <w:sz w:val="18"/>
                <w:szCs w:val="18"/>
              </w:rPr>
              <w:t>.0）</w:t>
            </w:r>
          </w:p>
        </w:tc>
        <w:tc>
          <w:tcPr>
            <w:tcW w:w="1706" w:type="dxa"/>
            <w:vAlign w:val="center"/>
          </w:tcPr>
          <w:p>
            <w:pPr>
              <w:spacing w:line="240" w:lineRule="auto"/>
              <w:ind w:firstLine="0" w:firstLineChars="0"/>
              <w:jc w:val="center"/>
              <w:rPr>
                <w:color w:val="000000" w:themeColor="text1"/>
                <w:sz w:val="18"/>
                <w:szCs w:val="18"/>
              </w:rPr>
            </w:pPr>
            <w:r>
              <w:rPr>
                <w:rFonts w:hint="eastAsia"/>
                <w:color w:val="000000" w:themeColor="text1"/>
                <w:sz w:val="18"/>
                <w:szCs w:val="18"/>
              </w:rPr>
              <w:t>10</w:t>
            </w:r>
          </w:p>
        </w:tc>
        <w:tc>
          <w:tcPr>
            <w:tcW w:w="1706" w:type="dxa"/>
            <w:vAlign w:val="center"/>
          </w:tcPr>
          <w:p>
            <w:pPr>
              <w:spacing w:line="240" w:lineRule="auto"/>
              <w:ind w:firstLine="0" w:firstLineChars="0"/>
              <w:jc w:val="center"/>
              <w:rPr>
                <w:color w:val="000000" w:themeColor="text1"/>
                <w:sz w:val="18"/>
                <w:szCs w:val="18"/>
              </w:rPr>
            </w:pPr>
            <w:r>
              <w:rPr>
                <w:color w:val="000000" w:themeColor="text1"/>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8" w:type="dxa"/>
            <w:gridSpan w:val="5"/>
            <w:vAlign w:val="center"/>
          </w:tcPr>
          <w:p>
            <w:pPr>
              <w:spacing w:line="240" w:lineRule="auto"/>
              <w:ind w:firstLine="0" w:firstLineChars="0"/>
              <w:jc w:val="left"/>
              <w:rPr>
                <w:rFonts w:ascii="宋体" w:hAnsi="宋体" w:eastAsia="MS Mincho" w:cs="宋体"/>
                <w:color w:val="000000" w:themeColor="text1"/>
                <w:sz w:val="18"/>
                <w:szCs w:val="18"/>
                <w:lang w:eastAsia="ja-JP"/>
              </w:rPr>
            </w:pPr>
            <w:r>
              <w:rPr>
                <w:rFonts w:hint="eastAsia"/>
                <w:color w:val="000000" w:themeColor="text1"/>
                <w:sz w:val="18"/>
                <w:szCs w:val="18"/>
              </w:rPr>
              <w:t>注：</w:t>
            </w:r>
            <w:r>
              <w:rPr>
                <w:color w:val="000000" w:themeColor="text1"/>
                <w:sz w:val="18"/>
                <w:szCs w:val="18"/>
              </w:rPr>
              <w:t>括号内为水温≤12</w:t>
            </w:r>
            <w:r>
              <w:rPr>
                <w:rFonts w:hint="eastAsia" w:ascii="宋体" w:hAnsi="宋体" w:cs="宋体"/>
                <w:color w:val="000000" w:themeColor="text1"/>
                <w:sz w:val="18"/>
                <w:szCs w:val="18"/>
                <w:lang w:eastAsia="ja-JP"/>
              </w:rPr>
              <w:t>℃</w:t>
            </w:r>
            <w:r>
              <w:rPr>
                <w:rFonts w:ascii="宋体" w:hAnsi="宋体" w:eastAsia="MS Mincho" w:cs="宋体"/>
                <w:color w:val="000000" w:themeColor="text1"/>
                <w:sz w:val="18"/>
                <w:szCs w:val="18"/>
                <w:lang w:eastAsia="ja-JP"/>
              </w:rPr>
              <w:t>时的</w:t>
            </w:r>
            <w:r>
              <w:rPr>
                <w:rFonts w:hint="eastAsia" w:ascii="宋体" w:hAnsi="宋体" w:cs="宋体" w:eastAsiaTheme="minorEastAsia"/>
                <w:color w:val="000000" w:themeColor="text1"/>
                <w:sz w:val="18"/>
                <w:szCs w:val="18"/>
              </w:rPr>
              <w:t>控制</w:t>
            </w:r>
            <w:r>
              <w:rPr>
                <w:rFonts w:ascii="宋体" w:hAnsi="宋体" w:eastAsia="MS Mincho" w:cs="宋体"/>
                <w:color w:val="000000" w:themeColor="text1"/>
                <w:sz w:val="18"/>
                <w:szCs w:val="18"/>
                <w:lang w:eastAsia="ja-JP"/>
              </w:rPr>
              <w:t>指标。</w:t>
            </w:r>
          </w:p>
        </w:tc>
      </w:tr>
    </w:tbl>
    <w:p>
      <w:pPr>
        <w:pStyle w:val="3"/>
      </w:pPr>
      <w:bookmarkStart w:id="24" w:name="_Toc510968033"/>
      <w:r>
        <w:t>国外</w:t>
      </w:r>
      <w:r>
        <w:rPr>
          <w:rFonts w:hint="eastAsia"/>
        </w:rPr>
        <w:t>标准</w:t>
      </w:r>
      <w:bookmarkEnd w:id="24"/>
    </w:p>
    <w:p>
      <w:pPr>
        <w:pStyle w:val="4"/>
        <w:rPr>
          <w:color w:val="000000" w:themeColor="text1"/>
        </w:rPr>
      </w:pPr>
      <w:bookmarkStart w:id="25" w:name="_Toc510968034"/>
      <w:r>
        <w:rPr>
          <w:rFonts w:hint="eastAsia"/>
          <w:color w:val="000000" w:themeColor="text1"/>
        </w:rPr>
        <w:t>美国</w:t>
      </w:r>
      <w:bookmarkEnd w:id="25"/>
    </w:p>
    <w:p>
      <w:pPr>
        <w:ind w:firstLine="420"/>
        <w:rPr>
          <w:color w:val="000000" w:themeColor="text1"/>
        </w:rPr>
      </w:pPr>
      <w:r>
        <w:rPr>
          <w:rFonts w:hint="eastAsia"/>
          <w:color w:val="000000" w:themeColor="text1"/>
        </w:rPr>
        <w:t>美国联邦法典（CFR）40 卷133 部分“二级处理规定”中对二级处理或等效处理的排放要求进行了详细规定，具体指标和限值见下表。在美国EPA012 年调查的556 家POTW中（日处理量均大于10 百万加仑，约4.5 万吨，总处理量约占全美的70%），约87%的污水处理厂执行了比40CFR133 中TSS（30mg/L）更为严格排放限值，排放中值（月均值）为8.0mg/L，95%累积分布值（月均值）为20mg/L；约50%的污水处理厂执行了比40CFR133中BOD</w:t>
      </w:r>
      <w:r>
        <w:rPr>
          <w:rFonts w:hint="eastAsia"/>
          <w:color w:val="000000" w:themeColor="text1"/>
          <w:vertAlign w:val="subscript"/>
        </w:rPr>
        <w:t>5</w:t>
      </w:r>
      <w:r>
        <w:rPr>
          <w:rFonts w:hint="eastAsia"/>
          <w:color w:val="000000" w:themeColor="text1"/>
        </w:rPr>
        <w:t>（30mg/L 或25mg/L）更为严格的排放限值，排放中值（月均值）为9.2mg/L，95%累积分布值（月均值）为24 mg/L。</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7</w:t>
      </w:r>
      <w:r>
        <w:rPr>
          <w:color w:val="000000" w:themeColor="text1"/>
        </w:rPr>
        <w:fldChar w:fldCharType="end"/>
      </w:r>
      <w:r>
        <w:rPr>
          <w:color w:val="000000" w:themeColor="text1"/>
        </w:rPr>
        <w:t xml:space="preserve"> 美国二级污水处理排放标准 </w:t>
      </w:r>
    </w:p>
    <w:tbl>
      <w:tblPr>
        <w:tblStyle w:val="42"/>
        <w:tblW w:w="8535" w:type="dxa"/>
        <w:jc w:val="center"/>
        <w:tblLayout w:type="fixed"/>
        <w:tblCellMar>
          <w:top w:w="96" w:type="dxa"/>
          <w:left w:w="108" w:type="dxa"/>
          <w:bottom w:w="0" w:type="dxa"/>
          <w:right w:w="115" w:type="dxa"/>
        </w:tblCellMar>
      </w:tblPr>
      <w:tblGrid>
        <w:gridCol w:w="2328"/>
        <w:gridCol w:w="1519"/>
        <w:gridCol w:w="1516"/>
        <w:gridCol w:w="1518"/>
        <w:gridCol w:w="1654"/>
      </w:tblGrid>
      <w:tr>
        <w:tblPrEx>
          <w:tblCellMar>
            <w:top w:w="96" w:type="dxa"/>
            <w:left w:w="108" w:type="dxa"/>
            <w:bottom w:w="0" w:type="dxa"/>
            <w:right w:w="115" w:type="dxa"/>
          </w:tblCellMar>
        </w:tblPrEx>
        <w:trPr>
          <w:trHeight w:val="320" w:hRule="atLeast"/>
          <w:jc w:val="center"/>
        </w:trPr>
        <w:tc>
          <w:tcPr>
            <w:tcW w:w="2328" w:type="dxa"/>
            <w:vMerge w:val="restar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项  目</w:t>
            </w:r>
          </w:p>
        </w:tc>
        <w:tc>
          <w:tcPr>
            <w:tcW w:w="3035" w:type="dxa"/>
            <w:gridSpan w:val="2"/>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BOD</w:t>
            </w:r>
            <w:r>
              <w:rPr>
                <w:b/>
                <w:color w:val="000000" w:themeColor="text1"/>
                <w:sz w:val="18"/>
                <w:szCs w:val="18"/>
                <w:vertAlign w:val="subscript"/>
              </w:rPr>
              <w:t>5</w:t>
            </w:r>
          </w:p>
        </w:tc>
        <w:tc>
          <w:tcPr>
            <w:tcW w:w="1518" w:type="dxa"/>
            <w:vMerge w:val="restar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TSS</w:t>
            </w:r>
          </w:p>
        </w:tc>
        <w:tc>
          <w:tcPr>
            <w:tcW w:w="1654" w:type="dxa"/>
            <w:vMerge w:val="restar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pH</w:t>
            </w:r>
          </w:p>
        </w:tc>
      </w:tr>
      <w:tr>
        <w:tblPrEx>
          <w:tblCellMar>
            <w:top w:w="96" w:type="dxa"/>
            <w:left w:w="108" w:type="dxa"/>
            <w:bottom w:w="0" w:type="dxa"/>
            <w:right w:w="115" w:type="dxa"/>
          </w:tblCellMar>
        </w:tblPrEx>
        <w:trPr>
          <w:trHeight w:val="370" w:hRule="atLeast"/>
          <w:jc w:val="center"/>
        </w:trPr>
        <w:tc>
          <w:tcPr>
            <w:tcW w:w="2328" w:type="dxa"/>
            <w:vMerge w:val="continue"/>
            <w:tcBorders>
              <w:top w:val="nil"/>
              <w:left w:val="single" w:color="000000" w:sz="4" w:space="0"/>
              <w:bottom w:val="single" w:color="000000" w:sz="4" w:space="0"/>
              <w:right w:val="single" w:color="000000" w:sz="4" w:space="0"/>
            </w:tcBorders>
            <w:vAlign w:val="center"/>
          </w:tcPr>
          <w:p>
            <w:pPr>
              <w:ind w:left="480" w:firstLine="0" w:firstLineChars="0"/>
              <w:jc w:val="center"/>
              <w:rPr>
                <w:color w:val="000000" w:themeColor="text1"/>
                <w:sz w:val="18"/>
                <w:szCs w:val="18"/>
              </w:rPr>
            </w:pPr>
          </w:p>
        </w:tc>
        <w:tc>
          <w:tcPr>
            <w:tcW w:w="15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现源</w:t>
            </w:r>
          </w:p>
        </w:tc>
        <w:tc>
          <w:tcPr>
            <w:tcW w:w="15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color w:val="000000" w:themeColor="text1"/>
                <w:sz w:val="18"/>
                <w:szCs w:val="18"/>
              </w:rPr>
            </w:pPr>
            <w:r>
              <w:rPr>
                <w:b/>
                <w:color w:val="000000" w:themeColor="text1"/>
                <w:sz w:val="18"/>
                <w:szCs w:val="18"/>
              </w:rPr>
              <w:t>新源</w:t>
            </w:r>
          </w:p>
        </w:tc>
        <w:tc>
          <w:tcPr>
            <w:tcW w:w="1518" w:type="dxa"/>
            <w:vMerge w:val="continue"/>
            <w:tcBorders>
              <w:top w:val="nil"/>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p>
        </w:tc>
        <w:tc>
          <w:tcPr>
            <w:tcW w:w="1654" w:type="dxa"/>
            <w:vMerge w:val="continue"/>
            <w:tcBorders>
              <w:top w:val="nil"/>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p>
        </w:tc>
      </w:tr>
      <w:tr>
        <w:tblPrEx>
          <w:tblCellMar>
            <w:top w:w="96" w:type="dxa"/>
            <w:left w:w="108" w:type="dxa"/>
            <w:bottom w:w="0" w:type="dxa"/>
            <w:right w:w="115" w:type="dxa"/>
          </w:tblCellMar>
        </w:tblPrEx>
        <w:trPr>
          <w:trHeight w:val="283" w:hRule="atLeast"/>
          <w:jc w:val="center"/>
        </w:trPr>
        <w:tc>
          <w:tcPr>
            <w:tcW w:w="232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30 天平均值（mg/L）</w:t>
            </w:r>
          </w:p>
        </w:tc>
        <w:tc>
          <w:tcPr>
            <w:tcW w:w="15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30</w:t>
            </w:r>
          </w:p>
        </w:tc>
        <w:tc>
          <w:tcPr>
            <w:tcW w:w="15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25</w:t>
            </w:r>
          </w:p>
        </w:tc>
        <w:tc>
          <w:tcPr>
            <w:tcW w:w="151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30</w:t>
            </w:r>
          </w:p>
        </w:tc>
        <w:tc>
          <w:tcPr>
            <w:tcW w:w="165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6～9</w:t>
            </w:r>
          </w:p>
        </w:tc>
      </w:tr>
      <w:tr>
        <w:tblPrEx>
          <w:tblCellMar>
            <w:top w:w="96" w:type="dxa"/>
            <w:left w:w="108" w:type="dxa"/>
            <w:bottom w:w="0" w:type="dxa"/>
            <w:right w:w="115" w:type="dxa"/>
          </w:tblCellMar>
        </w:tblPrEx>
        <w:trPr>
          <w:trHeight w:val="309" w:hRule="atLeast"/>
          <w:jc w:val="center"/>
        </w:trPr>
        <w:tc>
          <w:tcPr>
            <w:tcW w:w="232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30 天平均值去除率（%）</w:t>
            </w:r>
          </w:p>
        </w:tc>
        <w:tc>
          <w:tcPr>
            <w:tcW w:w="15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85</w:t>
            </w:r>
          </w:p>
        </w:tc>
        <w:tc>
          <w:tcPr>
            <w:tcW w:w="15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85</w:t>
            </w:r>
          </w:p>
        </w:tc>
        <w:tc>
          <w:tcPr>
            <w:tcW w:w="151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85</w:t>
            </w:r>
          </w:p>
        </w:tc>
        <w:tc>
          <w:tcPr>
            <w:tcW w:w="165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w:t>
            </w:r>
          </w:p>
        </w:tc>
      </w:tr>
      <w:tr>
        <w:tblPrEx>
          <w:tblCellMar>
            <w:top w:w="96" w:type="dxa"/>
            <w:left w:w="108" w:type="dxa"/>
            <w:bottom w:w="0" w:type="dxa"/>
            <w:right w:w="115" w:type="dxa"/>
          </w:tblCellMar>
        </w:tblPrEx>
        <w:trPr>
          <w:trHeight w:val="283" w:hRule="atLeast"/>
          <w:jc w:val="center"/>
        </w:trPr>
        <w:tc>
          <w:tcPr>
            <w:tcW w:w="232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7 天平均值（mg/L）</w:t>
            </w:r>
          </w:p>
        </w:tc>
        <w:tc>
          <w:tcPr>
            <w:tcW w:w="15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45</w:t>
            </w:r>
          </w:p>
        </w:tc>
        <w:tc>
          <w:tcPr>
            <w:tcW w:w="15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40</w:t>
            </w:r>
          </w:p>
        </w:tc>
        <w:tc>
          <w:tcPr>
            <w:tcW w:w="1518"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45</w:t>
            </w:r>
          </w:p>
        </w:tc>
        <w:tc>
          <w:tcPr>
            <w:tcW w:w="165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color w:val="000000" w:themeColor="text1"/>
                <w:sz w:val="18"/>
                <w:szCs w:val="18"/>
              </w:rPr>
            </w:pPr>
            <w:r>
              <w:rPr>
                <w:color w:val="000000" w:themeColor="text1"/>
                <w:sz w:val="18"/>
                <w:szCs w:val="18"/>
              </w:rPr>
              <w:t>6～9</w:t>
            </w:r>
          </w:p>
        </w:tc>
      </w:tr>
    </w:tbl>
    <w:p>
      <w:pPr>
        <w:ind w:firstLine="420"/>
        <w:rPr>
          <w:color w:val="000000" w:themeColor="text1"/>
        </w:rPr>
      </w:pPr>
      <w:bookmarkStart w:id="26" w:name="_Toc460585697"/>
      <w:bookmarkStart w:id="27" w:name="_Toc483515822"/>
      <w:r>
        <w:rPr>
          <w:rFonts w:hint="eastAsia"/>
          <w:color w:val="000000" w:themeColor="text1"/>
        </w:rPr>
        <w:t>在氮、磷等脱除方面，目前美国的国家排放标准中并未对氮、磷的排放提出统一</w:t>
      </w:r>
      <w:r>
        <w:rPr>
          <w:color w:val="000000" w:themeColor="text1"/>
        </w:rPr>
        <w:t>的</w:t>
      </w:r>
      <w:r>
        <w:rPr>
          <w:rFonts w:hint="eastAsia"/>
          <w:color w:val="000000" w:themeColor="text1"/>
        </w:rPr>
        <w:t>要求，而是针对特定地区的特定标准。根据美国环保局、NRDC以及其他相关组织的评估，美国对氮、磷控制可以划分为以下5个类别：</w:t>
      </w:r>
    </w:p>
    <w:p>
      <w:pPr>
        <w:pStyle w:val="13"/>
        <w:spacing w:before="156" w:after="156"/>
        <w:ind w:firstLine="527"/>
        <w:rPr>
          <w:color w:val="000000" w:themeColor="text1"/>
        </w:rPr>
      </w:pPr>
      <w:bookmarkStart w:id="28" w:name="_Toc504411040"/>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8</w:t>
      </w:r>
      <w:r>
        <w:rPr>
          <w:color w:val="000000" w:themeColor="text1"/>
        </w:rPr>
        <w:fldChar w:fldCharType="end"/>
      </w:r>
      <w:r>
        <w:rPr>
          <w:rFonts w:hint="eastAsia"/>
          <w:color w:val="000000" w:themeColor="text1"/>
        </w:rPr>
        <w:t>美国</w:t>
      </w:r>
      <w:r>
        <w:rPr>
          <w:color w:val="000000" w:themeColor="text1"/>
        </w:rPr>
        <w:t>污水处理厂氮</w:t>
      </w:r>
      <w:r>
        <w:rPr>
          <w:rFonts w:hint="eastAsia"/>
          <w:color w:val="000000" w:themeColor="text1"/>
        </w:rPr>
        <w:t>磷排放</w:t>
      </w:r>
      <w:r>
        <w:rPr>
          <w:color w:val="000000" w:themeColor="text1"/>
        </w:rPr>
        <w:t>标准</w:t>
      </w:r>
      <w:bookmarkEnd w:id="28"/>
    </w:p>
    <w:tbl>
      <w:tblPr>
        <w:tblStyle w:val="4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b/>
                <w:color w:val="000000" w:themeColor="text1"/>
                <w:sz w:val="18"/>
                <w:szCs w:val="18"/>
              </w:rPr>
            </w:pPr>
            <w:r>
              <w:rPr>
                <w:rFonts w:hint="eastAsia"/>
                <w:b/>
                <w:color w:val="000000" w:themeColor="text1"/>
                <w:sz w:val="18"/>
                <w:szCs w:val="18"/>
              </w:rPr>
              <w:t>处理</w:t>
            </w:r>
            <w:r>
              <w:rPr>
                <w:b/>
                <w:color w:val="000000" w:themeColor="text1"/>
                <w:sz w:val="18"/>
                <w:szCs w:val="18"/>
              </w:rPr>
              <w:t>水平</w:t>
            </w:r>
          </w:p>
        </w:tc>
        <w:tc>
          <w:tcPr>
            <w:tcW w:w="2843" w:type="dxa"/>
            <w:vAlign w:val="center"/>
          </w:tcPr>
          <w:p>
            <w:pPr>
              <w:ind w:firstLine="0" w:firstLineChars="0"/>
              <w:jc w:val="center"/>
              <w:rPr>
                <w:b/>
                <w:color w:val="000000" w:themeColor="text1"/>
                <w:sz w:val="18"/>
                <w:szCs w:val="18"/>
              </w:rPr>
            </w:pPr>
            <w:r>
              <w:rPr>
                <w:rFonts w:hint="eastAsia"/>
                <w:b/>
                <w:color w:val="000000" w:themeColor="text1"/>
                <w:sz w:val="18"/>
                <w:szCs w:val="18"/>
              </w:rPr>
              <w:t>TN（mg/L</w:t>
            </w:r>
            <w:r>
              <w:rPr>
                <w:b/>
                <w:color w:val="000000" w:themeColor="text1"/>
                <w:sz w:val="18"/>
                <w:szCs w:val="18"/>
              </w:rPr>
              <w:t>）</w:t>
            </w:r>
          </w:p>
        </w:tc>
        <w:tc>
          <w:tcPr>
            <w:tcW w:w="2843" w:type="dxa"/>
            <w:vAlign w:val="center"/>
          </w:tcPr>
          <w:p>
            <w:pPr>
              <w:ind w:firstLine="0" w:firstLineChars="0"/>
              <w:jc w:val="center"/>
              <w:rPr>
                <w:b/>
                <w:color w:val="000000" w:themeColor="text1"/>
                <w:sz w:val="18"/>
                <w:szCs w:val="18"/>
              </w:rPr>
            </w:pPr>
            <w:r>
              <w:rPr>
                <w:rFonts w:hint="eastAsia"/>
                <w:b/>
                <w:color w:val="000000" w:themeColor="text1"/>
                <w:sz w:val="18"/>
                <w:szCs w:val="18"/>
              </w:rPr>
              <w:t>T</w:t>
            </w:r>
            <w:r>
              <w:rPr>
                <w:b/>
                <w:color w:val="000000" w:themeColor="text1"/>
                <w:sz w:val="18"/>
                <w:szCs w:val="18"/>
              </w:rPr>
              <w:t>P</w:t>
            </w:r>
            <w:r>
              <w:rPr>
                <w:rFonts w:hint="eastAsia"/>
                <w:b/>
                <w:color w:val="000000" w:themeColor="text1"/>
                <w:sz w:val="18"/>
                <w:szCs w:val="18"/>
              </w:rPr>
              <w:t>（mg/L</w:t>
            </w:r>
            <w:r>
              <w:rPr>
                <w:b/>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color w:val="000000" w:themeColor="text1"/>
                <w:sz w:val="18"/>
                <w:szCs w:val="18"/>
              </w:rPr>
            </w:pPr>
            <w:r>
              <w:rPr>
                <w:rFonts w:hint="eastAsia"/>
                <w:color w:val="000000" w:themeColor="text1"/>
                <w:sz w:val="18"/>
                <w:szCs w:val="18"/>
              </w:rPr>
              <w:t>1</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color w:val="000000" w:themeColor="text1"/>
                <w:sz w:val="18"/>
                <w:szCs w:val="18"/>
              </w:rPr>
            </w:pPr>
            <w:r>
              <w:rPr>
                <w:rFonts w:hint="eastAsia"/>
                <w:color w:val="000000" w:themeColor="text1"/>
                <w:sz w:val="18"/>
                <w:szCs w:val="18"/>
              </w:rPr>
              <w:t>2</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8</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color w:val="000000" w:themeColor="text1"/>
                <w:sz w:val="18"/>
                <w:szCs w:val="18"/>
              </w:rPr>
            </w:pPr>
            <w:r>
              <w:rPr>
                <w:rFonts w:hint="eastAsia"/>
                <w:color w:val="000000" w:themeColor="text1"/>
                <w:sz w:val="18"/>
                <w:szCs w:val="18"/>
              </w:rPr>
              <w:t>3</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4</w:t>
            </w:r>
            <w:r>
              <w:rPr>
                <w:rFonts w:hint="eastAsia" w:ascii="宋体" w:hAnsi="宋体"/>
                <w:color w:val="000000" w:themeColor="text1"/>
                <w:sz w:val="18"/>
                <w:szCs w:val="18"/>
              </w:rPr>
              <w:t>～</w:t>
            </w:r>
            <w:r>
              <w:rPr>
                <w:color w:val="000000" w:themeColor="text1"/>
                <w:sz w:val="18"/>
                <w:szCs w:val="18"/>
              </w:rPr>
              <w:t>8</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0.1</w:t>
            </w:r>
            <w:r>
              <w:rPr>
                <w:rFonts w:hint="eastAsia" w:ascii="宋体" w:hAnsi="宋体"/>
                <w:color w:val="000000" w:themeColor="text1"/>
                <w:sz w:val="18"/>
                <w:szCs w:val="18"/>
              </w:rPr>
              <w:t>～</w:t>
            </w:r>
            <w:r>
              <w:rPr>
                <w:color w:val="000000" w:themeColor="text1"/>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color w:val="000000" w:themeColor="text1"/>
                <w:sz w:val="18"/>
                <w:szCs w:val="18"/>
              </w:rPr>
            </w:pPr>
            <w:r>
              <w:rPr>
                <w:rFonts w:hint="eastAsia"/>
                <w:color w:val="000000" w:themeColor="text1"/>
                <w:sz w:val="18"/>
                <w:szCs w:val="18"/>
              </w:rPr>
              <w:t>4</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3</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2" w:type="dxa"/>
            <w:vAlign w:val="center"/>
          </w:tcPr>
          <w:p>
            <w:pPr>
              <w:ind w:firstLine="0" w:firstLineChars="0"/>
              <w:jc w:val="center"/>
              <w:rPr>
                <w:color w:val="000000" w:themeColor="text1"/>
                <w:sz w:val="18"/>
                <w:szCs w:val="18"/>
              </w:rPr>
            </w:pPr>
            <w:r>
              <w:rPr>
                <w:rFonts w:hint="eastAsia"/>
                <w:color w:val="000000" w:themeColor="text1"/>
                <w:sz w:val="18"/>
                <w:szCs w:val="18"/>
              </w:rPr>
              <w:t>5</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＜2</w:t>
            </w:r>
          </w:p>
        </w:tc>
        <w:tc>
          <w:tcPr>
            <w:tcW w:w="2843" w:type="dxa"/>
            <w:vAlign w:val="center"/>
          </w:tcPr>
          <w:p>
            <w:pPr>
              <w:ind w:firstLine="0" w:firstLineChars="0"/>
              <w:jc w:val="center"/>
              <w:rPr>
                <w:color w:val="000000" w:themeColor="text1"/>
                <w:sz w:val="18"/>
                <w:szCs w:val="18"/>
              </w:rPr>
            </w:pPr>
            <w:r>
              <w:rPr>
                <w:rFonts w:hint="eastAsia"/>
                <w:color w:val="000000" w:themeColor="text1"/>
                <w:sz w:val="18"/>
                <w:szCs w:val="18"/>
              </w:rPr>
              <w:t>＜0.02</w:t>
            </w:r>
          </w:p>
        </w:tc>
      </w:tr>
    </w:tbl>
    <w:p>
      <w:pPr>
        <w:ind w:firstLine="420"/>
        <w:rPr>
          <w:color w:val="000000" w:themeColor="text1"/>
        </w:rPr>
      </w:pPr>
      <w:r>
        <w:rPr>
          <w:rFonts w:hint="eastAsia"/>
          <w:color w:val="000000" w:themeColor="text1"/>
        </w:rPr>
        <w:t>例如位于美国华盛顿的Blue Plain 污水处理厂，为保护切萨皮克湾的水质，其总氮排放要求低于3mg/L。</w:t>
      </w:r>
    </w:p>
    <w:p>
      <w:pPr>
        <w:ind w:firstLine="420"/>
        <w:rPr>
          <w:color w:val="000000" w:themeColor="text1"/>
        </w:rPr>
      </w:pPr>
      <w:r>
        <w:rPr>
          <w:rFonts w:hint="eastAsia"/>
          <w:color w:val="000000" w:themeColor="text1"/>
        </w:rPr>
        <w:t>美国二级污水</w:t>
      </w:r>
      <w:r>
        <w:rPr>
          <w:color w:val="000000" w:themeColor="text1"/>
        </w:rPr>
        <w:t>处理厂</w:t>
      </w:r>
      <w:r>
        <w:rPr>
          <w:rFonts w:hint="eastAsia"/>
          <w:color w:val="000000" w:themeColor="text1"/>
        </w:rPr>
        <w:t>在</w:t>
      </w:r>
      <w:r>
        <w:rPr>
          <w:color w:val="000000" w:themeColor="text1"/>
        </w:rPr>
        <w:t>BOD</w:t>
      </w:r>
      <w:r>
        <w:rPr>
          <w:color w:val="000000" w:themeColor="text1"/>
          <w:vertAlign w:val="subscript"/>
        </w:rPr>
        <w:t>5</w:t>
      </w:r>
      <w:r>
        <w:rPr>
          <w:color w:val="000000" w:themeColor="text1"/>
        </w:rPr>
        <w:t>、SS、总氮和总磷</w:t>
      </w:r>
      <w:r>
        <w:rPr>
          <w:rFonts w:hint="eastAsia"/>
          <w:color w:val="000000" w:themeColor="text1"/>
        </w:rPr>
        <w:t>排放限值</w:t>
      </w:r>
      <w:r>
        <w:rPr>
          <w:color w:val="000000" w:themeColor="text1"/>
        </w:rPr>
        <w:t>控制上比</w:t>
      </w:r>
      <w:r>
        <w:rPr>
          <w:rFonts w:hint="eastAsia"/>
          <w:color w:val="000000" w:themeColor="text1"/>
        </w:rPr>
        <w:t>本规范宽松，特定</w:t>
      </w:r>
      <w:r>
        <w:rPr>
          <w:color w:val="000000" w:themeColor="text1"/>
        </w:rPr>
        <w:t>水域严于本规范。</w:t>
      </w:r>
    </w:p>
    <w:p>
      <w:pPr>
        <w:pStyle w:val="4"/>
        <w:rPr>
          <w:color w:val="000000" w:themeColor="text1"/>
        </w:rPr>
      </w:pPr>
      <w:bookmarkStart w:id="29" w:name="_Toc510968035"/>
      <w:r>
        <w:rPr>
          <w:color w:val="000000" w:themeColor="text1"/>
        </w:rPr>
        <w:t>欧盟</w:t>
      </w:r>
      <w:bookmarkEnd w:id="26"/>
      <w:bookmarkEnd w:id="27"/>
      <w:bookmarkEnd w:id="29"/>
    </w:p>
    <w:p>
      <w:pPr>
        <w:ind w:firstLine="420"/>
        <w:rPr>
          <w:color w:val="000000" w:themeColor="text1"/>
        </w:rPr>
      </w:pPr>
      <w:r>
        <w:rPr>
          <w:color w:val="000000" w:themeColor="text1"/>
        </w:rPr>
        <w:t>欧盟于1991 年5 月颁布了《城市污水指令》（91/271/EEC），该指令适用于城市污水的收集、处理和排放，以及特定工业行业废水的处理和排放。特定工业行业包括牛奶加工、果蔬产品制造、软饮料制造、土豆加工、肉类加工、啤酒制造、酒精和酒精饮料制造、动物饲料加工、明胶皮胶骨胶制造、麦芽制造、鱼类加工等11 个（排放量≥4000 人口当量）。具体限值见下表。同时，该指令还规定了，工业废水进入收集系统和城市污水处理设施前应进行适当的预处理，以保证城镇污水处理设施的正常运行。</w:t>
      </w:r>
    </w:p>
    <w:p>
      <w:pPr>
        <w:ind w:firstLine="420"/>
        <w:rPr>
          <w:color w:val="000000" w:themeColor="text1"/>
        </w:rPr>
      </w:pPr>
      <w:r>
        <w:rPr>
          <w:color w:val="000000" w:themeColor="text1"/>
        </w:rPr>
        <w:t>在《城市污水指令》中，敏感区域需要执行更为严格的总氮、总磷指标。欧盟定义的敏感区域包括：</w:t>
      </w:r>
      <w:r>
        <w:rPr>
          <w:rFonts w:hint="eastAsia"/>
          <w:color w:val="000000" w:themeColor="text1"/>
        </w:rPr>
        <w:t>1.</w:t>
      </w:r>
      <w:r>
        <w:rPr>
          <w:color w:val="000000" w:themeColor="text1"/>
        </w:rPr>
        <w:t>水体富营养区域；</w:t>
      </w:r>
      <w:r>
        <w:rPr>
          <w:rFonts w:hint="eastAsia"/>
          <w:color w:val="000000" w:themeColor="text1"/>
        </w:rPr>
        <w:t>2.</w:t>
      </w:r>
      <w:r>
        <w:rPr>
          <w:color w:val="000000" w:themeColor="text1"/>
        </w:rPr>
        <w:t>硝酸盐浓度超过50mg/L 的饮用水水源地；</w:t>
      </w:r>
      <w:r>
        <w:rPr>
          <w:rFonts w:hint="eastAsia"/>
          <w:color w:val="000000" w:themeColor="text1"/>
        </w:rPr>
        <w:t>3.</w:t>
      </w:r>
      <w:r>
        <w:rPr>
          <w:color w:val="000000" w:themeColor="text1"/>
        </w:rPr>
        <w:t>不能达到其他欧盟水环境指令要求的区域。目前，欧盟16 个国家已将其所有领土范围划定为敏感区域，其他11 个国家划定了1150 个水体作为敏感区域。到2010 年，敏感区域的达标率为77%。</w:t>
      </w:r>
    </w:p>
    <w:p>
      <w:pPr>
        <w:pStyle w:val="13"/>
        <w:spacing w:before="156" w:after="156"/>
        <w:ind w:firstLine="527"/>
        <w:rPr>
          <w:b w:val="0"/>
          <w:color w:val="000000" w:themeColor="text1"/>
        </w:rPr>
      </w:pPr>
      <w:bookmarkStart w:id="30" w:name="_Toc483516071"/>
      <w:bookmarkStart w:id="31" w:name="_Toc459879477"/>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9</w:t>
      </w:r>
      <w:r>
        <w:rPr>
          <w:color w:val="000000" w:themeColor="text1"/>
        </w:rPr>
        <w:fldChar w:fldCharType="end"/>
      </w:r>
      <w:r>
        <w:rPr>
          <w:color w:val="000000" w:themeColor="text1"/>
        </w:rPr>
        <w:t xml:space="preserve"> 欧盟城镇污水处理厂排放标准  （mg/L）</w:t>
      </w:r>
      <w:bookmarkEnd w:id="30"/>
      <w:bookmarkEnd w:id="31"/>
    </w:p>
    <w:tbl>
      <w:tblPr>
        <w:tblStyle w:val="42"/>
        <w:tblW w:w="8450" w:type="dxa"/>
        <w:jc w:val="center"/>
        <w:tblLayout w:type="fixed"/>
        <w:tblCellMar>
          <w:top w:w="33" w:type="dxa"/>
          <w:left w:w="108" w:type="dxa"/>
          <w:bottom w:w="0" w:type="dxa"/>
          <w:right w:w="30" w:type="dxa"/>
        </w:tblCellMar>
      </w:tblPr>
      <w:tblGrid>
        <w:gridCol w:w="1341"/>
        <w:gridCol w:w="587"/>
        <w:gridCol w:w="586"/>
        <w:gridCol w:w="586"/>
        <w:gridCol w:w="845"/>
        <w:gridCol w:w="554"/>
        <w:gridCol w:w="994"/>
        <w:gridCol w:w="586"/>
        <w:gridCol w:w="995"/>
        <w:gridCol w:w="578"/>
        <w:gridCol w:w="798"/>
      </w:tblGrid>
      <w:tr>
        <w:tblPrEx>
          <w:tblCellMar>
            <w:top w:w="33" w:type="dxa"/>
            <w:left w:w="108" w:type="dxa"/>
            <w:bottom w:w="0" w:type="dxa"/>
            <w:right w:w="30" w:type="dxa"/>
          </w:tblCellMar>
        </w:tblPrEx>
        <w:trPr>
          <w:trHeight w:val="478" w:hRule="atLeast"/>
          <w:jc w:val="center"/>
        </w:trPr>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80" w:firstLine="0" w:firstLineChars="0"/>
              <w:jc w:val="center"/>
              <w:rPr>
                <w:b/>
                <w:color w:val="000000" w:themeColor="text1"/>
                <w:sz w:val="18"/>
                <w:szCs w:val="18"/>
              </w:rPr>
            </w:pPr>
            <w:r>
              <w:rPr>
                <w:b/>
                <w:color w:val="000000" w:themeColor="text1"/>
                <w:sz w:val="18"/>
                <w:szCs w:val="18"/>
              </w:rPr>
              <w:t>污水处理厂</w:t>
            </w:r>
          </w:p>
          <w:p>
            <w:pPr>
              <w:widowControl/>
              <w:spacing w:line="259" w:lineRule="auto"/>
              <w:ind w:right="80" w:firstLine="0" w:firstLineChars="0"/>
              <w:jc w:val="center"/>
              <w:rPr>
                <w:b/>
                <w:color w:val="000000" w:themeColor="text1"/>
                <w:sz w:val="18"/>
                <w:szCs w:val="18"/>
              </w:rPr>
            </w:pPr>
            <w:r>
              <w:rPr>
                <w:b/>
                <w:color w:val="000000" w:themeColor="text1"/>
                <w:sz w:val="18"/>
                <w:szCs w:val="18"/>
              </w:rPr>
              <w:t>规模</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b/>
                <w:color w:val="000000" w:themeColor="text1"/>
                <w:sz w:val="18"/>
                <w:szCs w:val="18"/>
              </w:rPr>
            </w:pPr>
            <w:r>
              <w:rPr>
                <w:rFonts w:eastAsia="E-BZ+ZBIBD7-1"/>
                <w:b/>
                <w:color w:val="000000" w:themeColor="text1"/>
                <w:sz w:val="18"/>
                <w:szCs w:val="18"/>
              </w:rPr>
              <w:t>SS</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b/>
                <w:color w:val="000000" w:themeColor="text1"/>
                <w:sz w:val="18"/>
                <w:szCs w:val="18"/>
              </w:rPr>
            </w:pPr>
            <w:r>
              <w:rPr>
                <w:rFonts w:eastAsia="E-BZ+ZBIBD7-1"/>
                <w:b/>
                <w:color w:val="000000" w:themeColor="text1"/>
                <w:sz w:val="18"/>
                <w:szCs w:val="18"/>
              </w:rPr>
              <w:t>COD</w:t>
            </w:r>
          </w:p>
        </w:tc>
        <w:tc>
          <w:tcPr>
            <w:tcW w:w="15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80" w:firstLine="0" w:firstLineChars="0"/>
              <w:jc w:val="center"/>
              <w:rPr>
                <w:b/>
                <w:color w:val="000000" w:themeColor="text1"/>
                <w:sz w:val="18"/>
                <w:szCs w:val="18"/>
              </w:rPr>
            </w:pPr>
            <w:r>
              <w:rPr>
                <w:rFonts w:eastAsia="E-BZ+ZBIBD7-1"/>
                <w:b/>
                <w:color w:val="000000" w:themeColor="text1"/>
                <w:sz w:val="18"/>
                <w:szCs w:val="18"/>
              </w:rPr>
              <w:t>BOD</w:t>
            </w:r>
            <w:r>
              <w:rPr>
                <w:rFonts w:eastAsia="E-BZ+ZBIBD7-1"/>
                <w:b/>
                <w:color w:val="000000" w:themeColor="text1"/>
                <w:sz w:val="18"/>
                <w:szCs w:val="18"/>
                <w:vertAlign w:val="subscript"/>
              </w:rPr>
              <w:t>5</w:t>
            </w: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80" w:firstLine="0" w:firstLineChars="0"/>
              <w:jc w:val="center"/>
              <w:rPr>
                <w:b/>
                <w:color w:val="000000" w:themeColor="text1"/>
                <w:sz w:val="18"/>
                <w:szCs w:val="18"/>
              </w:rPr>
            </w:pPr>
            <w:r>
              <w:rPr>
                <w:b/>
                <w:color w:val="000000" w:themeColor="text1"/>
                <w:sz w:val="18"/>
                <w:szCs w:val="18"/>
              </w:rPr>
              <w:t>总氮</w:t>
            </w:r>
          </w:p>
          <w:p>
            <w:pPr>
              <w:widowControl/>
              <w:spacing w:line="259" w:lineRule="auto"/>
              <w:ind w:left="154" w:firstLine="0" w:firstLineChars="0"/>
              <w:jc w:val="center"/>
              <w:rPr>
                <w:b/>
                <w:color w:val="000000" w:themeColor="text1"/>
                <w:sz w:val="18"/>
                <w:szCs w:val="18"/>
              </w:rPr>
            </w:pPr>
            <w:r>
              <w:rPr>
                <w:b/>
                <w:color w:val="000000" w:themeColor="text1"/>
                <w:sz w:val="18"/>
                <w:szCs w:val="18"/>
              </w:rPr>
              <w:t>（敏感区域）</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80" w:firstLine="0" w:firstLineChars="0"/>
              <w:jc w:val="center"/>
              <w:rPr>
                <w:b/>
                <w:color w:val="000000" w:themeColor="text1"/>
                <w:sz w:val="18"/>
                <w:szCs w:val="18"/>
              </w:rPr>
            </w:pPr>
            <w:r>
              <w:rPr>
                <w:b/>
                <w:color w:val="000000" w:themeColor="text1"/>
                <w:sz w:val="18"/>
                <w:szCs w:val="18"/>
              </w:rPr>
              <w:t>总磷</w:t>
            </w:r>
          </w:p>
          <w:p>
            <w:pPr>
              <w:widowControl/>
              <w:spacing w:line="259" w:lineRule="auto"/>
              <w:ind w:left="60" w:firstLine="0" w:firstLineChars="0"/>
              <w:jc w:val="center"/>
              <w:rPr>
                <w:b/>
                <w:color w:val="000000" w:themeColor="text1"/>
                <w:sz w:val="18"/>
                <w:szCs w:val="18"/>
              </w:rPr>
            </w:pPr>
            <w:r>
              <w:rPr>
                <w:b/>
                <w:color w:val="000000" w:themeColor="text1"/>
                <w:sz w:val="18"/>
                <w:szCs w:val="18"/>
              </w:rPr>
              <w:t>（敏感区域）</w:t>
            </w:r>
          </w:p>
        </w:tc>
      </w:tr>
      <w:tr>
        <w:tblPrEx>
          <w:tblCellMar>
            <w:top w:w="33" w:type="dxa"/>
            <w:left w:w="108" w:type="dxa"/>
            <w:bottom w:w="0" w:type="dxa"/>
            <w:right w:w="30" w:type="dxa"/>
          </w:tblCellMar>
        </w:tblPrEx>
        <w:trPr>
          <w:trHeight w:val="370" w:hRule="atLeast"/>
          <w:jc w:val="center"/>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b/>
                <w:color w:val="000000" w:themeColor="text1"/>
                <w:sz w:val="18"/>
                <w:szCs w:val="18"/>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31" w:firstLine="0" w:firstLineChars="0"/>
              <w:jc w:val="center"/>
              <w:rPr>
                <w:b/>
                <w:color w:val="000000" w:themeColor="text1"/>
                <w:sz w:val="18"/>
                <w:szCs w:val="18"/>
              </w:rPr>
            </w:pPr>
            <w:r>
              <w:rPr>
                <w:b/>
                <w:color w:val="000000" w:themeColor="text1"/>
                <w:sz w:val="18"/>
                <w:szCs w:val="18"/>
              </w:rPr>
              <w:t>浓度</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2" w:right="-8" w:rightChars="-4" w:firstLine="0" w:firstLineChars="0"/>
              <w:jc w:val="center"/>
              <w:rPr>
                <w:b/>
                <w:color w:val="000000" w:themeColor="text1"/>
                <w:sz w:val="18"/>
                <w:szCs w:val="18"/>
              </w:rPr>
            </w:pPr>
            <w:r>
              <w:rPr>
                <w:b/>
                <w:color w:val="000000" w:themeColor="text1"/>
                <w:sz w:val="18"/>
                <w:szCs w:val="18"/>
              </w:rPr>
              <w:t>去</w:t>
            </w:r>
          </w:p>
          <w:p>
            <w:pPr>
              <w:widowControl/>
              <w:spacing w:line="259" w:lineRule="auto"/>
              <w:ind w:left="12" w:firstLine="0" w:firstLineChars="0"/>
              <w:jc w:val="center"/>
              <w:rPr>
                <w:b/>
                <w:color w:val="000000" w:themeColor="text1"/>
                <w:sz w:val="18"/>
                <w:szCs w:val="18"/>
              </w:rPr>
            </w:pPr>
            <w:r>
              <w:rPr>
                <w:b/>
                <w:color w:val="000000" w:themeColor="text1"/>
                <w:sz w:val="18"/>
                <w:szCs w:val="18"/>
              </w:rPr>
              <w:t>除</w:t>
            </w:r>
          </w:p>
          <w:p>
            <w:pPr>
              <w:widowControl/>
              <w:spacing w:line="259" w:lineRule="auto"/>
              <w:ind w:left="12" w:firstLine="0" w:firstLineChars="0"/>
              <w:jc w:val="center"/>
              <w:rPr>
                <w:b/>
                <w:color w:val="000000" w:themeColor="text1"/>
                <w:sz w:val="18"/>
                <w:szCs w:val="18"/>
              </w:rPr>
            </w:pPr>
            <w:r>
              <w:rPr>
                <w:b/>
                <w:color w:val="000000" w:themeColor="text1"/>
                <w:sz w:val="18"/>
                <w:szCs w:val="18"/>
              </w:rPr>
              <w:t>率</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37" w:firstLine="0" w:firstLineChars="0"/>
              <w:jc w:val="center"/>
              <w:rPr>
                <w:b/>
                <w:color w:val="000000" w:themeColor="text1"/>
                <w:sz w:val="18"/>
                <w:szCs w:val="18"/>
              </w:rPr>
            </w:pPr>
            <w:r>
              <w:rPr>
                <w:b/>
                <w:color w:val="000000" w:themeColor="text1"/>
                <w:sz w:val="18"/>
                <w:szCs w:val="18"/>
              </w:rPr>
              <w:t>浓度</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73" w:firstLine="0" w:firstLineChars="0"/>
              <w:jc w:val="center"/>
              <w:rPr>
                <w:b/>
                <w:color w:val="000000" w:themeColor="text1"/>
                <w:sz w:val="18"/>
                <w:szCs w:val="18"/>
              </w:rPr>
            </w:pPr>
            <w:r>
              <w:rPr>
                <w:b/>
                <w:color w:val="000000" w:themeColor="text1"/>
                <w:sz w:val="18"/>
                <w:szCs w:val="18"/>
              </w:rPr>
              <w:t>去除率</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24" w:firstLine="0" w:firstLineChars="0"/>
              <w:jc w:val="center"/>
              <w:rPr>
                <w:b/>
                <w:color w:val="000000" w:themeColor="text1"/>
                <w:sz w:val="18"/>
                <w:szCs w:val="18"/>
              </w:rPr>
            </w:pPr>
            <w:r>
              <w:rPr>
                <w:b/>
                <w:color w:val="000000" w:themeColor="text1"/>
                <w:sz w:val="18"/>
                <w:szCs w:val="18"/>
              </w:rPr>
              <w:t>浓度</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09" w:firstLine="0" w:firstLineChars="0"/>
              <w:jc w:val="center"/>
              <w:rPr>
                <w:b/>
                <w:color w:val="000000" w:themeColor="text1"/>
                <w:sz w:val="18"/>
                <w:szCs w:val="18"/>
              </w:rPr>
            </w:pPr>
            <w:r>
              <w:rPr>
                <w:b/>
                <w:color w:val="000000" w:themeColor="text1"/>
                <w:sz w:val="18"/>
                <w:szCs w:val="18"/>
              </w:rPr>
              <w:t>去除率</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29" w:firstLine="0" w:firstLineChars="0"/>
              <w:jc w:val="center"/>
              <w:rPr>
                <w:b/>
                <w:color w:val="000000" w:themeColor="text1"/>
                <w:sz w:val="18"/>
                <w:szCs w:val="18"/>
              </w:rPr>
            </w:pPr>
            <w:r>
              <w:rPr>
                <w:b/>
                <w:color w:val="000000" w:themeColor="text1"/>
                <w:sz w:val="18"/>
                <w:szCs w:val="18"/>
              </w:rPr>
              <w:t>浓度</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09" w:firstLine="0" w:firstLineChars="0"/>
              <w:jc w:val="center"/>
              <w:rPr>
                <w:b/>
                <w:color w:val="000000" w:themeColor="text1"/>
                <w:sz w:val="18"/>
                <w:szCs w:val="18"/>
              </w:rPr>
            </w:pPr>
            <w:r>
              <w:rPr>
                <w:b/>
                <w:color w:val="000000" w:themeColor="text1"/>
                <w:sz w:val="18"/>
                <w:szCs w:val="18"/>
              </w:rPr>
              <w:t>去除率</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24" w:firstLine="0" w:firstLineChars="0"/>
              <w:jc w:val="center"/>
              <w:rPr>
                <w:b/>
                <w:color w:val="000000" w:themeColor="text1"/>
                <w:sz w:val="18"/>
                <w:szCs w:val="18"/>
              </w:rPr>
            </w:pPr>
            <w:r>
              <w:rPr>
                <w:b/>
                <w:color w:val="000000" w:themeColor="text1"/>
                <w:sz w:val="18"/>
                <w:szCs w:val="18"/>
              </w:rPr>
              <w:t>浓度</w:t>
            </w: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9" w:firstLine="0" w:firstLineChars="0"/>
              <w:jc w:val="center"/>
              <w:rPr>
                <w:b/>
                <w:color w:val="000000" w:themeColor="text1"/>
                <w:sz w:val="18"/>
                <w:szCs w:val="18"/>
              </w:rPr>
            </w:pPr>
            <w:r>
              <w:rPr>
                <w:b/>
                <w:color w:val="000000" w:themeColor="text1"/>
                <w:sz w:val="18"/>
                <w:szCs w:val="18"/>
              </w:rPr>
              <w:t>去除率</w:t>
            </w:r>
          </w:p>
        </w:tc>
      </w:tr>
      <w:tr>
        <w:tblPrEx>
          <w:tblCellMar>
            <w:top w:w="33" w:type="dxa"/>
            <w:left w:w="108" w:type="dxa"/>
            <w:bottom w:w="0" w:type="dxa"/>
            <w:right w:w="30" w:type="dxa"/>
          </w:tblCellMar>
        </w:tblPrEx>
        <w:trPr>
          <w:trHeight w:val="450" w:hRule="atLeast"/>
          <w:jc w:val="center"/>
        </w:trPr>
        <w:tc>
          <w:tcPr>
            <w:tcW w:w="13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2000~1</w:t>
            </w:r>
            <w:r>
              <w:rPr>
                <w:color w:val="000000" w:themeColor="text1"/>
                <w:sz w:val="18"/>
                <w:szCs w:val="18"/>
              </w:rPr>
              <w:t>万</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60</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70%</w:t>
            </w: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7" w:firstLine="0" w:firstLineChars="0"/>
              <w:jc w:val="center"/>
              <w:rPr>
                <w:color w:val="000000" w:themeColor="text1"/>
                <w:sz w:val="18"/>
                <w:szCs w:val="18"/>
              </w:rPr>
            </w:pPr>
            <w:r>
              <w:rPr>
                <w:rFonts w:eastAsia="E-BZ+ZBIBD7-1"/>
                <w:color w:val="000000" w:themeColor="text1"/>
                <w:sz w:val="18"/>
                <w:szCs w:val="18"/>
              </w:rPr>
              <w:t>125</w:t>
            </w:r>
          </w:p>
        </w:tc>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75%</w:t>
            </w:r>
          </w:p>
        </w:tc>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25</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70%~90%</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7" w:firstLine="0" w:firstLineChars="0"/>
              <w:jc w:val="center"/>
              <w:rPr>
                <w:color w:val="000000" w:themeColor="text1"/>
                <w:sz w:val="18"/>
                <w:szCs w:val="18"/>
              </w:rPr>
            </w:pPr>
            <w:r>
              <w:rPr>
                <w:rFonts w:eastAsia="E-BZ+ZBIBD7-1"/>
                <w:color w:val="000000" w:themeColor="text1"/>
                <w:sz w:val="18"/>
                <w:szCs w:val="18"/>
              </w:rPr>
              <w:t>—</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color w:val="000000" w:themeColor="text1"/>
                <w:sz w:val="18"/>
                <w:szCs w:val="18"/>
              </w:rPr>
            </w:pPr>
            <w:r>
              <w:rPr>
                <w:rFonts w:eastAsia="E-BZ+ZBIBD7-1"/>
                <w:color w:val="000000" w:themeColor="text1"/>
                <w:sz w:val="18"/>
                <w:szCs w:val="18"/>
              </w:rPr>
              <w:t>—</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14" w:firstLine="0" w:firstLineChars="0"/>
              <w:jc w:val="center"/>
              <w:rPr>
                <w:color w:val="000000" w:themeColor="text1"/>
                <w:sz w:val="18"/>
                <w:szCs w:val="18"/>
              </w:rPr>
            </w:pPr>
            <w:r>
              <w:rPr>
                <w:rFonts w:eastAsia="E-BZ+ZBIBD7-1"/>
                <w:color w:val="000000" w:themeColor="text1"/>
                <w:sz w:val="18"/>
                <w:szCs w:val="18"/>
              </w:rPr>
              <w:t>—</w:t>
            </w:r>
          </w:p>
        </w:tc>
        <w:tc>
          <w:tcPr>
            <w:tcW w:w="79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color w:val="000000" w:themeColor="text1"/>
                <w:sz w:val="18"/>
                <w:szCs w:val="18"/>
              </w:rPr>
            </w:pPr>
            <w:r>
              <w:rPr>
                <w:rFonts w:eastAsia="E-BZ+ZBIBD7-1"/>
                <w:color w:val="000000" w:themeColor="text1"/>
                <w:sz w:val="18"/>
                <w:szCs w:val="18"/>
              </w:rPr>
              <w:t>—</w:t>
            </w:r>
          </w:p>
        </w:tc>
      </w:tr>
      <w:tr>
        <w:tblPrEx>
          <w:tblCellMar>
            <w:top w:w="33" w:type="dxa"/>
            <w:left w:w="108" w:type="dxa"/>
            <w:bottom w:w="0" w:type="dxa"/>
            <w:right w:w="30" w:type="dxa"/>
          </w:tblCellMar>
        </w:tblPrEx>
        <w:trPr>
          <w:trHeight w:val="451" w:hRule="atLeast"/>
          <w:jc w:val="center"/>
        </w:trPr>
        <w:tc>
          <w:tcPr>
            <w:tcW w:w="13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1</w:t>
            </w:r>
            <w:r>
              <w:rPr>
                <w:color w:val="000000" w:themeColor="text1"/>
                <w:sz w:val="18"/>
                <w:szCs w:val="18"/>
              </w:rPr>
              <w:t>万</w:t>
            </w:r>
            <w:r>
              <w:rPr>
                <w:rFonts w:eastAsia="E-BZ+ZBIBD7-1"/>
                <w:color w:val="000000" w:themeColor="text1"/>
                <w:sz w:val="18"/>
                <w:szCs w:val="18"/>
              </w:rPr>
              <w:t>~10</w:t>
            </w:r>
            <w:r>
              <w:rPr>
                <w:color w:val="000000" w:themeColor="text1"/>
                <w:sz w:val="18"/>
                <w:szCs w:val="18"/>
              </w:rPr>
              <w:t>万</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35</w:t>
            </w: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90%</w:t>
            </w:r>
          </w:p>
        </w:tc>
        <w:tc>
          <w:tcPr>
            <w:tcW w:w="586" w:type="dxa"/>
            <w:vMerge w:val="continue"/>
            <w:tcBorders>
              <w:top w:val="nil"/>
              <w:left w:val="single" w:color="000000" w:sz="4" w:space="0"/>
              <w:bottom w:val="nil"/>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845" w:type="dxa"/>
            <w:vMerge w:val="continue"/>
            <w:tcBorders>
              <w:top w:val="nil"/>
              <w:left w:val="single" w:color="000000" w:sz="4" w:space="0"/>
              <w:bottom w:val="nil"/>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54" w:type="dxa"/>
            <w:vMerge w:val="continue"/>
            <w:tcBorders>
              <w:top w:val="nil"/>
              <w:left w:val="single" w:color="000000" w:sz="4" w:space="0"/>
              <w:bottom w:val="nil"/>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994" w:type="dxa"/>
            <w:vMerge w:val="continue"/>
            <w:tcBorders>
              <w:top w:val="nil"/>
              <w:left w:val="single" w:color="000000" w:sz="4" w:space="0"/>
              <w:bottom w:val="nil"/>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7" w:firstLine="0" w:firstLineChars="0"/>
              <w:jc w:val="center"/>
              <w:rPr>
                <w:color w:val="000000" w:themeColor="text1"/>
                <w:sz w:val="18"/>
                <w:szCs w:val="18"/>
              </w:rPr>
            </w:pPr>
            <w:r>
              <w:rPr>
                <w:rFonts w:eastAsia="E-BZ+ZBIBD7-1"/>
                <w:color w:val="000000" w:themeColor="text1"/>
                <w:sz w:val="18"/>
                <w:szCs w:val="18"/>
              </w:rPr>
              <w:t>15</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70%~80%</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color w:val="000000" w:themeColor="text1"/>
                <w:sz w:val="18"/>
                <w:szCs w:val="18"/>
              </w:rPr>
            </w:pPr>
            <w:r>
              <w:rPr>
                <w:rFonts w:eastAsia="E-BZ+ZBIBD7-1"/>
                <w:color w:val="000000" w:themeColor="text1"/>
                <w:sz w:val="18"/>
                <w:szCs w:val="18"/>
              </w:rPr>
              <w:t>2</w:t>
            </w:r>
          </w:p>
        </w:tc>
        <w:tc>
          <w:tcPr>
            <w:tcW w:w="7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9" w:firstLine="0" w:firstLineChars="0"/>
              <w:jc w:val="center"/>
              <w:rPr>
                <w:color w:val="000000" w:themeColor="text1"/>
                <w:sz w:val="18"/>
                <w:szCs w:val="18"/>
              </w:rPr>
            </w:pPr>
            <w:r>
              <w:rPr>
                <w:rFonts w:eastAsia="E-BZ+ZBIBD7-1"/>
                <w:color w:val="000000" w:themeColor="text1"/>
                <w:sz w:val="18"/>
                <w:szCs w:val="18"/>
              </w:rPr>
              <w:t>80%</w:t>
            </w:r>
          </w:p>
        </w:tc>
      </w:tr>
      <w:tr>
        <w:tblPrEx>
          <w:tblCellMar>
            <w:top w:w="33" w:type="dxa"/>
            <w:left w:w="108" w:type="dxa"/>
            <w:bottom w:w="0" w:type="dxa"/>
            <w:right w:w="30" w:type="dxa"/>
          </w:tblCellMar>
        </w:tblPrEx>
        <w:trPr>
          <w:trHeight w:val="476" w:hRule="atLeast"/>
          <w:jc w:val="center"/>
        </w:trPr>
        <w:tc>
          <w:tcPr>
            <w:tcW w:w="13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277" w:firstLine="0" w:firstLineChars="0"/>
              <w:jc w:val="center"/>
              <w:rPr>
                <w:color w:val="000000" w:themeColor="text1"/>
                <w:sz w:val="18"/>
                <w:szCs w:val="18"/>
              </w:rPr>
            </w:pPr>
            <w:r>
              <w:rPr>
                <w:color w:val="000000" w:themeColor="text1"/>
                <w:sz w:val="18"/>
                <w:szCs w:val="18"/>
              </w:rPr>
              <w:t>＞</w:t>
            </w:r>
            <w:r>
              <w:rPr>
                <w:rFonts w:eastAsia="E-BZ+ZBIBD7-1"/>
                <w:color w:val="000000" w:themeColor="text1"/>
                <w:sz w:val="18"/>
                <w:szCs w:val="18"/>
              </w:rPr>
              <w:t>10</w:t>
            </w:r>
            <w:r>
              <w:rPr>
                <w:color w:val="000000" w:themeColor="text1"/>
                <w:sz w:val="18"/>
                <w:szCs w:val="18"/>
              </w:rPr>
              <w:t>万</w:t>
            </w:r>
          </w:p>
        </w:tc>
        <w:tc>
          <w:tcPr>
            <w:tcW w:w="587"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86"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86"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845"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54"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994"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7" w:firstLine="0" w:firstLineChars="0"/>
              <w:jc w:val="center"/>
              <w:rPr>
                <w:color w:val="000000" w:themeColor="text1"/>
                <w:sz w:val="18"/>
                <w:szCs w:val="18"/>
              </w:rPr>
            </w:pPr>
            <w:r>
              <w:rPr>
                <w:rFonts w:eastAsia="E-BZ+ZBIBD7-1"/>
                <w:color w:val="000000" w:themeColor="text1"/>
                <w:sz w:val="18"/>
                <w:szCs w:val="18"/>
              </w:rPr>
              <w:t>10</w:t>
            </w:r>
          </w:p>
        </w:tc>
        <w:tc>
          <w:tcPr>
            <w:tcW w:w="995"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78" w:firstLine="0" w:firstLineChars="0"/>
              <w:jc w:val="center"/>
              <w:rPr>
                <w:color w:val="000000" w:themeColor="text1"/>
                <w:sz w:val="18"/>
                <w:szCs w:val="18"/>
              </w:rPr>
            </w:pPr>
            <w:r>
              <w:rPr>
                <w:rFonts w:eastAsia="E-BZ+ZBIBD7-1"/>
                <w:color w:val="000000" w:themeColor="text1"/>
                <w:sz w:val="18"/>
                <w:szCs w:val="18"/>
              </w:rPr>
              <w:t>1</w:t>
            </w:r>
          </w:p>
        </w:tc>
        <w:tc>
          <w:tcPr>
            <w:tcW w:w="798" w:type="dxa"/>
            <w:vMerge w:val="continue"/>
            <w:tcBorders>
              <w:top w:val="nil"/>
              <w:left w:val="single" w:color="000000" w:sz="4" w:space="0"/>
              <w:bottom w:val="single" w:color="000000" w:sz="4" w:space="0"/>
              <w:right w:val="single" w:color="000000" w:sz="4" w:space="0"/>
            </w:tcBorders>
            <w:vAlign w:val="center"/>
          </w:tcPr>
          <w:p>
            <w:pPr>
              <w:widowControl/>
              <w:spacing w:after="160" w:line="259" w:lineRule="auto"/>
              <w:ind w:firstLine="0" w:firstLineChars="0"/>
              <w:jc w:val="center"/>
              <w:rPr>
                <w:color w:val="000000" w:themeColor="text1"/>
                <w:sz w:val="18"/>
                <w:szCs w:val="18"/>
              </w:rPr>
            </w:pPr>
          </w:p>
        </w:tc>
      </w:tr>
      <w:tr>
        <w:tblPrEx>
          <w:tblCellMar>
            <w:top w:w="33" w:type="dxa"/>
            <w:left w:w="108" w:type="dxa"/>
            <w:bottom w:w="0" w:type="dxa"/>
            <w:right w:w="30" w:type="dxa"/>
          </w:tblCellMar>
        </w:tblPrEx>
        <w:trPr>
          <w:trHeight w:val="822" w:hRule="atLeast"/>
          <w:jc w:val="center"/>
        </w:trPr>
        <w:tc>
          <w:tcPr>
            <w:tcW w:w="845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after="15" w:line="259" w:lineRule="auto"/>
              <w:ind w:firstLine="0" w:firstLineChars="0"/>
              <w:rPr>
                <w:color w:val="000000" w:themeColor="text1"/>
                <w:sz w:val="18"/>
                <w:szCs w:val="18"/>
              </w:rPr>
            </w:pPr>
            <w:r>
              <w:rPr>
                <w:color w:val="000000" w:themeColor="text1"/>
                <w:sz w:val="18"/>
                <w:szCs w:val="18"/>
              </w:rPr>
              <w:t xml:space="preserve">注：1.标准对应的样品为 </w:t>
            </w:r>
            <w:r>
              <w:rPr>
                <w:rFonts w:eastAsia="E-BZ+ZBIBD7-1"/>
                <w:color w:val="000000" w:themeColor="text1"/>
                <w:sz w:val="18"/>
                <w:szCs w:val="18"/>
              </w:rPr>
              <w:t xml:space="preserve">24 </w:t>
            </w:r>
            <w:r>
              <w:rPr>
                <w:color w:val="000000" w:themeColor="text1"/>
                <w:sz w:val="18"/>
                <w:szCs w:val="18"/>
              </w:rPr>
              <w:t xml:space="preserve">小时浓度比例混合样或 </w:t>
            </w:r>
            <w:r>
              <w:rPr>
                <w:rFonts w:eastAsia="E-BZ+ZBIBD7-1"/>
                <w:color w:val="000000" w:themeColor="text1"/>
                <w:sz w:val="18"/>
                <w:szCs w:val="18"/>
              </w:rPr>
              <w:t xml:space="preserve">24 </w:t>
            </w:r>
            <w:r>
              <w:rPr>
                <w:color w:val="000000" w:themeColor="text1"/>
                <w:sz w:val="18"/>
                <w:szCs w:val="18"/>
              </w:rPr>
              <w:t>小时流量比例混合样</w:t>
            </w:r>
          </w:p>
          <w:p>
            <w:pPr>
              <w:widowControl/>
              <w:spacing w:line="259" w:lineRule="auto"/>
              <w:ind w:firstLine="360"/>
              <w:rPr>
                <w:color w:val="000000" w:themeColor="text1"/>
                <w:sz w:val="18"/>
                <w:szCs w:val="18"/>
              </w:rPr>
            </w:pPr>
            <w:r>
              <w:rPr>
                <w:rFonts w:eastAsia="E-BZ+ZBIBD7-1"/>
                <w:color w:val="000000" w:themeColor="text1"/>
                <w:sz w:val="18"/>
                <w:szCs w:val="18"/>
              </w:rPr>
              <w:t>2.</w:t>
            </w:r>
            <w:r>
              <w:rPr>
                <w:color w:val="000000" w:themeColor="text1"/>
                <w:sz w:val="18"/>
                <w:szCs w:val="18"/>
              </w:rPr>
              <w:t>总氮、总磷为环境敏感地区控制水体藻类生长标准。</w:t>
            </w:r>
          </w:p>
        </w:tc>
      </w:tr>
    </w:tbl>
    <w:p>
      <w:pPr>
        <w:ind w:firstLine="420"/>
        <w:rPr>
          <w:color w:val="000000" w:themeColor="text1"/>
        </w:rPr>
      </w:pPr>
      <w:bookmarkStart w:id="32" w:name="_Toc483515823"/>
      <w:bookmarkStart w:id="33" w:name="_Toc460585698"/>
      <w:bookmarkStart w:id="34" w:name="_Toc510968036"/>
      <w:r>
        <w:rPr>
          <w:rFonts w:hint="eastAsia"/>
          <w:color w:val="000000" w:themeColor="text1"/>
        </w:rPr>
        <w:t>欧盟城镇污水处理厂在COD</w:t>
      </w:r>
      <w:r>
        <w:rPr>
          <w:color w:val="000000" w:themeColor="text1"/>
        </w:rPr>
        <w:t>、</w:t>
      </w:r>
      <w:r>
        <w:rPr>
          <w:rFonts w:hint="eastAsia"/>
          <w:color w:val="000000" w:themeColor="text1"/>
        </w:rPr>
        <w:t>BOD</w:t>
      </w:r>
      <w:r>
        <w:rPr>
          <w:color w:val="000000" w:themeColor="text1"/>
          <w:vertAlign w:val="subscript"/>
        </w:rPr>
        <w:t>5</w:t>
      </w:r>
      <w:r>
        <w:rPr>
          <w:rFonts w:hint="eastAsia"/>
          <w:color w:val="000000" w:themeColor="text1"/>
        </w:rPr>
        <w:t>、SS、总氮和总磷排放</w:t>
      </w:r>
      <w:r>
        <w:rPr>
          <w:color w:val="000000" w:themeColor="text1"/>
        </w:rPr>
        <w:t>限值</w:t>
      </w:r>
      <w:r>
        <w:rPr>
          <w:rFonts w:hint="eastAsia"/>
          <w:color w:val="000000" w:themeColor="text1"/>
        </w:rPr>
        <w:t>控制上比本规范宽松。</w:t>
      </w:r>
    </w:p>
    <w:p>
      <w:pPr>
        <w:pStyle w:val="4"/>
        <w:rPr>
          <w:color w:val="000000" w:themeColor="text1"/>
        </w:rPr>
      </w:pPr>
      <w:r>
        <w:rPr>
          <w:color w:val="000000" w:themeColor="text1"/>
        </w:rPr>
        <w:t>德国</w:t>
      </w:r>
      <w:bookmarkEnd w:id="32"/>
      <w:bookmarkEnd w:id="33"/>
      <w:bookmarkEnd w:id="34"/>
    </w:p>
    <w:p>
      <w:pPr>
        <w:ind w:firstLine="420"/>
        <w:rPr>
          <w:color w:val="000000" w:themeColor="text1"/>
        </w:rPr>
      </w:pPr>
      <w:r>
        <w:rPr>
          <w:color w:val="000000" w:themeColor="text1"/>
        </w:rPr>
        <w:t>德国2004 年6 月颁布实施了新的废水排放条例，规定了城市污水排放限值（见下表）。该排放限值适用于家庭废水，公共住所、酒店、餐厅、露营营地、医院或办公楼等生活污水；若污水中的有毒物质能通过生物处理，该排放限值也适用于与生活污水相似的公共和农业处理设施出水。德国对污水处理厂出水水质的要求是根据城镇污水处理厂规模的大小来确定的，规模越大要求越严。德国要求规模超过5000 当量人口（相当于1000 吨/日）的污水处理厂必须脱氮；规模超过10000 当量人口（相当于2000 吨/日）的污水处理厂，必须脱氮除磷。</w:t>
      </w:r>
    </w:p>
    <w:p>
      <w:pPr>
        <w:pStyle w:val="13"/>
        <w:spacing w:before="156" w:after="156"/>
        <w:ind w:firstLine="527"/>
        <w:rPr>
          <w:b w:val="0"/>
          <w:color w:val="000000" w:themeColor="text1"/>
        </w:rPr>
      </w:pPr>
      <w:bookmarkStart w:id="35" w:name="_Toc483516072"/>
      <w:bookmarkStart w:id="36" w:name="_Toc459879478"/>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10</w:t>
      </w:r>
      <w:r>
        <w:rPr>
          <w:color w:val="000000" w:themeColor="text1"/>
        </w:rPr>
        <w:fldChar w:fldCharType="end"/>
      </w:r>
      <w:r>
        <w:rPr>
          <w:color w:val="000000" w:themeColor="text1"/>
        </w:rPr>
        <w:t xml:space="preserve"> 德国城市污水处理排放标准  mg/L</w:t>
      </w:r>
      <w:bookmarkEnd w:id="35"/>
      <w:bookmarkEnd w:id="36"/>
    </w:p>
    <w:tbl>
      <w:tblPr>
        <w:tblStyle w:val="42"/>
        <w:tblW w:w="8529" w:type="dxa"/>
        <w:jc w:val="center"/>
        <w:tblLayout w:type="fixed"/>
        <w:tblCellMar>
          <w:top w:w="36" w:type="dxa"/>
          <w:left w:w="108" w:type="dxa"/>
          <w:bottom w:w="0" w:type="dxa"/>
          <w:right w:w="109" w:type="dxa"/>
        </w:tblCellMar>
      </w:tblPr>
      <w:tblGrid>
        <w:gridCol w:w="2641"/>
        <w:gridCol w:w="1305"/>
        <w:gridCol w:w="1117"/>
        <w:gridCol w:w="1305"/>
        <w:gridCol w:w="1117"/>
        <w:gridCol w:w="1044"/>
      </w:tblGrid>
      <w:tr>
        <w:tblPrEx>
          <w:tblCellMar>
            <w:top w:w="36" w:type="dxa"/>
            <w:left w:w="108" w:type="dxa"/>
            <w:bottom w:w="0" w:type="dxa"/>
            <w:right w:w="109" w:type="dxa"/>
          </w:tblCellMar>
        </w:tblPrEx>
        <w:trPr>
          <w:trHeight w:val="410" w:hRule="atLeast"/>
          <w:tblHeader/>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 w:firstLine="0" w:firstLineChars="0"/>
              <w:jc w:val="center"/>
              <w:rPr>
                <w:b/>
                <w:color w:val="000000" w:themeColor="text1"/>
                <w:sz w:val="18"/>
                <w:szCs w:val="18"/>
              </w:rPr>
            </w:pPr>
            <w:r>
              <w:rPr>
                <w:b/>
                <w:color w:val="000000" w:themeColor="text1"/>
                <w:sz w:val="18"/>
                <w:szCs w:val="18"/>
              </w:rPr>
              <w:t>处理规模</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b/>
                <w:color w:val="000000" w:themeColor="text1"/>
                <w:sz w:val="18"/>
                <w:szCs w:val="18"/>
              </w:rPr>
            </w:pPr>
            <w:r>
              <w:rPr>
                <w:rFonts w:eastAsia="E-BZ+ZBIBD7-1"/>
                <w:b/>
                <w:color w:val="000000" w:themeColor="text1"/>
                <w:sz w:val="18"/>
                <w:szCs w:val="18"/>
              </w:rPr>
              <w:t>COD</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b/>
                <w:color w:val="000000" w:themeColor="text1"/>
                <w:sz w:val="18"/>
                <w:szCs w:val="18"/>
              </w:rPr>
            </w:pPr>
            <w:r>
              <w:rPr>
                <w:rFonts w:eastAsia="E-BZ+ZBIBD7-1"/>
                <w:b/>
                <w:color w:val="000000" w:themeColor="text1"/>
                <w:sz w:val="18"/>
                <w:szCs w:val="18"/>
              </w:rPr>
              <w:t>BOD</w:t>
            </w:r>
            <w:r>
              <w:rPr>
                <w:rFonts w:eastAsia="E-BZ+ZBIBD7-1"/>
                <w:b/>
                <w:color w:val="000000" w:themeColor="text1"/>
                <w:sz w:val="18"/>
                <w:szCs w:val="18"/>
                <w:vertAlign w:val="subscript"/>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b/>
                <w:color w:val="000000" w:themeColor="text1"/>
                <w:sz w:val="18"/>
                <w:szCs w:val="18"/>
              </w:rPr>
            </w:pPr>
            <w:r>
              <w:rPr>
                <w:rFonts w:eastAsia="E-BZ+ZBIBD7-1"/>
                <w:b/>
                <w:color w:val="000000" w:themeColor="text1"/>
                <w:sz w:val="18"/>
                <w:szCs w:val="18"/>
              </w:rPr>
              <w:t>NH</w:t>
            </w:r>
            <w:r>
              <w:rPr>
                <w:rFonts w:eastAsia="E-BZ+ZBIBD7-1"/>
                <w:b/>
                <w:color w:val="000000" w:themeColor="text1"/>
                <w:sz w:val="18"/>
                <w:szCs w:val="18"/>
                <w:vertAlign w:val="subscript"/>
              </w:rPr>
              <w:t>3</w:t>
            </w:r>
            <w:r>
              <w:rPr>
                <w:rFonts w:eastAsia="E-BZ+ZBIBD7-1"/>
                <w:b/>
                <w:color w:val="000000" w:themeColor="text1"/>
                <w:sz w:val="18"/>
                <w:szCs w:val="18"/>
              </w:rPr>
              <w:t>-N</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2" w:firstLine="0" w:firstLineChars="0"/>
              <w:jc w:val="center"/>
              <w:rPr>
                <w:b/>
                <w:color w:val="000000" w:themeColor="text1"/>
                <w:sz w:val="18"/>
                <w:szCs w:val="18"/>
              </w:rPr>
            </w:pPr>
            <w:r>
              <w:rPr>
                <w:rFonts w:eastAsia="E-BZ+ZBIBD7-1"/>
                <w:b/>
                <w:color w:val="000000" w:themeColor="text1"/>
                <w:sz w:val="18"/>
                <w:szCs w:val="18"/>
              </w:rPr>
              <w:t>TN</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2" w:firstLine="0" w:firstLineChars="0"/>
              <w:jc w:val="center"/>
              <w:rPr>
                <w:b/>
                <w:color w:val="000000" w:themeColor="text1"/>
                <w:sz w:val="18"/>
                <w:szCs w:val="18"/>
              </w:rPr>
            </w:pPr>
            <w:r>
              <w:rPr>
                <w:rFonts w:eastAsia="E-BZ+ZBIBD7-1"/>
                <w:b/>
                <w:color w:val="000000" w:themeColor="text1"/>
                <w:sz w:val="18"/>
                <w:szCs w:val="18"/>
              </w:rPr>
              <w:t>TP</w:t>
            </w:r>
          </w:p>
        </w:tc>
      </w:tr>
      <w:tr>
        <w:tblPrEx>
          <w:tblCellMar>
            <w:top w:w="36" w:type="dxa"/>
            <w:left w:w="108" w:type="dxa"/>
            <w:bottom w:w="0" w:type="dxa"/>
            <w:right w:w="109" w:type="dxa"/>
          </w:tblCellMar>
        </w:tblPrEx>
        <w:trPr>
          <w:trHeight w:val="409" w:hRule="atLeast"/>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028"/>
                <w:tab w:val="center" w:pos="1423"/>
              </w:tabs>
              <w:spacing w:line="259" w:lineRule="auto"/>
              <w:ind w:firstLine="0" w:firstLineChars="0"/>
              <w:jc w:val="center"/>
              <w:rPr>
                <w:color w:val="000000" w:themeColor="text1"/>
                <w:sz w:val="18"/>
                <w:szCs w:val="18"/>
              </w:rPr>
            </w:pPr>
            <w:r>
              <w:rPr>
                <w:color w:val="000000" w:themeColor="text1"/>
                <w:sz w:val="18"/>
                <w:szCs w:val="18"/>
              </w:rPr>
              <w:t>＜200m</w:t>
            </w:r>
            <w:r>
              <w:rPr>
                <w:color w:val="000000" w:themeColor="text1"/>
                <w:sz w:val="18"/>
                <w:szCs w:val="18"/>
                <w:vertAlign w:val="superscript"/>
              </w:rPr>
              <w:t>3</w:t>
            </w:r>
            <w:r>
              <w:rPr>
                <w:color w:val="000000" w:themeColor="text1"/>
                <w:sz w:val="18"/>
                <w:szCs w:val="18"/>
              </w:rPr>
              <w:t>/d</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150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40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r>
      <w:tr>
        <w:tblPrEx>
          <w:tblCellMar>
            <w:top w:w="36" w:type="dxa"/>
            <w:left w:w="108" w:type="dxa"/>
            <w:bottom w:w="0" w:type="dxa"/>
            <w:right w:w="109" w:type="dxa"/>
          </w:tblCellMar>
        </w:tblPrEx>
        <w:trPr>
          <w:trHeight w:val="410" w:hRule="atLeast"/>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color w:val="000000" w:themeColor="text1"/>
                <w:sz w:val="18"/>
                <w:szCs w:val="18"/>
              </w:rPr>
              <w:t>200～1000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110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25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color w:val="000000" w:themeColor="text1"/>
                <w:sz w:val="18"/>
                <w:szCs w:val="18"/>
              </w:rPr>
              <w:t>－</w:t>
            </w:r>
          </w:p>
        </w:tc>
      </w:tr>
      <w:tr>
        <w:tblPrEx>
          <w:tblCellMar>
            <w:top w:w="36" w:type="dxa"/>
            <w:left w:w="108" w:type="dxa"/>
            <w:bottom w:w="0" w:type="dxa"/>
            <w:right w:w="109" w:type="dxa"/>
          </w:tblCellMar>
        </w:tblPrEx>
        <w:trPr>
          <w:trHeight w:val="410" w:hRule="atLeast"/>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 w:firstLine="0" w:firstLineChars="0"/>
              <w:jc w:val="center"/>
              <w:rPr>
                <w:color w:val="000000" w:themeColor="text1"/>
                <w:sz w:val="18"/>
                <w:szCs w:val="18"/>
              </w:rPr>
            </w:pPr>
            <w:r>
              <w:rPr>
                <w:color w:val="000000" w:themeColor="text1"/>
                <w:sz w:val="18"/>
                <w:szCs w:val="18"/>
              </w:rPr>
              <w:t>1000～2000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90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20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18</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46" w:firstLine="0" w:firstLineChars="0"/>
              <w:jc w:val="center"/>
              <w:rPr>
                <w:color w:val="000000" w:themeColor="text1"/>
                <w:sz w:val="18"/>
                <w:szCs w:val="18"/>
              </w:rPr>
            </w:pPr>
          </w:p>
        </w:tc>
      </w:tr>
      <w:tr>
        <w:tblPrEx>
          <w:tblCellMar>
            <w:top w:w="36" w:type="dxa"/>
            <w:left w:w="108" w:type="dxa"/>
            <w:bottom w:w="0" w:type="dxa"/>
            <w:right w:w="109" w:type="dxa"/>
          </w:tblCellMar>
        </w:tblPrEx>
        <w:trPr>
          <w:trHeight w:val="409" w:hRule="atLeast"/>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 w:firstLine="0" w:firstLineChars="0"/>
              <w:jc w:val="center"/>
              <w:rPr>
                <w:color w:val="000000" w:themeColor="text1"/>
                <w:sz w:val="18"/>
                <w:szCs w:val="18"/>
              </w:rPr>
            </w:pPr>
            <w:r>
              <w:rPr>
                <w:rFonts w:eastAsia="E-BZ+ZBIBD7-1"/>
                <w:color w:val="000000" w:themeColor="text1"/>
                <w:sz w:val="18"/>
                <w:szCs w:val="18"/>
              </w:rPr>
              <w:t>2000</w:t>
            </w:r>
            <w:r>
              <w:rPr>
                <w:color w:val="000000" w:themeColor="text1"/>
                <w:sz w:val="18"/>
                <w:szCs w:val="18"/>
              </w:rPr>
              <w:t>～</w:t>
            </w:r>
            <w:r>
              <w:rPr>
                <w:rFonts w:eastAsia="E-BZ+ZBIBD7-1"/>
                <w:color w:val="000000" w:themeColor="text1"/>
                <w:sz w:val="18"/>
                <w:szCs w:val="18"/>
              </w:rPr>
              <w:t>2</w:t>
            </w:r>
            <w:r>
              <w:rPr>
                <w:color w:val="000000" w:themeColor="text1"/>
                <w:sz w:val="18"/>
                <w:szCs w:val="18"/>
              </w:rPr>
              <w:t>万</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90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20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18</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2</w:t>
            </w:r>
          </w:p>
        </w:tc>
      </w:tr>
      <w:tr>
        <w:tblPrEx>
          <w:tblCellMar>
            <w:top w:w="36" w:type="dxa"/>
            <w:left w:w="108" w:type="dxa"/>
            <w:bottom w:w="0" w:type="dxa"/>
            <w:right w:w="109" w:type="dxa"/>
          </w:tblCellMar>
        </w:tblPrEx>
        <w:trPr>
          <w:trHeight w:val="410" w:hRule="atLeast"/>
          <w:jc w:val="center"/>
        </w:trPr>
        <w:tc>
          <w:tcPr>
            <w:tcW w:w="2641"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right="1" w:firstLine="0" w:firstLineChars="0"/>
              <w:jc w:val="center"/>
              <w:rPr>
                <w:color w:val="000000" w:themeColor="text1"/>
                <w:sz w:val="18"/>
                <w:szCs w:val="18"/>
              </w:rPr>
            </w:pPr>
            <w:r>
              <w:rPr>
                <w:color w:val="000000" w:themeColor="text1"/>
                <w:sz w:val="18"/>
                <w:szCs w:val="18"/>
              </w:rPr>
              <w:t>＞2万</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75</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left="1" w:firstLine="0" w:firstLineChars="0"/>
              <w:jc w:val="center"/>
              <w:rPr>
                <w:color w:val="000000" w:themeColor="text1"/>
                <w:sz w:val="18"/>
                <w:szCs w:val="18"/>
              </w:rPr>
            </w:pPr>
            <w:r>
              <w:rPr>
                <w:rFonts w:eastAsia="E-BZ+ZBIBD7-1"/>
                <w:color w:val="000000" w:themeColor="text1"/>
                <w:sz w:val="18"/>
                <w:szCs w:val="18"/>
              </w:rPr>
              <w:t>13</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59" w:lineRule="auto"/>
              <w:ind w:firstLine="0" w:firstLineChars="0"/>
              <w:jc w:val="center"/>
              <w:rPr>
                <w:color w:val="000000" w:themeColor="text1"/>
                <w:sz w:val="18"/>
                <w:szCs w:val="18"/>
              </w:rPr>
            </w:pPr>
            <w:r>
              <w:rPr>
                <w:rFonts w:eastAsia="E-BZ+ZBIBD7-1"/>
                <w:color w:val="000000" w:themeColor="text1"/>
                <w:sz w:val="18"/>
                <w:szCs w:val="18"/>
              </w:rPr>
              <w:t>1</w:t>
            </w:r>
          </w:p>
        </w:tc>
      </w:tr>
      <w:tr>
        <w:tblPrEx>
          <w:tblCellMar>
            <w:top w:w="36" w:type="dxa"/>
            <w:left w:w="108" w:type="dxa"/>
            <w:bottom w:w="0" w:type="dxa"/>
            <w:right w:w="109" w:type="dxa"/>
          </w:tblCellMar>
        </w:tblPrEx>
        <w:trPr>
          <w:trHeight w:val="710" w:hRule="atLeast"/>
          <w:jc w:val="center"/>
        </w:trPr>
        <w:tc>
          <w:tcPr>
            <w:tcW w:w="852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after="14" w:line="273" w:lineRule="auto"/>
              <w:ind w:firstLine="0" w:firstLineChars="0"/>
              <w:jc w:val="left"/>
              <w:rPr>
                <w:color w:val="000000" w:themeColor="text1"/>
                <w:sz w:val="18"/>
                <w:szCs w:val="18"/>
              </w:rPr>
            </w:pPr>
            <w:r>
              <w:rPr>
                <w:color w:val="000000" w:themeColor="text1"/>
                <w:sz w:val="18"/>
                <w:szCs w:val="18"/>
              </w:rPr>
              <w:t>注：</w:t>
            </w:r>
          </w:p>
          <w:p>
            <w:pPr>
              <w:widowControl/>
              <w:spacing w:after="14" w:line="273" w:lineRule="auto"/>
              <w:ind w:firstLine="0" w:firstLineChars="0"/>
              <w:jc w:val="left"/>
              <w:rPr>
                <w:color w:val="000000" w:themeColor="text1"/>
                <w:sz w:val="18"/>
                <w:szCs w:val="18"/>
              </w:rPr>
            </w:pPr>
            <w:r>
              <w:rPr>
                <w:rFonts w:eastAsia="E-BZ+ZBIBD7-1"/>
                <w:color w:val="000000" w:themeColor="text1"/>
                <w:sz w:val="18"/>
                <w:szCs w:val="18"/>
              </w:rPr>
              <w:t>1</w:t>
            </w:r>
            <w:r>
              <w:rPr>
                <w:color w:val="000000" w:themeColor="text1"/>
                <w:sz w:val="18"/>
                <w:szCs w:val="18"/>
              </w:rPr>
              <w:t>、</w:t>
            </w:r>
            <w:r>
              <w:rPr>
                <w:rFonts w:eastAsia="E-BZ+ZBIBD7-1"/>
                <w:color w:val="000000" w:themeColor="text1"/>
                <w:sz w:val="18"/>
                <w:szCs w:val="18"/>
              </w:rPr>
              <w:t>NH</w:t>
            </w:r>
            <w:r>
              <w:rPr>
                <w:rFonts w:eastAsia="E-BZ+ZBIBD7-1"/>
                <w:color w:val="000000" w:themeColor="text1"/>
                <w:sz w:val="18"/>
                <w:szCs w:val="18"/>
                <w:vertAlign w:val="subscript"/>
              </w:rPr>
              <w:t>3</w:t>
            </w:r>
            <w:r>
              <w:rPr>
                <w:rFonts w:eastAsia="E-BZ+ZBIBD7-1"/>
                <w:color w:val="000000" w:themeColor="text1"/>
                <w:sz w:val="18"/>
                <w:szCs w:val="18"/>
              </w:rPr>
              <w:t xml:space="preserve">-N </w:t>
            </w:r>
            <w:r>
              <w:rPr>
                <w:color w:val="000000" w:themeColor="text1"/>
                <w:sz w:val="18"/>
                <w:szCs w:val="18"/>
              </w:rPr>
              <w:t xml:space="preserve">和 </w:t>
            </w:r>
            <w:r>
              <w:rPr>
                <w:rFonts w:eastAsia="E-BZ+ZBIBD7-1"/>
                <w:color w:val="000000" w:themeColor="text1"/>
                <w:sz w:val="18"/>
                <w:szCs w:val="18"/>
              </w:rPr>
              <w:t xml:space="preserve">TN </w:t>
            </w:r>
            <w:r>
              <w:rPr>
                <w:color w:val="000000" w:themeColor="text1"/>
                <w:sz w:val="18"/>
                <w:szCs w:val="18"/>
              </w:rPr>
              <w:t>的排放限值适用于水温≥</w:t>
            </w:r>
            <w:r>
              <w:rPr>
                <w:rFonts w:eastAsia="E-BZ+ZBIBD7-1"/>
                <w:color w:val="000000" w:themeColor="text1"/>
                <w:sz w:val="18"/>
                <w:szCs w:val="18"/>
              </w:rPr>
              <w:t>12</w:t>
            </w:r>
            <w:r>
              <w:rPr>
                <w:rFonts w:hint="eastAsia" w:ascii="宋体" w:hAnsi="宋体" w:cs="宋体"/>
                <w:color w:val="000000" w:themeColor="text1"/>
                <w:sz w:val="18"/>
                <w:szCs w:val="18"/>
              </w:rPr>
              <w:t>℃</w:t>
            </w:r>
            <w:r>
              <w:rPr>
                <w:color w:val="000000" w:themeColor="text1"/>
                <w:sz w:val="18"/>
                <w:szCs w:val="18"/>
              </w:rPr>
              <w:t xml:space="preserve">的情况；若 </w:t>
            </w:r>
            <w:r>
              <w:rPr>
                <w:rFonts w:eastAsia="E-BZ+ZBIBD7-1"/>
                <w:color w:val="000000" w:themeColor="text1"/>
                <w:sz w:val="18"/>
                <w:szCs w:val="18"/>
              </w:rPr>
              <w:t xml:space="preserve">TN </w:t>
            </w:r>
            <w:r>
              <w:rPr>
                <w:color w:val="000000" w:themeColor="text1"/>
                <w:sz w:val="18"/>
                <w:szCs w:val="18"/>
              </w:rPr>
              <w:t xml:space="preserve">的去除率达到 </w:t>
            </w:r>
            <w:r>
              <w:rPr>
                <w:rFonts w:eastAsia="E-BZ+ZBIBD7-1"/>
                <w:color w:val="000000" w:themeColor="text1"/>
                <w:sz w:val="18"/>
                <w:szCs w:val="18"/>
              </w:rPr>
              <w:t>70%</w:t>
            </w:r>
            <w:r>
              <w:rPr>
                <w:color w:val="000000" w:themeColor="text1"/>
                <w:sz w:val="18"/>
                <w:szCs w:val="18"/>
              </w:rPr>
              <w:t>以上，</w:t>
            </w:r>
            <w:r>
              <w:rPr>
                <w:rFonts w:eastAsia="E-BZ+ZBIBD7-1"/>
                <w:color w:val="000000" w:themeColor="text1"/>
                <w:sz w:val="18"/>
                <w:szCs w:val="18"/>
              </w:rPr>
              <w:t xml:space="preserve">TN </w:t>
            </w:r>
            <w:r>
              <w:rPr>
                <w:color w:val="000000" w:themeColor="text1"/>
                <w:sz w:val="18"/>
                <w:szCs w:val="18"/>
              </w:rPr>
              <w:t xml:space="preserve">的排放限值执行 </w:t>
            </w:r>
            <w:r>
              <w:rPr>
                <w:rFonts w:eastAsia="E-BZ+ZBIBD7-1"/>
                <w:color w:val="000000" w:themeColor="text1"/>
                <w:sz w:val="18"/>
                <w:szCs w:val="18"/>
              </w:rPr>
              <w:t>25mg/L</w:t>
            </w:r>
            <w:r>
              <w:rPr>
                <w:color w:val="000000" w:themeColor="text1"/>
                <w:sz w:val="18"/>
                <w:szCs w:val="18"/>
              </w:rPr>
              <w:t>。</w:t>
            </w:r>
          </w:p>
          <w:p>
            <w:pPr>
              <w:widowControl/>
              <w:spacing w:after="14" w:line="273" w:lineRule="auto"/>
              <w:ind w:firstLine="0" w:firstLineChars="0"/>
              <w:jc w:val="left"/>
              <w:rPr>
                <w:color w:val="000000" w:themeColor="text1"/>
                <w:sz w:val="18"/>
                <w:szCs w:val="18"/>
              </w:rPr>
            </w:pPr>
            <w:r>
              <w:rPr>
                <w:rFonts w:eastAsia="E-BZ+ZBIBD7-1"/>
                <w:color w:val="000000" w:themeColor="text1"/>
                <w:sz w:val="18"/>
                <w:szCs w:val="18"/>
              </w:rPr>
              <w:t>2</w:t>
            </w:r>
            <w:r>
              <w:rPr>
                <w:color w:val="000000" w:themeColor="text1"/>
                <w:sz w:val="18"/>
                <w:szCs w:val="18"/>
              </w:rPr>
              <w:t>、</w:t>
            </w:r>
            <w:r>
              <w:rPr>
                <w:rFonts w:eastAsia="E-BZ+ZBIBD7-1"/>
                <w:color w:val="000000" w:themeColor="text1"/>
                <w:sz w:val="18"/>
                <w:szCs w:val="18"/>
              </w:rPr>
              <w:t xml:space="preserve">COD </w:t>
            </w:r>
            <w:r>
              <w:rPr>
                <w:color w:val="000000" w:themeColor="text1"/>
                <w:sz w:val="18"/>
                <w:szCs w:val="18"/>
              </w:rPr>
              <w:t xml:space="preserve">和 </w:t>
            </w:r>
            <w:r>
              <w:rPr>
                <w:rFonts w:eastAsia="E-BZ+ZBIBD7-1"/>
                <w:color w:val="000000" w:themeColor="text1"/>
                <w:sz w:val="18"/>
                <w:szCs w:val="18"/>
              </w:rPr>
              <w:t>BOD</w:t>
            </w:r>
            <w:r>
              <w:rPr>
                <w:rFonts w:eastAsia="E-BZ+ZBIBD7-1"/>
                <w:color w:val="000000" w:themeColor="text1"/>
                <w:sz w:val="18"/>
                <w:szCs w:val="18"/>
                <w:vertAlign w:val="subscript"/>
              </w:rPr>
              <w:t xml:space="preserve">5 </w:t>
            </w:r>
            <w:r>
              <w:rPr>
                <w:color w:val="000000" w:themeColor="text1"/>
                <w:sz w:val="18"/>
                <w:szCs w:val="18"/>
              </w:rPr>
              <w:t>检测时样品中应不含有藻类，若含有藻类，排放限值应分别降低</w:t>
            </w:r>
            <w:r>
              <w:rPr>
                <w:rFonts w:eastAsia="E-BZ+ZBIBD7-1"/>
                <w:color w:val="000000" w:themeColor="text1"/>
                <w:sz w:val="18"/>
                <w:szCs w:val="18"/>
              </w:rPr>
              <w:t xml:space="preserve">15 mg/L </w:t>
            </w:r>
            <w:r>
              <w:rPr>
                <w:color w:val="000000" w:themeColor="text1"/>
                <w:sz w:val="18"/>
                <w:szCs w:val="18"/>
              </w:rPr>
              <w:t xml:space="preserve">和 </w:t>
            </w:r>
            <w:r>
              <w:rPr>
                <w:rFonts w:eastAsia="E-BZ+ZBIBD7-1"/>
                <w:color w:val="000000" w:themeColor="text1"/>
                <w:sz w:val="18"/>
                <w:szCs w:val="18"/>
              </w:rPr>
              <w:t>5 mg/L</w:t>
            </w:r>
            <w:r>
              <w:rPr>
                <w:color w:val="000000" w:themeColor="text1"/>
                <w:sz w:val="18"/>
                <w:szCs w:val="18"/>
              </w:rPr>
              <w:t>。</w:t>
            </w:r>
            <w:r>
              <w:rPr>
                <w:rFonts w:eastAsia="E-BZ+ZBIBD7-1"/>
                <w:color w:val="000000" w:themeColor="text1"/>
                <w:sz w:val="18"/>
                <w:szCs w:val="18"/>
              </w:rPr>
              <w:t>3</w:t>
            </w:r>
            <w:r>
              <w:rPr>
                <w:color w:val="000000" w:themeColor="text1"/>
                <w:sz w:val="18"/>
                <w:szCs w:val="18"/>
              </w:rPr>
              <w:t>、</w:t>
            </w:r>
            <w:r>
              <w:rPr>
                <w:rFonts w:eastAsia="E-BZ+ZBIBD7-1"/>
                <w:color w:val="000000" w:themeColor="text1"/>
                <w:sz w:val="18"/>
                <w:szCs w:val="18"/>
              </w:rPr>
              <w:t xml:space="preserve">1 </w:t>
            </w:r>
            <w:r>
              <w:rPr>
                <w:color w:val="000000" w:themeColor="text1"/>
                <w:sz w:val="18"/>
                <w:szCs w:val="18"/>
              </w:rPr>
              <w:t xml:space="preserve">个人口当量相当于 </w:t>
            </w:r>
            <w:r>
              <w:rPr>
                <w:rFonts w:eastAsia="E-BZ+ZBIBD7-1"/>
                <w:color w:val="000000" w:themeColor="text1"/>
                <w:sz w:val="18"/>
                <w:szCs w:val="18"/>
              </w:rPr>
              <w:t>60gBOD</w:t>
            </w:r>
            <w:r>
              <w:rPr>
                <w:rFonts w:eastAsia="E-BZ+ZBIBD7-1"/>
                <w:color w:val="000000" w:themeColor="text1"/>
                <w:sz w:val="18"/>
                <w:szCs w:val="18"/>
                <w:vertAlign w:val="subscript"/>
              </w:rPr>
              <w:t>5</w:t>
            </w:r>
            <w:r>
              <w:rPr>
                <w:rFonts w:eastAsia="E-BZ+ZBIBD7-1"/>
                <w:color w:val="000000" w:themeColor="text1"/>
                <w:sz w:val="18"/>
                <w:szCs w:val="18"/>
              </w:rPr>
              <w:t>/</w:t>
            </w:r>
            <w:r>
              <w:rPr>
                <w:color w:val="000000" w:themeColor="text1"/>
                <w:sz w:val="18"/>
                <w:szCs w:val="18"/>
              </w:rPr>
              <w:t xml:space="preserve">天和 </w:t>
            </w:r>
            <w:r>
              <w:rPr>
                <w:rFonts w:eastAsia="E-BZ+ZBIBD7-1"/>
                <w:color w:val="000000" w:themeColor="text1"/>
                <w:sz w:val="18"/>
                <w:szCs w:val="18"/>
              </w:rPr>
              <w:t>0.2m</w:t>
            </w:r>
            <w:r>
              <w:rPr>
                <w:rFonts w:eastAsia="E-BZ+ZBIBD7-1"/>
                <w:color w:val="000000" w:themeColor="text1"/>
                <w:sz w:val="18"/>
                <w:szCs w:val="18"/>
                <w:vertAlign w:val="superscript"/>
              </w:rPr>
              <w:t>3</w:t>
            </w:r>
            <w:r>
              <w:rPr>
                <w:rFonts w:eastAsia="E-BZ+ZBIBD7-1"/>
                <w:color w:val="000000" w:themeColor="text1"/>
                <w:sz w:val="18"/>
                <w:szCs w:val="18"/>
              </w:rPr>
              <w:t>/</w:t>
            </w:r>
            <w:r>
              <w:rPr>
                <w:color w:val="000000" w:themeColor="text1"/>
                <w:sz w:val="18"/>
                <w:szCs w:val="18"/>
              </w:rPr>
              <w:t>天。</w:t>
            </w:r>
          </w:p>
        </w:tc>
      </w:tr>
    </w:tbl>
    <w:p>
      <w:pPr>
        <w:ind w:firstLine="420"/>
        <w:rPr>
          <w:color w:val="000000" w:themeColor="text1"/>
        </w:rPr>
      </w:pPr>
      <w:r>
        <w:rPr>
          <w:color w:val="000000" w:themeColor="text1"/>
        </w:rPr>
        <w:t>就实际排放水平来看，德国各地区污水处理厂2008 年平均出水水质均大大优于排放标准的要求（其中博登湖要求总磷排放浓度小于 0.3 mg/L）。</w:t>
      </w:r>
    </w:p>
    <w:p>
      <w:pPr>
        <w:ind w:firstLine="420"/>
        <w:rPr>
          <w:color w:val="000000" w:themeColor="text1"/>
        </w:rPr>
      </w:pPr>
      <w:r>
        <w:rPr>
          <w:rFonts w:hint="eastAsia"/>
          <w:color w:val="000000" w:themeColor="text1"/>
        </w:rPr>
        <w:t>德国城市污水处理厂在COD</w:t>
      </w:r>
      <w:r>
        <w:rPr>
          <w:color w:val="000000" w:themeColor="text1"/>
        </w:rPr>
        <w:t>、</w:t>
      </w:r>
      <w:r>
        <w:rPr>
          <w:rFonts w:hint="eastAsia"/>
          <w:color w:val="000000" w:themeColor="text1"/>
        </w:rPr>
        <w:t>BOD</w:t>
      </w:r>
      <w:r>
        <w:rPr>
          <w:color w:val="000000" w:themeColor="text1"/>
          <w:vertAlign w:val="subscript"/>
        </w:rPr>
        <w:t>5</w:t>
      </w:r>
      <w:r>
        <w:rPr>
          <w:rFonts w:hint="eastAsia"/>
          <w:color w:val="000000" w:themeColor="text1"/>
        </w:rPr>
        <w:t>、SS、</w:t>
      </w:r>
      <w:r>
        <w:rPr>
          <w:rFonts w:eastAsia="E-BZ+ZBIBD7-1"/>
          <w:color w:val="000000" w:themeColor="text1"/>
          <w:sz w:val="18"/>
          <w:szCs w:val="18"/>
        </w:rPr>
        <w:t>NH</w:t>
      </w:r>
      <w:r>
        <w:rPr>
          <w:rFonts w:eastAsia="E-BZ+ZBIBD7-1"/>
          <w:color w:val="000000" w:themeColor="text1"/>
          <w:sz w:val="18"/>
          <w:szCs w:val="18"/>
          <w:vertAlign w:val="subscript"/>
        </w:rPr>
        <w:t>3</w:t>
      </w:r>
      <w:r>
        <w:rPr>
          <w:rFonts w:eastAsia="E-BZ+ZBIBD7-1"/>
          <w:color w:val="000000" w:themeColor="text1"/>
          <w:sz w:val="18"/>
          <w:szCs w:val="18"/>
        </w:rPr>
        <w:t>-N</w:t>
      </w:r>
      <w:r>
        <w:rPr>
          <w:rFonts w:hint="eastAsia" w:eastAsia="E-BZ+ZBIBD7-1"/>
          <w:color w:val="000000" w:themeColor="text1"/>
          <w:sz w:val="18"/>
          <w:szCs w:val="18"/>
        </w:rPr>
        <w:t>、</w:t>
      </w:r>
      <w:r>
        <w:rPr>
          <w:rFonts w:hint="eastAsia"/>
          <w:color w:val="000000" w:themeColor="text1"/>
        </w:rPr>
        <w:t>总氮和总磷排放</w:t>
      </w:r>
      <w:r>
        <w:rPr>
          <w:color w:val="000000" w:themeColor="text1"/>
        </w:rPr>
        <w:t>限值</w:t>
      </w:r>
      <w:r>
        <w:rPr>
          <w:rFonts w:hint="eastAsia"/>
          <w:color w:val="000000" w:themeColor="text1"/>
        </w:rPr>
        <w:t>控制上比本规范宽松。</w:t>
      </w:r>
    </w:p>
    <w:p>
      <w:pPr>
        <w:pStyle w:val="4"/>
        <w:rPr>
          <w:color w:val="000000" w:themeColor="text1"/>
        </w:rPr>
      </w:pPr>
      <w:bookmarkStart w:id="37" w:name="_Toc460585699"/>
      <w:bookmarkStart w:id="38" w:name="_Toc510968037"/>
      <w:bookmarkStart w:id="39" w:name="_Toc483515824"/>
      <w:r>
        <w:rPr>
          <w:color w:val="000000" w:themeColor="text1"/>
        </w:rPr>
        <w:t>日本</w:t>
      </w:r>
      <w:bookmarkEnd w:id="37"/>
      <w:bookmarkEnd w:id="38"/>
      <w:bookmarkEnd w:id="39"/>
    </w:p>
    <w:p>
      <w:pPr>
        <w:ind w:firstLine="420"/>
        <w:rPr>
          <w:color w:val="000000" w:themeColor="text1"/>
        </w:rPr>
      </w:pPr>
      <w:r>
        <w:rPr>
          <w:color w:val="000000" w:themeColor="text1"/>
        </w:rPr>
        <w:t>日本生活污水处理方式基本上有4 种类型，包括社区成套设备（单独处理净化槽）、净化槽（合并处理）、农业村庄排水设施、下水道设施（集中式规模化污水处理设施）</w:t>
      </w:r>
      <w:r>
        <w:rPr>
          <w:rFonts w:hint="eastAsia"/>
          <w:color w:val="000000" w:themeColor="text1"/>
        </w:rPr>
        <w:t>。</w:t>
      </w:r>
      <w:r>
        <w:rPr>
          <w:color w:val="000000" w:themeColor="text1"/>
        </w:rPr>
        <w:t>日本下水道设施是生活污水处理的主要方式，同我国的城市集中式污水处理设施十分相似，服务对象主要在城市区域内以及特定的环境保护区域。</w:t>
      </w:r>
    </w:p>
    <w:p>
      <w:pPr>
        <w:ind w:firstLine="420"/>
        <w:rPr>
          <w:color w:val="000000" w:themeColor="text1"/>
        </w:rPr>
      </w:pPr>
      <w:r>
        <w:rPr>
          <w:color w:val="000000" w:themeColor="text1"/>
        </w:rPr>
        <w:t>日本的下水道设施管理适用于《下水道法》，根据配套的《下水道法实施令》（2014 年修订版），日本集中式污水处理设施的排放需达到下表所规定的排放限值，同时规定各地方可以通过追加排水标准、地方排水标准和总量控制标准制定更加严格的排放要求。</w:t>
      </w:r>
    </w:p>
    <w:p>
      <w:pPr>
        <w:pStyle w:val="13"/>
        <w:spacing w:before="156" w:after="156"/>
        <w:ind w:firstLine="527"/>
        <w:rPr>
          <w:b w:val="0"/>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11</w:t>
      </w:r>
      <w:r>
        <w:rPr>
          <w:color w:val="000000" w:themeColor="text1"/>
        </w:rPr>
        <w:fldChar w:fldCharType="end"/>
      </w:r>
      <w:r>
        <w:rPr>
          <w:rFonts w:hint="eastAsia"/>
          <w:color w:val="000000" w:themeColor="text1"/>
        </w:rPr>
        <w:t>日本集中式污水处理设施排放标准</w:t>
      </w:r>
    </w:p>
    <w:tbl>
      <w:tblPr>
        <w:tblStyle w:val="4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3017"/>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238" w:type="dxa"/>
            <w:vAlign w:val="center"/>
          </w:tcPr>
          <w:p>
            <w:pPr>
              <w:widowControl/>
              <w:spacing w:line="276" w:lineRule="auto"/>
              <w:ind w:firstLine="0" w:firstLineChars="0"/>
              <w:jc w:val="center"/>
              <w:rPr>
                <w:b/>
                <w:color w:val="000000" w:themeColor="text1"/>
                <w:kern w:val="0"/>
                <w:sz w:val="18"/>
                <w:szCs w:val="21"/>
              </w:rPr>
            </w:pPr>
            <w:r>
              <w:rPr>
                <w:b/>
                <w:color w:val="000000" w:themeColor="text1"/>
                <w:kern w:val="0"/>
                <w:sz w:val="18"/>
                <w:szCs w:val="21"/>
              </w:rPr>
              <w:t>序号</w:t>
            </w:r>
          </w:p>
        </w:tc>
        <w:tc>
          <w:tcPr>
            <w:tcW w:w="3017" w:type="dxa"/>
            <w:vAlign w:val="center"/>
          </w:tcPr>
          <w:p>
            <w:pPr>
              <w:widowControl/>
              <w:spacing w:line="276" w:lineRule="auto"/>
              <w:ind w:firstLine="0" w:firstLineChars="0"/>
              <w:jc w:val="center"/>
              <w:rPr>
                <w:b/>
                <w:color w:val="000000" w:themeColor="text1"/>
                <w:kern w:val="0"/>
                <w:sz w:val="18"/>
                <w:szCs w:val="21"/>
              </w:rPr>
            </w:pPr>
            <w:r>
              <w:rPr>
                <w:b/>
                <w:color w:val="000000" w:themeColor="text1"/>
                <w:kern w:val="0"/>
                <w:sz w:val="18"/>
                <w:szCs w:val="21"/>
              </w:rPr>
              <w:t>项目</w:t>
            </w:r>
          </w:p>
        </w:tc>
        <w:tc>
          <w:tcPr>
            <w:tcW w:w="3273" w:type="dxa"/>
            <w:vAlign w:val="center"/>
          </w:tcPr>
          <w:p>
            <w:pPr>
              <w:widowControl/>
              <w:spacing w:line="276" w:lineRule="auto"/>
              <w:ind w:firstLine="0" w:firstLineChars="0"/>
              <w:jc w:val="center"/>
              <w:rPr>
                <w:b/>
                <w:color w:val="000000" w:themeColor="text1"/>
                <w:kern w:val="0"/>
                <w:sz w:val="18"/>
                <w:szCs w:val="21"/>
              </w:rPr>
            </w:pPr>
            <w:r>
              <w:rPr>
                <w:b/>
                <w:color w:val="000000" w:themeColor="text1"/>
                <w:kern w:val="0"/>
                <w:sz w:val="18"/>
                <w:szCs w:val="21"/>
              </w:rPr>
              <w:t>容许浓度</w:t>
            </w:r>
            <w:r>
              <w:rPr>
                <w:rFonts w:hint="eastAsia" w:ascii="宋体" w:hAnsi="宋体" w:cs="宋体"/>
                <w:b/>
                <w:color w:val="000000" w:themeColor="text1"/>
                <w:kern w:val="0"/>
                <w:sz w:val="18"/>
                <w:szCs w:val="21"/>
              </w:rPr>
              <w:t>（</w:t>
            </w:r>
            <w:r>
              <w:rPr>
                <w:b/>
                <w:color w:val="000000" w:themeColor="text1"/>
                <w:kern w:val="0"/>
                <w:sz w:val="18"/>
                <w:szCs w:val="21"/>
              </w:rPr>
              <w:t>mg/L</w:t>
            </w:r>
            <w:r>
              <w:rPr>
                <w:rFonts w:hint="eastAsia" w:ascii="宋体" w:hAnsi="宋体" w:cs="宋体"/>
                <w:b/>
                <w:color w:val="000000" w:themeColor="text1"/>
                <w:kern w:val="0"/>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1</w:t>
            </w:r>
          </w:p>
        </w:tc>
        <w:tc>
          <w:tcPr>
            <w:tcW w:w="3017"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pH 值</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5.8-8.6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Merge w:val="restart"/>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2</w:t>
            </w:r>
          </w:p>
        </w:tc>
        <w:tc>
          <w:tcPr>
            <w:tcW w:w="3017" w:type="dxa"/>
            <w:vMerge w:val="restart"/>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五日生化需氧量</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10/15（分流制）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Merge w:val="continue"/>
            <w:vAlign w:val="center"/>
          </w:tcPr>
          <w:p>
            <w:pPr>
              <w:widowControl/>
              <w:spacing w:line="276" w:lineRule="auto"/>
              <w:ind w:firstLine="0" w:firstLineChars="0"/>
              <w:jc w:val="center"/>
              <w:rPr>
                <w:color w:val="000000" w:themeColor="text1"/>
                <w:kern w:val="0"/>
                <w:sz w:val="18"/>
                <w:szCs w:val="21"/>
              </w:rPr>
            </w:pPr>
          </w:p>
        </w:tc>
        <w:tc>
          <w:tcPr>
            <w:tcW w:w="3017" w:type="dxa"/>
            <w:vMerge w:val="continue"/>
            <w:vAlign w:val="center"/>
          </w:tcPr>
          <w:p>
            <w:pPr>
              <w:widowControl/>
              <w:spacing w:line="276" w:lineRule="auto"/>
              <w:ind w:firstLine="0" w:firstLineChars="0"/>
              <w:jc w:val="center"/>
              <w:rPr>
                <w:rFonts w:eastAsia="E-BZ+ZBIBD7-1"/>
                <w:color w:val="000000" w:themeColor="text1"/>
                <w:kern w:val="0"/>
                <w:sz w:val="18"/>
                <w:szCs w:val="21"/>
              </w:rPr>
            </w:pP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40（合流制）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3</w:t>
            </w:r>
          </w:p>
        </w:tc>
        <w:tc>
          <w:tcPr>
            <w:tcW w:w="3017"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悬浮物</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4</w:t>
            </w:r>
          </w:p>
        </w:tc>
        <w:tc>
          <w:tcPr>
            <w:tcW w:w="3017"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氮</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10/</w:t>
            </w:r>
            <w:r>
              <w:rPr>
                <w:rFonts w:hint="eastAsia"/>
                <w:color w:val="000000" w:themeColor="text1"/>
                <w:kern w:val="0"/>
                <w:sz w:val="18"/>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5</w:t>
            </w:r>
          </w:p>
        </w:tc>
        <w:tc>
          <w:tcPr>
            <w:tcW w:w="3017"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磷</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0.5/1.0/3.0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38"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6</w:t>
            </w:r>
          </w:p>
        </w:tc>
        <w:tc>
          <w:tcPr>
            <w:tcW w:w="3017"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大肠杆菌数</w:t>
            </w:r>
          </w:p>
        </w:tc>
        <w:tc>
          <w:tcPr>
            <w:tcW w:w="3273" w:type="dxa"/>
            <w:vAlign w:val="center"/>
          </w:tcPr>
          <w:p>
            <w:pPr>
              <w:widowControl/>
              <w:spacing w:line="276" w:lineRule="auto"/>
              <w:ind w:firstLine="0" w:firstLineChars="0"/>
              <w:jc w:val="center"/>
              <w:rPr>
                <w:color w:val="000000" w:themeColor="text1"/>
                <w:kern w:val="0"/>
                <w:sz w:val="18"/>
                <w:szCs w:val="21"/>
              </w:rPr>
            </w:pPr>
            <w:r>
              <w:rPr>
                <w:color w:val="000000" w:themeColor="text1"/>
                <w:kern w:val="0"/>
                <w:sz w:val="18"/>
                <w:szCs w:val="21"/>
              </w:rPr>
              <w:t>3000 个/cm</w:t>
            </w:r>
            <w:r>
              <w:rPr>
                <w:color w:val="000000" w:themeColor="text1"/>
                <w:kern w:val="0"/>
                <w:sz w:val="18"/>
                <w:szCs w:val="21"/>
                <w:vertAlign w:val="superscript"/>
              </w:rPr>
              <w:t>3</w:t>
            </w:r>
          </w:p>
        </w:tc>
      </w:tr>
    </w:tbl>
    <w:p>
      <w:pPr>
        <w:ind w:firstLine="420"/>
        <w:rPr>
          <w:color w:val="000000" w:themeColor="text1"/>
        </w:rPr>
      </w:pPr>
      <w:bookmarkStart w:id="40" w:name="_Toc510968038"/>
      <w:r>
        <w:rPr>
          <w:rFonts w:hint="eastAsia"/>
          <w:color w:val="000000" w:themeColor="text1"/>
        </w:rPr>
        <w:t>日本集中式污水处理设施（同</w:t>
      </w:r>
      <w:r>
        <w:rPr>
          <w:color w:val="000000" w:themeColor="text1"/>
        </w:rPr>
        <w:t>我国污水处理厂）</w:t>
      </w:r>
      <w:r>
        <w:rPr>
          <w:rFonts w:hint="eastAsia"/>
          <w:color w:val="000000" w:themeColor="text1"/>
        </w:rPr>
        <w:t>在COD</w:t>
      </w:r>
      <w:r>
        <w:rPr>
          <w:color w:val="000000" w:themeColor="text1"/>
        </w:rPr>
        <w:t>、</w:t>
      </w:r>
      <w:r>
        <w:rPr>
          <w:rFonts w:hint="eastAsia"/>
          <w:color w:val="000000" w:themeColor="text1"/>
        </w:rPr>
        <w:t>SS、总氮和总磷排放</w:t>
      </w:r>
      <w:r>
        <w:rPr>
          <w:color w:val="000000" w:themeColor="text1"/>
        </w:rPr>
        <w:t>限值</w:t>
      </w:r>
      <w:r>
        <w:rPr>
          <w:rFonts w:hint="eastAsia"/>
          <w:color w:val="000000" w:themeColor="text1"/>
        </w:rPr>
        <w:t>控制上比本规范宽松。</w:t>
      </w:r>
    </w:p>
    <w:p>
      <w:pPr>
        <w:pStyle w:val="4"/>
        <w:rPr>
          <w:color w:val="000000" w:themeColor="text1"/>
        </w:rPr>
      </w:pPr>
      <w:r>
        <w:rPr>
          <w:rFonts w:hint="eastAsia"/>
          <w:color w:val="000000" w:themeColor="text1"/>
        </w:rPr>
        <w:t>新加坡</w:t>
      </w:r>
      <w:bookmarkEnd w:id="40"/>
    </w:p>
    <w:p>
      <w:pPr>
        <w:ind w:firstLine="420"/>
        <w:rPr>
          <w:color w:val="000000" w:themeColor="text1"/>
        </w:rPr>
      </w:pPr>
      <w:r>
        <w:rPr>
          <w:rFonts w:hint="eastAsia"/>
          <w:color w:val="000000" w:themeColor="text1"/>
        </w:rPr>
        <w:t>新加坡污水处理厂执行</w:t>
      </w:r>
      <w:r>
        <w:rPr>
          <w:color w:val="000000" w:themeColor="text1"/>
        </w:rPr>
        <w:t>如下标准</w:t>
      </w:r>
      <w:r>
        <w:rPr>
          <w:rFonts w:hint="eastAsia"/>
          <w:color w:val="000000" w:themeColor="text1"/>
        </w:rPr>
        <w:t>：</w:t>
      </w:r>
    </w:p>
    <w:p>
      <w:pPr>
        <w:pStyle w:val="13"/>
        <w:spacing w:before="156" w:after="156"/>
        <w:ind w:firstLine="527"/>
        <w:rPr>
          <w:b w:val="0"/>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3</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12</w:t>
      </w:r>
      <w:r>
        <w:rPr>
          <w:color w:val="000000" w:themeColor="text1"/>
        </w:rPr>
        <w:fldChar w:fldCharType="end"/>
      </w:r>
      <w:r>
        <w:rPr>
          <w:rFonts w:hint="eastAsia"/>
          <w:b w:val="0"/>
          <w:color w:val="000000" w:themeColor="text1"/>
        </w:rPr>
        <w:t>新加坡</w:t>
      </w:r>
      <w:r>
        <w:rPr>
          <w:b w:val="0"/>
          <w:color w:val="000000" w:themeColor="text1"/>
        </w:rPr>
        <w:t>污水处理厂水污染物排放限值</w:t>
      </w:r>
    </w:p>
    <w:tbl>
      <w:tblPr>
        <w:tblStyle w:val="4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32" w:type="dxa"/>
            <w:vAlign w:val="center"/>
          </w:tcPr>
          <w:p>
            <w:pPr>
              <w:ind w:firstLine="0" w:firstLineChars="0"/>
              <w:jc w:val="center"/>
              <w:rPr>
                <w:b/>
                <w:color w:val="000000" w:themeColor="text1"/>
                <w:sz w:val="18"/>
                <w:szCs w:val="18"/>
              </w:rPr>
            </w:pPr>
            <w:r>
              <w:rPr>
                <w:rFonts w:hint="eastAsia"/>
                <w:b/>
                <w:color w:val="000000" w:themeColor="text1"/>
                <w:sz w:val="18"/>
                <w:szCs w:val="18"/>
              </w:rPr>
              <w:t>序号</w:t>
            </w:r>
          </w:p>
        </w:tc>
        <w:tc>
          <w:tcPr>
            <w:tcW w:w="2132" w:type="dxa"/>
            <w:vAlign w:val="center"/>
          </w:tcPr>
          <w:p>
            <w:pPr>
              <w:ind w:firstLine="0" w:firstLineChars="0"/>
              <w:jc w:val="center"/>
              <w:rPr>
                <w:b/>
                <w:color w:val="000000" w:themeColor="text1"/>
                <w:sz w:val="18"/>
                <w:szCs w:val="18"/>
              </w:rPr>
            </w:pPr>
            <w:r>
              <w:rPr>
                <w:b/>
                <w:color w:val="000000" w:themeColor="text1"/>
                <w:kern w:val="0"/>
                <w:sz w:val="18"/>
                <w:szCs w:val="18"/>
              </w:rPr>
              <w:t>项目</w:t>
            </w:r>
          </w:p>
        </w:tc>
        <w:tc>
          <w:tcPr>
            <w:tcW w:w="2132" w:type="dxa"/>
            <w:vAlign w:val="center"/>
          </w:tcPr>
          <w:p>
            <w:pPr>
              <w:ind w:firstLine="0" w:firstLineChars="0"/>
              <w:jc w:val="center"/>
              <w:rPr>
                <w:b/>
                <w:color w:val="000000" w:themeColor="text1"/>
                <w:sz w:val="18"/>
                <w:szCs w:val="18"/>
              </w:rPr>
            </w:pPr>
            <w:r>
              <w:rPr>
                <w:rFonts w:hint="eastAsia"/>
                <w:b/>
                <w:color w:val="000000" w:themeColor="text1"/>
                <w:sz w:val="18"/>
                <w:szCs w:val="18"/>
              </w:rPr>
              <w:t>一般</w:t>
            </w:r>
            <w:r>
              <w:rPr>
                <w:b/>
                <w:color w:val="000000" w:themeColor="text1"/>
                <w:sz w:val="18"/>
                <w:szCs w:val="18"/>
              </w:rPr>
              <w:t>排放区域</w:t>
            </w:r>
          </w:p>
        </w:tc>
        <w:tc>
          <w:tcPr>
            <w:tcW w:w="2132" w:type="dxa"/>
            <w:vAlign w:val="center"/>
          </w:tcPr>
          <w:p>
            <w:pPr>
              <w:ind w:firstLine="0" w:firstLineChars="0"/>
              <w:jc w:val="center"/>
              <w:rPr>
                <w:b/>
                <w:color w:val="000000" w:themeColor="text1"/>
                <w:sz w:val="18"/>
                <w:szCs w:val="18"/>
              </w:rPr>
            </w:pPr>
            <w:r>
              <w:rPr>
                <w:rFonts w:hint="eastAsia"/>
                <w:b/>
                <w:color w:val="000000" w:themeColor="text1"/>
                <w:sz w:val="18"/>
                <w:szCs w:val="18"/>
              </w:rPr>
              <w:t>敏感</w:t>
            </w:r>
            <w:r>
              <w:rPr>
                <w:b/>
                <w:color w:val="000000" w:themeColor="text1"/>
                <w:sz w:val="18"/>
                <w:szCs w:val="18"/>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1</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温度</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45℃</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3</w:t>
            </w:r>
          </w:p>
        </w:tc>
        <w:tc>
          <w:tcPr>
            <w:tcW w:w="2132" w:type="dxa"/>
            <w:vAlign w:val="center"/>
          </w:tcPr>
          <w:p>
            <w:pPr>
              <w:ind w:firstLine="0" w:firstLineChars="0"/>
              <w:jc w:val="center"/>
              <w:rPr>
                <w:color w:val="000000" w:themeColor="text1"/>
                <w:sz w:val="18"/>
                <w:szCs w:val="18"/>
              </w:rPr>
            </w:pPr>
            <w:r>
              <w:rPr>
                <w:color w:val="000000" w:themeColor="text1"/>
                <w:kern w:val="0"/>
                <w:sz w:val="18"/>
                <w:szCs w:val="18"/>
              </w:rPr>
              <w:t>pH 值</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6-9</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4</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BOD</w:t>
            </w:r>
            <w:r>
              <w:rPr>
                <w:color w:val="000000" w:themeColor="text1"/>
                <w:sz w:val="18"/>
                <w:szCs w:val="18"/>
                <w:vertAlign w:val="subscript"/>
              </w:rPr>
              <w:t>5</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50</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5</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COD</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100</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6</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悬浮物</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50</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7</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总</w:t>
            </w:r>
            <w:r>
              <w:rPr>
                <w:color w:val="000000" w:themeColor="text1"/>
                <w:sz w:val="18"/>
                <w:szCs w:val="18"/>
              </w:rPr>
              <w:t>溶解性固体</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8</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氯离子</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color w:val="000000" w:themeColor="text1"/>
                <w:sz w:val="18"/>
                <w:szCs w:val="18"/>
              </w:rPr>
              <w:t>9</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氰化物</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0.1</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color w:val="000000" w:themeColor="text1"/>
                <w:sz w:val="18"/>
                <w:szCs w:val="18"/>
              </w:rPr>
              <w:t>10</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油</w:t>
            </w:r>
            <w:r>
              <w:rPr>
                <w:color w:val="000000" w:themeColor="text1"/>
                <w:sz w:val="18"/>
                <w:szCs w:val="18"/>
              </w:rPr>
              <w:t>和油脂</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10</w:t>
            </w:r>
          </w:p>
        </w:tc>
        <w:tc>
          <w:tcPr>
            <w:tcW w:w="2132" w:type="dxa"/>
            <w:vAlign w:val="center"/>
          </w:tcPr>
          <w:p>
            <w:pPr>
              <w:ind w:firstLine="0" w:firstLineChars="0"/>
              <w:jc w:val="center"/>
              <w:rPr>
                <w:color w:val="000000" w:themeColor="text1"/>
                <w:sz w:val="18"/>
                <w:szCs w:val="18"/>
              </w:rPr>
            </w:pPr>
            <w:r>
              <w:rPr>
                <w:color w:val="000000" w:themeColor="text1"/>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color w:val="000000" w:themeColor="text1"/>
                <w:sz w:val="18"/>
                <w:szCs w:val="18"/>
              </w:rPr>
              <w:t>11</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硝酸盐</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12</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磷酸盐</w:t>
            </w:r>
            <w:r>
              <w:rPr>
                <w:color w:val="000000" w:themeColor="text1"/>
                <w:sz w:val="18"/>
                <w:szCs w:val="18"/>
              </w:rPr>
              <w:t>（</w:t>
            </w:r>
            <w:r>
              <w:rPr>
                <w:rFonts w:hint="eastAsia"/>
                <w:color w:val="000000" w:themeColor="text1"/>
                <w:sz w:val="18"/>
                <w:szCs w:val="18"/>
              </w:rPr>
              <w:t>P</w:t>
            </w:r>
            <w:r>
              <w:rPr>
                <w:color w:val="000000" w:themeColor="text1"/>
                <w:sz w:val="18"/>
                <w:szCs w:val="18"/>
              </w:rPr>
              <w:t>O</w:t>
            </w:r>
            <w:r>
              <w:rPr>
                <w:color w:val="000000" w:themeColor="text1"/>
                <w:sz w:val="18"/>
                <w:szCs w:val="18"/>
                <w:vertAlign w:val="subscript"/>
              </w:rPr>
              <w:t>4</w:t>
            </w:r>
            <w:r>
              <w:rPr>
                <w:color w:val="000000" w:themeColor="text1"/>
                <w:sz w:val="18"/>
                <w:szCs w:val="18"/>
                <w:vertAlign w:val="superscript"/>
              </w:rPr>
              <w:t>3-</w:t>
            </w:r>
            <w:r>
              <w:rPr>
                <w:rFonts w:hint="eastAsia"/>
                <w:color w:val="000000" w:themeColor="text1"/>
                <w:sz w:val="18"/>
                <w:szCs w:val="18"/>
              </w:rPr>
              <w:t>计</w:t>
            </w:r>
            <w:r>
              <w:rPr>
                <w:color w:val="000000" w:themeColor="text1"/>
                <w:sz w:val="18"/>
                <w:szCs w:val="18"/>
              </w:rPr>
              <w:t>）</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5</w:t>
            </w:r>
          </w:p>
        </w:tc>
        <w:tc>
          <w:tcPr>
            <w:tcW w:w="2132" w:type="dxa"/>
            <w:vAlign w:val="center"/>
          </w:tcPr>
          <w:p>
            <w:pPr>
              <w:ind w:firstLine="0" w:firstLineChars="0"/>
              <w:jc w:val="center"/>
              <w:rPr>
                <w:color w:val="000000" w:themeColor="text1"/>
                <w:sz w:val="18"/>
                <w:szCs w:val="18"/>
              </w:rPr>
            </w:pPr>
            <w:r>
              <w:rPr>
                <w:rFonts w:hint="eastAsia"/>
                <w:color w:val="000000" w:themeColor="text1"/>
                <w:sz w:val="18"/>
                <w:szCs w:val="18"/>
              </w:rPr>
              <w:t>2</w:t>
            </w:r>
          </w:p>
        </w:tc>
      </w:tr>
    </w:tbl>
    <w:p>
      <w:pPr>
        <w:ind w:firstLine="420"/>
        <w:rPr>
          <w:color w:val="000000" w:themeColor="text1"/>
        </w:rPr>
      </w:pPr>
      <w:r>
        <w:rPr>
          <w:rFonts w:hint="eastAsia"/>
          <w:color w:val="000000" w:themeColor="text1"/>
        </w:rPr>
        <w:t>新加坡污水处理厂在BOD</w:t>
      </w:r>
      <w:r>
        <w:rPr>
          <w:rFonts w:hint="eastAsia"/>
          <w:color w:val="000000" w:themeColor="text1"/>
          <w:vertAlign w:val="subscript"/>
        </w:rPr>
        <w:t>5</w:t>
      </w:r>
      <w:r>
        <w:rPr>
          <w:rFonts w:hint="eastAsia"/>
          <w:color w:val="000000" w:themeColor="text1"/>
        </w:rPr>
        <w:t>、COD、悬浮物等</w:t>
      </w:r>
      <w:r>
        <w:rPr>
          <w:color w:val="000000" w:themeColor="text1"/>
        </w:rPr>
        <w:t>主要污染物</w:t>
      </w:r>
      <w:r>
        <w:rPr>
          <w:rFonts w:hint="eastAsia"/>
          <w:color w:val="000000" w:themeColor="text1"/>
        </w:rPr>
        <w:t>排放</w:t>
      </w:r>
      <w:r>
        <w:rPr>
          <w:color w:val="000000" w:themeColor="text1"/>
        </w:rPr>
        <w:t>限值</w:t>
      </w:r>
      <w:r>
        <w:rPr>
          <w:rFonts w:hint="eastAsia"/>
          <w:color w:val="000000" w:themeColor="text1"/>
        </w:rPr>
        <w:t>控制上比本规范宽松。</w:t>
      </w:r>
    </w:p>
    <w:p>
      <w:pPr>
        <w:pStyle w:val="4"/>
        <w:rPr>
          <w:color w:val="000000" w:themeColor="text1"/>
        </w:rPr>
      </w:pPr>
      <w:r>
        <w:rPr>
          <w:rFonts w:hint="eastAsia"/>
          <w:color w:val="000000" w:themeColor="text1"/>
        </w:rPr>
        <w:t>总结</w:t>
      </w:r>
    </w:p>
    <w:p>
      <w:pPr>
        <w:spacing w:beforeLines="50"/>
        <w:ind w:firstLine="420"/>
        <w:rPr>
          <w:color w:val="000000" w:themeColor="text1"/>
        </w:rPr>
      </w:pPr>
      <w:r>
        <w:rPr>
          <w:color w:val="000000" w:themeColor="text1"/>
        </w:rPr>
        <w:t>综上所述，国外标准有以下几个特点：</w:t>
      </w:r>
    </w:p>
    <w:p>
      <w:pPr>
        <w:spacing w:beforeLines="50"/>
        <w:ind w:firstLine="420"/>
        <w:rPr>
          <w:color w:val="000000" w:themeColor="text1"/>
        </w:rPr>
      </w:pPr>
      <w:r>
        <w:rPr>
          <w:color w:val="000000" w:themeColor="text1"/>
        </w:rPr>
        <w:t>1.分层级</w:t>
      </w:r>
    </w:p>
    <w:p>
      <w:pPr>
        <w:spacing w:beforeLines="50"/>
        <w:ind w:firstLine="420"/>
        <w:rPr>
          <w:color w:val="000000" w:themeColor="text1"/>
        </w:rPr>
      </w:pPr>
      <w:r>
        <w:rPr>
          <w:color w:val="000000" w:themeColor="text1"/>
        </w:rPr>
        <w:t>美国、欧盟、日本等发达国家和地区，污染物排放标准均分为两个层级，总体控制要求和当地具体要求，总体控制要求为最低要求，侧重污染物指标设计、治污路线的指引，各地根据具体情况制定严于国标</w:t>
      </w:r>
      <w:r>
        <w:rPr>
          <w:rFonts w:hint="eastAsia"/>
          <w:color w:val="000000" w:themeColor="text1"/>
        </w:rPr>
        <w:t>，</w:t>
      </w:r>
      <w:r>
        <w:rPr>
          <w:color w:val="000000" w:themeColor="text1"/>
        </w:rPr>
        <w:t>且符合当地实际的标准。</w:t>
      </w:r>
    </w:p>
    <w:p>
      <w:pPr>
        <w:spacing w:beforeLines="50"/>
        <w:ind w:firstLine="420"/>
        <w:rPr>
          <w:color w:val="000000" w:themeColor="text1"/>
        </w:rPr>
      </w:pPr>
      <w:r>
        <w:rPr>
          <w:color w:val="000000" w:themeColor="text1"/>
        </w:rPr>
        <w:t>2.总量控制</w:t>
      </w:r>
    </w:p>
    <w:p>
      <w:pPr>
        <w:ind w:firstLine="420"/>
        <w:rPr>
          <w:color w:val="000000" w:themeColor="text1"/>
        </w:rPr>
      </w:pPr>
      <w:r>
        <w:rPr>
          <w:color w:val="000000" w:themeColor="text1"/>
        </w:rPr>
        <w:t>为改善封闭性海域的水质，日本对工业集中、污染严重地区实施主要污染物总量限值制度，对各指定水域确定污染负荷量的总体削减目标量，再由都道府县知事据此确定所辖范围内的各污染源的削减目标量及削减方法事项，即采取浓度控制和总量控制相互结合的治理模式。日本各级地方政府对于执行标准控制污染的主动性很强，大都根据地方环境需要，制定和实施严于国家标准的地方标准。</w:t>
      </w:r>
    </w:p>
    <w:p>
      <w:pPr>
        <w:ind w:firstLine="420"/>
        <w:rPr>
          <w:color w:val="000000" w:themeColor="text1"/>
        </w:rPr>
      </w:pPr>
      <w:r>
        <w:rPr>
          <w:color w:val="000000" w:themeColor="text1"/>
        </w:rPr>
        <w:t>美国水污染物的排放管理是通过两个计划的实施来开展的，一是国家污染物排放消减计划（National Pollutant Discharge Elimination System，NPDES），主要是对点源直接排放的管理和控制；另一个是预处理计划（Pretreatment Program），主要是针对间接排放的管理和控制。</w:t>
      </w:r>
    </w:p>
    <w:p>
      <w:pPr>
        <w:ind w:firstLine="420"/>
        <w:rPr>
          <w:color w:val="000000" w:themeColor="text1"/>
        </w:rPr>
      </w:pPr>
      <w:r>
        <w:rPr>
          <w:color w:val="000000" w:themeColor="text1"/>
        </w:rPr>
        <w:t>3.日均值与多日平均值</w:t>
      </w:r>
    </w:p>
    <w:p>
      <w:pPr>
        <w:ind w:firstLine="420"/>
        <w:rPr>
          <w:color w:val="000000" w:themeColor="text1"/>
        </w:rPr>
      </w:pPr>
      <w:r>
        <w:rPr>
          <w:color w:val="000000" w:themeColor="text1"/>
        </w:rPr>
        <w:t>在对污水处理厂的环境监管方面，国外许多发达国家和地区采取出水多日平均值、最大排放限值或95%概率的排放限值。我国对污水处理厂的水污染物排放标准的指标设计为24h 混合样，即日均浓度值，但在环境监管过程中，这一日均浓度指标往往又被允许作为环境监管部门瞬时采样的评判标准。污水处理厂的出水水质数据通常服从正态分布，进水变化、设施故障和自然条件等各方面因素都会导致出水指标的波动。一次采样即判断超标与否的监管方式无法体现污水处理实际情况。相比较而言，美国所采取的多日平均的指标设计更能客观的反映污水处理的特性，更能全面有效地对排污单位的治理过程和行为做出判断。</w:t>
      </w:r>
    </w:p>
    <w:p>
      <w:pPr>
        <w:ind w:firstLine="420"/>
        <w:rPr>
          <w:color w:val="000000" w:themeColor="text1"/>
        </w:rPr>
      </w:pPr>
    </w:p>
    <w:p>
      <w:pPr>
        <w:ind w:firstLine="420"/>
        <w:rPr>
          <w:color w:val="000000" w:themeColor="text1"/>
        </w:rPr>
        <w:sectPr>
          <w:pgSz w:w="11906" w:h="16838"/>
          <w:pgMar w:top="1440" w:right="1797" w:bottom="1440" w:left="1797" w:header="992" w:footer="964" w:gutter="0"/>
          <w:cols w:space="720" w:num="1"/>
          <w:docGrid w:type="lines" w:linePitch="312" w:charSpace="0"/>
        </w:sectPr>
      </w:pPr>
    </w:p>
    <w:p>
      <w:pPr>
        <w:pStyle w:val="2"/>
        <w:rPr>
          <w:color w:val="000000" w:themeColor="text1"/>
        </w:rPr>
      </w:pPr>
      <w:bookmarkStart w:id="41" w:name="_Toc510968039"/>
      <w:r>
        <w:rPr>
          <w:color w:val="000000" w:themeColor="text1"/>
        </w:rPr>
        <w:t>征求意见处理</w:t>
      </w:r>
      <w:bookmarkEnd w:id="41"/>
    </w:p>
    <w:p>
      <w:pPr>
        <w:ind w:firstLine="420"/>
        <w:rPr>
          <w:color w:val="000000" w:themeColor="text1"/>
        </w:rPr>
      </w:pPr>
      <w:r>
        <w:rPr>
          <w:color w:val="000000" w:themeColor="text1"/>
        </w:rPr>
        <w:t>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规范》征求意见稿</w:t>
      </w:r>
      <w:r>
        <w:rPr>
          <w:rFonts w:hint="eastAsia"/>
          <w:color w:val="000000" w:themeColor="text1"/>
        </w:rPr>
        <w:t>，</w:t>
      </w:r>
      <w:r>
        <w:rPr>
          <w:color w:val="000000" w:themeColor="text1"/>
        </w:rPr>
        <w:t>共征求两次意见。2016年11月，第一次征求意见，共收到18家单位提出的50条意见，工作组经过认真讨论，采纳或部分采纳了其中30条意见，采纳率为60%，意见处理情况如下表：</w:t>
      </w: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4</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1</w:t>
      </w:r>
      <w:r>
        <w:rPr>
          <w:color w:val="000000" w:themeColor="text1"/>
        </w:rPr>
        <w:fldChar w:fldCharType="end"/>
      </w:r>
      <w:r>
        <w:rPr>
          <w:color w:val="000000" w:themeColor="text1"/>
        </w:rPr>
        <w:t xml:space="preserve"> 第一次征求意见处理表</w:t>
      </w:r>
    </w:p>
    <w:tbl>
      <w:tblPr>
        <w:tblStyle w:val="42"/>
        <w:tblW w:w="8528" w:type="dxa"/>
        <w:tblInd w:w="0" w:type="dxa"/>
        <w:tblLayout w:type="fixed"/>
        <w:tblCellMar>
          <w:top w:w="0" w:type="dxa"/>
          <w:left w:w="108" w:type="dxa"/>
          <w:bottom w:w="0" w:type="dxa"/>
          <w:right w:w="108" w:type="dxa"/>
        </w:tblCellMar>
      </w:tblPr>
      <w:tblGrid>
        <w:gridCol w:w="464"/>
        <w:gridCol w:w="570"/>
        <w:gridCol w:w="544"/>
        <w:gridCol w:w="3258"/>
        <w:gridCol w:w="984"/>
        <w:gridCol w:w="2708"/>
      </w:tblGrid>
      <w:tr>
        <w:tblPrEx>
          <w:tblCellMar>
            <w:top w:w="0" w:type="dxa"/>
            <w:left w:w="108" w:type="dxa"/>
            <w:bottom w:w="0" w:type="dxa"/>
            <w:right w:w="108" w:type="dxa"/>
          </w:tblCellMar>
        </w:tblPrEx>
        <w:trPr>
          <w:trHeight w:val="285" w:hRule="atLeast"/>
          <w:tblHeader/>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序号</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章节编号</w:t>
            </w:r>
          </w:p>
        </w:tc>
        <w:tc>
          <w:tcPr>
            <w:tcW w:w="5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反馈单位</w:t>
            </w:r>
          </w:p>
        </w:tc>
        <w:tc>
          <w:tcPr>
            <w:tcW w:w="325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意见内容</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采纳情况</w:t>
            </w:r>
          </w:p>
        </w:tc>
        <w:tc>
          <w:tcPr>
            <w:tcW w:w="2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rFonts w:hint="eastAsia"/>
                <w:b/>
                <w:color w:val="000000" w:themeColor="text1"/>
                <w:kern w:val="0"/>
                <w:sz w:val="15"/>
                <w:szCs w:val="15"/>
              </w:rPr>
              <w:t>解释说明</w:t>
            </w:r>
          </w:p>
        </w:tc>
      </w:tr>
      <w:tr>
        <w:tblPrEx>
          <w:tblCellMar>
            <w:top w:w="0" w:type="dxa"/>
            <w:left w:w="108" w:type="dxa"/>
            <w:bottom w:w="0" w:type="dxa"/>
            <w:right w:w="108" w:type="dxa"/>
          </w:tblCellMar>
        </w:tblPrEx>
        <w:trPr>
          <w:trHeight w:val="2473"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4.1</w:t>
            </w:r>
          </w:p>
        </w:tc>
        <w:tc>
          <w:tcPr>
            <w:tcW w:w="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市发改委</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未明确选择控制项目的选择依据、选择方式及项目数的限定</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选择基本原则为：（1）现行标准已有控制项目；（2）国家和地方行业水污染物排放标准中规定的特征污染物；（3）近年来各方关注的污染物项目；（4）根据深圳市生活污水、面源污染雨水及工业企业排水特征进行选择；（5）地表水环境质量标准等重要水环境标准规定的项目。</w:t>
            </w:r>
          </w:p>
        </w:tc>
      </w:tr>
      <w:tr>
        <w:tblPrEx>
          <w:tblCellMar>
            <w:top w:w="0" w:type="dxa"/>
            <w:left w:w="108" w:type="dxa"/>
            <w:bottom w:w="0" w:type="dxa"/>
            <w:right w:w="108" w:type="dxa"/>
          </w:tblCellMar>
        </w:tblPrEx>
        <w:trPr>
          <w:trHeight w:val="12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市财政委</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水十条”明确了2020年或者2030年相关区域水体水质应达到的标准，深圳市也出台了《治水提质》（2015-2020），建议结合深圳城市发展定位和目标，参考西方发达国家经验，合理设置分阶段应达到的更高的污水厂排放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类比现行国家、地方标准及国外发达国家标准，本规范与北京地标、天津地标同处于最高标准系列，未来可视标准执行情况及国内外发展适时修订升级。</w:t>
            </w:r>
          </w:p>
        </w:tc>
      </w:tr>
      <w:tr>
        <w:tblPrEx>
          <w:tblCellMar>
            <w:top w:w="0" w:type="dxa"/>
            <w:left w:w="108" w:type="dxa"/>
            <w:bottom w:w="0" w:type="dxa"/>
            <w:right w:w="108" w:type="dxa"/>
          </w:tblCellMar>
        </w:tblPrEx>
        <w:trPr>
          <w:trHeight w:val="96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市国土委</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深圳湾流域现状污染较为严重，尤其无机氮、活性磷酸盐超标严重，且环境较为敏感，建议适当提高深圳河湾流域污水处理厂的出水标准，并重点对氮、磷提出控制要求。</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将深圳湾流域污水厂排放标准提高至A标准，氮、磷标准也相应得到了提高。</w:t>
            </w:r>
          </w:p>
        </w:tc>
      </w:tr>
      <w:tr>
        <w:tblPrEx>
          <w:tblCellMar>
            <w:top w:w="0" w:type="dxa"/>
            <w:left w:w="108" w:type="dxa"/>
            <w:bottom w:w="0" w:type="dxa"/>
            <w:right w:w="108" w:type="dxa"/>
          </w:tblCellMar>
        </w:tblPrEx>
        <w:trPr>
          <w:trHeight w:val="97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3.1</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按照海绵城市的建设要求，初期雨水宜采取源头分散收集、分散处置的方式，建议初期雨水应有条件的纳入污水处理厂处理。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在污水处理厂术语定义中明确“允许排入市政污水收集系统的工业废水、医院废水和其他排水的污水处理厂或水质净化厂”归属污水处理厂。</w:t>
            </w:r>
          </w:p>
        </w:tc>
      </w:tr>
      <w:tr>
        <w:tblPrEx>
          <w:tblCellMar>
            <w:top w:w="0" w:type="dxa"/>
            <w:left w:w="108" w:type="dxa"/>
            <w:bottom w:w="0" w:type="dxa"/>
            <w:right w:w="108" w:type="dxa"/>
          </w:tblCellMar>
        </w:tblPrEx>
        <w:trPr>
          <w:trHeight w:val="91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市人居委</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深圳湾水环境容量十分有限，水环境功能区要求达到海水水质第三类标准，建议深圳湾污水处理厂出水标准执行《标准》中的A 类(准IV 类)。</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深圳湾流域污水厂排放标准执行本规范中的A标准</w:t>
            </w:r>
          </w:p>
        </w:tc>
      </w:tr>
      <w:tr>
        <w:tblPrEx>
          <w:tblCellMar>
            <w:top w:w="0" w:type="dxa"/>
            <w:left w:w="108" w:type="dxa"/>
            <w:bottom w:w="0" w:type="dxa"/>
            <w:right w:w="108" w:type="dxa"/>
          </w:tblCellMar>
        </w:tblPrEx>
        <w:trPr>
          <w:trHeight w:val="354"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6</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氨氮、总磷是深圳河流(特别是观澜河、龙岗河、坪山河流域)主要的污染因子，且硝酸盐氮等其他形式的氮在一定条件下仍可转化为氨氮，污水厂出水标准在提升氨氮标准的同时，应重点提升总氮的出水标准。本规范中总氮出水标准与一级A 相同，建议研究完善。</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将总氮排版指标调整为10mg/L</w:t>
            </w:r>
          </w:p>
        </w:tc>
      </w:tr>
      <w:tr>
        <w:tblPrEx>
          <w:tblCellMar>
            <w:top w:w="0" w:type="dxa"/>
            <w:left w:w="108" w:type="dxa"/>
            <w:bottom w:w="0" w:type="dxa"/>
            <w:right w:w="108" w:type="dxa"/>
          </w:tblCellMar>
        </w:tblPrEx>
        <w:trPr>
          <w:trHeight w:val="154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7</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前言</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排水处</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依据相关协议，我市现投入商业运行的污水处理厂污染物排放主要执行《城镇污水处理厂污染物排放标准（GB18918-2002）》相关规定，建议明确《标准》是否为强制性地方标准及其与国家强制性标准的关系。</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本规范为深圳市地方</w:t>
            </w:r>
            <w:r>
              <w:rPr>
                <w:rFonts w:hint="eastAsia"/>
                <w:color w:val="000000" w:themeColor="text1"/>
                <w:kern w:val="0"/>
                <w:sz w:val="15"/>
                <w:szCs w:val="15"/>
              </w:rPr>
              <w:t>推荐</w:t>
            </w:r>
            <w:r>
              <w:rPr>
                <w:color w:val="000000" w:themeColor="text1"/>
                <w:kern w:val="0"/>
                <w:sz w:val="15"/>
                <w:szCs w:val="15"/>
              </w:rPr>
              <w:t>性标准。</w:t>
            </w:r>
          </w:p>
        </w:tc>
      </w:tr>
      <w:tr>
        <w:tblPrEx>
          <w:tblCellMar>
            <w:top w:w="0" w:type="dxa"/>
            <w:left w:w="108" w:type="dxa"/>
            <w:bottom w:w="0" w:type="dxa"/>
            <w:right w:w="108" w:type="dxa"/>
          </w:tblCellMar>
        </w:tblPrEx>
        <w:trPr>
          <w:trHeight w:val="258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8</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　</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由于已建成运行污水处理厂以现有工艺、设施、设备难以实现《标准》要求的出水水质，另一方面，我国现行强制性标准作为强制性的技术规范，不属于正式的法律渊源，不能作为法院的审判依据或为法院参照适用，且并非一定能作为符合相关法律的抗辩事由，为避免《标准》与已建成运行污水处理厂运营协议产生矛盾，建议充分研究已建成运行污水处理厂提标改造的可行性、必要性、经济性，并明确实施相关提标改造工程、修订运营协议后方执行《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本规范主报告已对污水处理厂提标改造的可行性、必要性、经济性进行论证。本规范中4.2条已说明执行时间依据水体考核目标对存量污水处理厂提标改造时执行。</w:t>
            </w:r>
          </w:p>
        </w:tc>
      </w:tr>
      <w:tr>
        <w:tblPrEx>
          <w:tblCellMar>
            <w:top w:w="0" w:type="dxa"/>
            <w:left w:w="108" w:type="dxa"/>
            <w:bottom w:w="0" w:type="dxa"/>
            <w:right w:w="108" w:type="dxa"/>
          </w:tblCellMar>
        </w:tblPrEx>
        <w:trPr>
          <w:trHeight w:val="112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9</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市政污水处理厂自身不会产生汞、砷、铅等重金属污染物和放射性物质，也没有去除该类污染物的能力，建议《标准》对市政污水处理厂及工业废水处理设施予以区别对待。</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基本控制项目和选择性控制项目的确定参照国标及广东省地标。已在本规范前言中对排入污水处理厂的工业废水和医院污水做出规定 。</w:t>
            </w:r>
          </w:p>
        </w:tc>
      </w:tr>
      <w:tr>
        <w:tblPrEx>
          <w:tblCellMar>
            <w:top w:w="0" w:type="dxa"/>
            <w:left w:w="108" w:type="dxa"/>
            <w:bottom w:w="0" w:type="dxa"/>
            <w:right w:w="108" w:type="dxa"/>
          </w:tblCellMar>
        </w:tblPrEx>
        <w:trPr>
          <w:trHeight w:val="105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10</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鉴于已建成运行污水处理厂出水水质受进水水质影响较大，建议明确进水水质超出设计范围时可由相关行政主管部门按照协议约定的去除率进行考核。</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与国标及行标保持一致。具体涉及到进出水考核，以特许经营协议约定为准。</w:t>
            </w:r>
          </w:p>
        </w:tc>
      </w:tr>
      <w:tr>
        <w:tblPrEx>
          <w:tblCellMar>
            <w:top w:w="0" w:type="dxa"/>
            <w:left w:w="108" w:type="dxa"/>
            <w:bottom w:w="0" w:type="dxa"/>
            <w:right w:w="108" w:type="dxa"/>
          </w:tblCellMar>
        </w:tblPrEx>
        <w:trPr>
          <w:trHeight w:val="142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11</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5.3、6.2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5.3款以日平均值监督和判定污水处理厂排放达标与否，与第6.2款以瞬时值监督和判定污水处理厂排放达标与否相矛盾，建议予以调整。相关采样及检测方法建议参照《城镇污水处理厂污染物排放标准（GB18918-2002）》相关规定，并征求局水质检测中心、市环境监测站等单位意见。</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部分采纳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相关采样及监测方法参照北京地方标准规定，根据突击监督性检查工作需要。</w:t>
            </w:r>
          </w:p>
        </w:tc>
      </w:tr>
      <w:tr>
        <w:tblPrEx>
          <w:tblCellMar>
            <w:top w:w="0" w:type="dxa"/>
            <w:left w:w="108" w:type="dxa"/>
            <w:bottom w:w="0" w:type="dxa"/>
            <w:right w:w="108" w:type="dxa"/>
          </w:tblCellMar>
        </w:tblPrEx>
        <w:trPr>
          <w:trHeight w:val="114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12</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标准》对排入龙岗河等河流流域、珠江口等流域的基本控制项目作区别对待是十分必要的，氨氮、SS、色度/稀释倍数等指标限值建议参照《城镇污水处理厂污染物排放标准（GB18918-2002）》及相关流域水功能区划、地表水相关质量标准等规定合理约定。</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　</w:t>
            </w:r>
          </w:p>
        </w:tc>
      </w:tr>
      <w:tr>
        <w:tblPrEx>
          <w:tblCellMar>
            <w:top w:w="0" w:type="dxa"/>
            <w:left w:w="108" w:type="dxa"/>
            <w:bottom w:w="0" w:type="dxa"/>
            <w:right w:w="108" w:type="dxa"/>
          </w:tblCellMar>
        </w:tblPrEx>
        <w:trPr>
          <w:trHeight w:val="139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13</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市水务集团</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市标对污水处理厂出水标准提出了严格要求，但污水厂出厂水受进水影响严重，建议市标中对污水厂的考核需建立在进水水质符合设计标准的前提下或在进水水质超标时，以污染物去除率为考核依据；</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与国标及行标保持一致。具体涉及到进出水考核，以特许经营协议约定为准。</w:t>
            </w:r>
          </w:p>
        </w:tc>
      </w:tr>
      <w:tr>
        <w:tblPrEx>
          <w:tblCellMar>
            <w:top w:w="0" w:type="dxa"/>
            <w:left w:w="108" w:type="dxa"/>
            <w:bottom w:w="0" w:type="dxa"/>
            <w:right w:w="108" w:type="dxa"/>
          </w:tblCellMar>
        </w:tblPrEx>
        <w:trPr>
          <w:trHeight w:val="885"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14</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5.3</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对污水处理厂进行监督性检查时，建议以24h混合样为判定依据。若考虑执法的可操作性，可以约定一个不太短的时段，间隔二个小时取样。</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相关采样及监测方法参照北京地方标准规定，根据突击监督性检查工作需要。</w:t>
            </w:r>
          </w:p>
        </w:tc>
      </w:tr>
      <w:tr>
        <w:tblPrEx>
          <w:tblCellMar>
            <w:top w:w="0" w:type="dxa"/>
            <w:left w:w="108" w:type="dxa"/>
            <w:bottom w:w="0" w:type="dxa"/>
            <w:right w:w="108" w:type="dxa"/>
          </w:tblCellMar>
        </w:tblPrEx>
        <w:trPr>
          <w:trHeight w:val="312" w:hRule="atLeast"/>
        </w:trPr>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9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27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r>
      <w:tr>
        <w:tblPrEx>
          <w:tblCellMar>
            <w:top w:w="0" w:type="dxa"/>
            <w:left w:w="108" w:type="dxa"/>
            <w:bottom w:w="0" w:type="dxa"/>
            <w:right w:w="108" w:type="dxa"/>
          </w:tblCellMar>
        </w:tblPrEx>
        <w:trPr>
          <w:trHeight w:val="6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15</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目前污水处理厂均按照《城镇污水处理厂污染物排放标准》（GB18918-2002）执行，建议在引用文件部分增加该标准；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已列入参考文献</w:t>
            </w:r>
          </w:p>
        </w:tc>
      </w:tr>
      <w:tr>
        <w:tblPrEx>
          <w:tblCellMar>
            <w:top w:w="0" w:type="dxa"/>
            <w:left w:w="108" w:type="dxa"/>
            <w:bottom w:w="0" w:type="dxa"/>
            <w:right w:w="108" w:type="dxa"/>
          </w:tblCellMar>
        </w:tblPrEx>
        <w:trPr>
          <w:trHeight w:val="6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16</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前言</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污水排入城镇下水道时应符合《污水排入城镇下水道水质标准》（CJ 343-2010），建议引用该标准。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国家标准《污水排入城镇下水道水质标准》(GB/T31962-2015）现已颁布，引入该标准。</w:t>
            </w:r>
          </w:p>
        </w:tc>
      </w:tr>
      <w:tr>
        <w:tblPrEx>
          <w:tblCellMar>
            <w:top w:w="0" w:type="dxa"/>
            <w:left w:w="108" w:type="dxa"/>
            <w:bottom w:w="0" w:type="dxa"/>
            <w:right w:w="108" w:type="dxa"/>
          </w:tblCellMar>
        </w:tblPrEx>
        <w:trPr>
          <w:trHeight w:val="600"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17</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关于污水处理厂基本控制项目:鉴于重金属指标完全受进水影响，污水处理厂对重金属去除能力有限，建议删除重金属类基本控制项目。</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基本控制项目和选择性控制项目的确定参照国标及广东省地标。已在本规范前言中对排入污水处理厂的工业废水和医院污水做出规定 。</w:t>
            </w:r>
          </w:p>
        </w:tc>
      </w:tr>
      <w:tr>
        <w:tblPrEx>
          <w:tblCellMar>
            <w:top w:w="0" w:type="dxa"/>
            <w:left w:w="108" w:type="dxa"/>
            <w:bottom w:w="0" w:type="dxa"/>
            <w:right w:w="108" w:type="dxa"/>
          </w:tblCellMar>
        </w:tblPrEx>
        <w:trPr>
          <w:trHeight w:val="312" w:hRule="atLeast"/>
        </w:trPr>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9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27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r>
      <w:tr>
        <w:tblPrEx>
          <w:tblCellMar>
            <w:top w:w="0" w:type="dxa"/>
            <w:left w:w="108" w:type="dxa"/>
            <w:bottom w:w="0" w:type="dxa"/>
            <w:right w:w="108" w:type="dxa"/>
          </w:tblCellMar>
        </w:tblPrEx>
        <w:trPr>
          <w:trHeight w:val="2010"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18</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关于污水处理厂选择控制项目排放限值：1）城镇污水处理厂的设计一般不以选择性控制指标作为出水控制的设计依据，且这些指标能否达标和进水直接相关，污水厂去除能力有限，建议所有选择控制项目参照国标执行；2）总α放射性、总β放射性、五氯酚及五氯酚钠、 总有机碳在国标以及《地表水环境质量标准》（GB3838-2002）中均无要求，建议删除；</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1.总α放射性、总β放射性项目根据深圳市核电行业现状设置。</w:t>
            </w:r>
            <w:r>
              <w:rPr>
                <w:color w:val="000000" w:themeColor="text1"/>
                <w:kern w:val="0"/>
                <w:sz w:val="15"/>
                <w:szCs w:val="15"/>
              </w:rPr>
              <w:br w:type="textWrapping"/>
            </w:r>
            <w:r>
              <w:rPr>
                <w:color w:val="000000" w:themeColor="text1"/>
                <w:kern w:val="0"/>
                <w:sz w:val="15"/>
                <w:szCs w:val="15"/>
              </w:rPr>
              <w:t>2. 五氯酚及五氯酚钠是农业面源污染因子。</w:t>
            </w:r>
            <w:r>
              <w:rPr>
                <w:color w:val="000000" w:themeColor="text1"/>
                <w:kern w:val="0"/>
                <w:sz w:val="15"/>
                <w:szCs w:val="15"/>
              </w:rPr>
              <w:br w:type="textWrapping"/>
            </w:r>
            <w:r>
              <w:rPr>
                <w:color w:val="000000" w:themeColor="text1"/>
                <w:kern w:val="0"/>
                <w:sz w:val="15"/>
                <w:szCs w:val="15"/>
              </w:rPr>
              <w:t>3.总有机碳是水污染常用控制指标，进水含工业废水时测定。</w:t>
            </w:r>
            <w:r>
              <w:rPr>
                <w:color w:val="000000" w:themeColor="text1"/>
                <w:kern w:val="0"/>
                <w:sz w:val="15"/>
                <w:szCs w:val="15"/>
              </w:rPr>
              <w:br w:type="textWrapping"/>
            </w:r>
            <w:r>
              <w:rPr>
                <w:color w:val="000000" w:themeColor="text1"/>
                <w:kern w:val="0"/>
                <w:sz w:val="15"/>
                <w:szCs w:val="15"/>
              </w:rPr>
              <w:t>保留以上项目，作为选择性控制项目，可根据具体污水厂选择控制。</w:t>
            </w:r>
          </w:p>
        </w:tc>
      </w:tr>
      <w:tr>
        <w:tblPrEx>
          <w:tblCellMar>
            <w:top w:w="0" w:type="dxa"/>
            <w:left w:w="108" w:type="dxa"/>
            <w:bottom w:w="0" w:type="dxa"/>
            <w:right w:w="108" w:type="dxa"/>
          </w:tblCellMar>
        </w:tblPrEx>
        <w:trPr>
          <w:trHeight w:val="375" w:hRule="atLeast"/>
        </w:trPr>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9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27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r>
      <w:tr>
        <w:tblPrEx>
          <w:tblCellMar>
            <w:top w:w="0" w:type="dxa"/>
            <w:left w:w="108" w:type="dxa"/>
            <w:bottom w:w="0" w:type="dxa"/>
            <w:right w:w="108" w:type="dxa"/>
          </w:tblCellMar>
        </w:tblPrEx>
        <w:trPr>
          <w:trHeight w:val="312" w:hRule="atLeast"/>
        </w:trPr>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9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27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r>
      <w:tr>
        <w:tblPrEx>
          <w:tblCellMar>
            <w:top w:w="0" w:type="dxa"/>
            <w:left w:w="108" w:type="dxa"/>
            <w:bottom w:w="0" w:type="dxa"/>
            <w:right w:w="108" w:type="dxa"/>
          </w:tblCellMar>
        </w:tblPrEx>
        <w:trPr>
          <w:trHeight w:val="91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19</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条款5.2建议改为“水务、环保等部门应在污水处理厂安装COD、氨氮等主要污染物排放自动监测设备，并委托第三方运行，以保证设备正常运行，相关行政主管部门间数据共享”；</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部分采纳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监测设备一般由经营者购置安装，交由政府运营。</w:t>
            </w:r>
          </w:p>
        </w:tc>
      </w:tr>
      <w:tr>
        <w:tblPrEx>
          <w:tblCellMar>
            <w:top w:w="0" w:type="dxa"/>
            <w:left w:w="108" w:type="dxa"/>
            <w:bottom w:w="0" w:type="dxa"/>
            <w:right w:w="108" w:type="dxa"/>
          </w:tblCellMar>
        </w:tblPrEx>
        <w:trPr>
          <w:trHeight w:val="193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20</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南方水务</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深圳市福永等十座污水处理厂BOT特许经营项目龙岗一包特许经营协议》及其附件与本次“意见稿”污水处理厂水污染物排放标准有较大幅度调整，以现有工艺、设施、设备以期达到此标准难度很大，为实现达标排放，建议政府主导对污水处理厂工艺、设备、设施进行提质改造，对污水处理厂的新增、扩建、改造进行统一部署，并对现行污水处理服务费单价进行相应调整。</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不属于本规范内容制订范围</w:t>
            </w:r>
          </w:p>
        </w:tc>
      </w:tr>
      <w:tr>
        <w:tblPrEx>
          <w:tblCellMar>
            <w:top w:w="0" w:type="dxa"/>
            <w:left w:w="108" w:type="dxa"/>
            <w:bottom w:w="0" w:type="dxa"/>
            <w:right w:w="108" w:type="dxa"/>
          </w:tblCellMar>
        </w:tblPrEx>
        <w:trPr>
          <w:trHeight w:val="192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21</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意见稿表1“污水处理厂基本控制项目排放限值”中七大项（BOD、COD、SS、TN、NH</w:t>
            </w:r>
            <w:r>
              <w:rPr>
                <w:color w:val="000000" w:themeColor="text1"/>
                <w:kern w:val="0"/>
                <w:sz w:val="15"/>
                <w:szCs w:val="15"/>
                <w:vertAlign w:val="subscript"/>
              </w:rPr>
              <w:t>3</w:t>
            </w:r>
            <w:r>
              <w:rPr>
                <w:color w:val="000000" w:themeColor="text1"/>
                <w:kern w:val="0"/>
                <w:sz w:val="15"/>
                <w:szCs w:val="15"/>
              </w:rPr>
              <w:t>-N、TP、粪大肠菌群数）以外的其他指标和表2“选择控制项排放限值”所列的指标在《深圳市福永等十座污水处理厂BOT特许经营项目龙岗一包特许经营协议》及其附件中均未提及，故建议未列入BOT协议的指标在出水超出限值范围时，不作为影响污水处理服务费的支付和处罚依据。</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具体以特许经营协议约定为准</w:t>
            </w:r>
          </w:p>
        </w:tc>
      </w:tr>
      <w:tr>
        <w:tblPrEx>
          <w:tblCellMar>
            <w:top w:w="0" w:type="dxa"/>
            <w:left w:w="108" w:type="dxa"/>
            <w:bottom w:w="0" w:type="dxa"/>
            <w:right w:w="108" w:type="dxa"/>
          </w:tblCellMar>
        </w:tblPrEx>
        <w:trPr>
          <w:trHeight w:val="57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22</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意见稿未对进水水质超出污水处理厂处理能力时造成不良影响做出规定，建议进行说明。</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具体以特许经营协议约定为准</w:t>
            </w:r>
          </w:p>
        </w:tc>
      </w:tr>
      <w:tr>
        <w:tblPrEx>
          <w:tblCellMar>
            <w:top w:w="0" w:type="dxa"/>
            <w:left w:w="108" w:type="dxa"/>
            <w:bottom w:w="0" w:type="dxa"/>
            <w:right w:w="108" w:type="dxa"/>
          </w:tblCellMar>
        </w:tblPrEx>
        <w:trPr>
          <w:trHeight w:val="57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23</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因脱水污泥外运不畅等污水处理厂不可控原因造成出水水质超出限值范围，建议进行免责。</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具体以特许经营协议约定为准</w:t>
            </w:r>
          </w:p>
        </w:tc>
      </w:tr>
      <w:tr>
        <w:tblPrEx>
          <w:tblCellMar>
            <w:top w:w="0" w:type="dxa"/>
            <w:left w:w="108" w:type="dxa"/>
            <w:bottom w:w="0" w:type="dxa"/>
            <w:right w:w="108" w:type="dxa"/>
          </w:tblCellMar>
        </w:tblPrEx>
        <w:trPr>
          <w:trHeight w:val="12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24</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5.3、6.2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通用沙井</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征求意见稿第5.3条规定是以日平均值来监督和判定城市污水处理厂排污行为是否超标；征求意见稿第6.2条规定是以瞬时值来监督和判定城镇污水处理厂排污行为是否超标。对于城镇污水处理厂水污染物排放监督标准，征求意见稿第5.3条规定与第6.2条规定相互矛盾。</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相关采样及监测方法参照北京地方标准规定，根据突击监督性检查工作需要。</w:t>
            </w:r>
          </w:p>
        </w:tc>
      </w:tr>
      <w:tr>
        <w:tblPrEx>
          <w:tblCellMar>
            <w:top w:w="0" w:type="dxa"/>
            <w:left w:w="108" w:type="dxa"/>
            <w:bottom w:w="0" w:type="dxa"/>
            <w:right w:w="108" w:type="dxa"/>
          </w:tblCellMar>
        </w:tblPrEx>
        <w:trPr>
          <w:trHeight w:val="262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25</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6.2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按照征求意见稿第6.2条规定，城镇污水处理厂污染物的量要按最高值来设计，现已建、已运行的污水处理厂是依据《城镇污水处理厂污染物排放标准（GB18918-2002）》的第4.1.3.1规定城镇污水处理厂水污染物排放基本控制项目最高允许排放浓度以日平均值计标准来设计、建设的。故依据《深圳污水处理厂水污染物排放标准》（征求意见稿）的执行标准对已建、已运行的污水处理厂来取样及检测的结果作为监督和判定排污行为是否超标的相关依据是不合理的。要执行《深圳污水处理厂水污染物排放标准（征求意见稿）》对已建、已运行的污水处理厂进行提标改造。</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对存量污水处理厂按照原特许经营协议执行，新扩建污水处理厂按照正式施行的本规范执行。</w:t>
            </w:r>
          </w:p>
        </w:tc>
      </w:tr>
      <w:tr>
        <w:tblPrEx>
          <w:tblCellMar>
            <w:top w:w="0" w:type="dxa"/>
            <w:left w:w="108" w:type="dxa"/>
            <w:bottom w:w="0" w:type="dxa"/>
            <w:right w:w="108" w:type="dxa"/>
          </w:tblCellMar>
        </w:tblPrEx>
        <w:trPr>
          <w:trHeight w:val="115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26</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深圳兴蓉</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我公司运营的龙华污水厂（二期）出水排入的流域为观澜河流域，按照标准规定，自2020年12月31日起该厂出水基本控制项目的排放限值执行表1的A标准。按照现有工艺，上述标准难以达到。</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对存量污水处理厂按照原特许经营协议执行，新扩建污水处理厂按照正式施行的本规范执行。</w:t>
            </w:r>
          </w:p>
        </w:tc>
      </w:tr>
      <w:tr>
        <w:tblPrEx>
          <w:tblCellMar>
            <w:top w:w="0" w:type="dxa"/>
            <w:left w:w="108" w:type="dxa"/>
            <w:bottom w:w="0" w:type="dxa"/>
            <w:right w:w="108" w:type="dxa"/>
          </w:tblCellMar>
        </w:tblPrEx>
        <w:trPr>
          <w:trHeight w:val="6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27</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在实际监测中，很可能出现等于限值的情况，建议明确等于限值的情况是否为超标，比如加上“≤”、“最高允许排放浓度”等说明。</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“限值”即为最高允许排放浓度</w:t>
            </w:r>
          </w:p>
        </w:tc>
      </w:tr>
      <w:tr>
        <w:tblPrEx>
          <w:tblCellMar>
            <w:top w:w="0" w:type="dxa"/>
            <w:left w:w="108" w:type="dxa"/>
            <w:bottom w:w="0" w:type="dxa"/>
            <w:right w:w="108" w:type="dxa"/>
          </w:tblCellMar>
        </w:tblPrEx>
        <w:trPr>
          <w:trHeight w:val="76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28</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建议增加进水水质严重超标等特殊情况下对出水水质的要求，例如超出设计指标以上规定比例时，出水按去除率执行。</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具体以特许经营协议约定为准</w:t>
            </w:r>
          </w:p>
        </w:tc>
      </w:tr>
      <w:tr>
        <w:tblPrEx>
          <w:tblCellMar>
            <w:top w:w="0" w:type="dxa"/>
            <w:left w:w="108" w:type="dxa"/>
            <w:bottom w:w="0" w:type="dxa"/>
            <w:right w:w="108" w:type="dxa"/>
          </w:tblCellMar>
        </w:tblPrEx>
        <w:trPr>
          <w:trHeight w:val="6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29</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3.4</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深圳首创</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第3.4基本控制项目建议改成：指所有污水处理厂进水污染物指标在设计指标范围之内时应控制的污染物项目。</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w:t>
            </w:r>
          </w:p>
        </w:tc>
      </w:tr>
      <w:tr>
        <w:tblPrEx>
          <w:tblCellMar>
            <w:top w:w="0" w:type="dxa"/>
            <w:left w:w="108" w:type="dxa"/>
            <w:bottom w:w="0" w:type="dxa"/>
            <w:right w:w="108" w:type="dxa"/>
          </w:tblCellMar>
        </w:tblPrEx>
        <w:trPr>
          <w:trHeight w:val="141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30</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4.2.2建议改成：自2020年12月31日起，处理出水排入茅洲河流域、观澜河流域、龙岗河流域、坪山河流域的现有污水处理厂政府应通过水质提标改造工程后基本控制项目的排放限值执行表1中的A标准，选择控制项目的排放限值执行表2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部分采纳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改为：处理出水排入深圳湾流域、茅洲河流域、观澜河流域、龙岗河流域、坪山河流域的现有污水处理厂基本控制项目的排放限值执行表 1 中的A标准，选择控制项目的排放限值执行表2标准，执行时间依据水体考核目标对存量污水处理厂提标改造时执行。</w:t>
            </w:r>
          </w:p>
        </w:tc>
      </w:tr>
      <w:tr>
        <w:tblPrEx>
          <w:tblCellMar>
            <w:top w:w="0" w:type="dxa"/>
            <w:left w:w="108" w:type="dxa"/>
            <w:bottom w:w="0" w:type="dxa"/>
            <w:right w:w="108" w:type="dxa"/>
          </w:tblCellMar>
        </w:tblPrEx>
        <w:trPr>
          <w:trHeight w:val="145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31</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污染物排放控制要求建议表1污水处理厂基本控制项目排放限值：总汞、烷基汞、总镉、总铬、六价铬、总砷、总铅、石油类等项目不列入市政污水处理厂考核范围内，可列入工业污水处理厂应该执行的排放限值。因为市政污水处理厂从设计上就没有去除上述污染物的工艺和设施。</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w:t>
            </w:r>
          </w:p>
        </w:tc>
      </w:tr>
      <w:tr>
        <w:tblPrEx>
          <w:tblCellMar>
            <w:top w:w="0" w:type="dxa"/>
            <w:left w:w="108" w:type="dxa"/>
            <w:bottom w:w="0" w:type="dxa"/>
            <w:right w:w="108" w:type="dxa"/>
          </w:tblCellMar>
        </w:tblPrEx>
        <w:trPr>
          <w:trHeight w:val="18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32</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污染物排放控制要求建议增加一项进水水质异常情况下应该控制的污染物排放限值作为4.2.5列出，主要内容为：当进水水质异常（包括水质超设计标准，可生化性差，BOD/COD＜0.3导致生化系统不能正常运行；碳源严重不足，BOD/TKN＜4、BOD/TP＜20，影响生化系统除磷脱氮；进水氨氮严重超标；大量未达标排放的工业废水进厂）时，出水按相应的去除率考核。</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与国标及行标保持一致。具体涉及到进出水考核，以特许经营协议为准 。</w:t>
            </w:r>
          </w:p>
        </w:tc>
      </w:tr>
      <w:tr>
        <w:tblPrEx>
          <w:tblCellMar>
            <w:top w:w="0" w:type="dxa"/>
            <w:left w:w="108" w:type="dxa"/>
            <w:bottom w:w="0" w:type="dxa"/>
            <w:right w:w="108" w:type="dxa"/>
          </w:tblCellMar>
        </w:tblPrEx>
        <w:trPr>
          <w:trHeight w:val="214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33</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5.3、6.2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“污染物监测应取 24h 混合样，以日均值计。选用自动比例采样器时，取 24h 混合样；人工采样时，每 2h 采样一次，取 24h 混合样。污染物的采样与监测应按 HJ/T 91-2002 有关规定执行。”与“对污水处理厂进行监督性检查时，可以现场即时采样或监测的结果作为判定排污行为是否符合排放标准以及实施相关环境保护管理措施的依据。”相互矛盾，建议取消标准6.2，保留标准第5.3条款，这样有利于污水厂的运营和主管单位的监督。</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 </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根据日常监测与突击监督性检查工作的需要</w:t>
            </w:r>
          </w:p>
        </w:tc>
      </w:tr>
      <w:tr>
        <w:tblPrEx>
          <w:tblCellMar>
            <w:top w:w="0" w:type="dxa"/>
            <w:left w:w="108" w:type="dxa"/>
            <w:bottom w:w="0" w:type="dxa"/>
            <w:right w:w="108" w:type="dxa"/>
          </w:tblCellMar>
        </w:tblPrEx>
        <w:trPr>
          <w:trHeight w:val="6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34</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5.5</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第5.5建议调整为：污水厂应对主管部门确认的选择性项目每年至少监测1次。</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部分采纳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调整为：污水处理厂应对规定的本规范表 2中选择控制项目每半年至少监测 1 次。</w:t>
            </w:r>
          </w:p>
        </w:tc>
      </w:tr>
      <w:tr>
        <w:tblPrEx>
          <w:tblCellMar>
            <w:top w:w="0" w:type="dxa"/>
            <w:left w:w="108" w:type="dxa"/>
            <w:bottom w:w="0" w:type="dxa"/>
            <w:right w:w="108" w:type="dxa"/>
          </w:tblCellMar>
        </w:tblPrEx>
        <w:trPr>
          <w:trHeight w:val="145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35</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标准实施与监督建议再加入一项结合运营服务合同进行考核列入6.3，主要内容为：污水厂主管部门根据项目公司与政府签订的运营服务合同约定确定污水处理厂考核水质标准，考核结果和运营服务费挂钩。主管部门视污水处理厂进水水质情况对水质考核进行调整。</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以特许经营协议约定为准，不属于本规范规定范围。</w:t>
            </w:r>
          </w:p>
        </w:tc>
      </w:tr>
      <w:tr>
        <w:tblPrEx>
          <w:tblCellMar>
            <w:top w:w="0" w:type="dxa"/>
            <w:left w:w="108" w:type="dxa"/>
            <w:bottom w:w="0" w:type="dxa"/>
            <w:right w:w="108" w:type="dxa"/>
          </w:tblCellMar>
        </w:tblPrEx>
        <w:trPr>
          <w:trHeight w:val="12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36</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深圳北控</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4.2条规定了现有污水厂和新建污水厂的排放标准。实际上根据每个污水厂的进水情况不同，应当对进水有特殊情况的厂有特殊考虑，如横岭二期进水TP长期处于严重超标状态；建议规定进水在设计范围内达到排放要求；</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以特许经营协议约定为准，不属于本规范规定范围。</w:t>
            </w:r>
          </w:p>
        </w:tc>
      </w:tr>
      <w:tr>
        <w:tblPrEx>
          <w:tblCellMar>
            <w:top w:w="0" w:type="dxa"/>
            <w:left w:w="108" w:type="dxa"/>
            <w:bottom w:w="0" w:type="dxa"/>
            <w:right w:w="108" w:type="dxa"/>
          </w:tblCellMar>
        </w:tblPrEx>
        <w:trPr>
          <w:trHeight w:val="885"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37</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标准中表-2总放射性指标不在GB18918-2002标准中，实际上城市污水处理厂出水基本上不含放射性物质，建议取消。</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 </w:t>
            </w:r>
          </w:p>
        </w:tc>
        <w:tc>
          <w:tcPr>
            <w:tcW w:w="27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总α放射性、总β放射性项目根据深圳市核电行业现状设置。保留以上项目，作为选择性控制项目，可根据具体污水厂选择性控制。</w:t>
            </w:r>
          </w:p>
        </w:tc>
      </w:tr>
      <w:tr>
        <w:tblPrEx>
          <w:tblCellMar>
            <w:top w:w="0" w:type="dxa"/>
            <w:left w:w="108" w:type="dxa"/>
            <w:bottom w:w="0" w:type="dxa"/>
            <w:right w:w="108" w:type="dxa"/>
          </w:tblCellMar>
        </w:tblPrEx>
        <w:trPr>
          <w:trHeight w:val="312" w:hRule="atLeast"/>
        </w:trPr>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9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27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r>
      <w:tr>
        <w:tblPrEx>
          <w:tblCellMar>
            <w:top w:w="0" w:type="dxa"/>
            <w:left w:w="108" w:type="dxa"/>
            <w:bottom w:w="0" w:type="dxa"/>
            <w:right w:w="108" w:type="dxa"/>
          </w:tblCellMar>
        </w:tblPrEx>
        <w:trPr>
          <w:trHeight w:val="85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38</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基本控制指标中的重金属指标及选择性指标中部分指标的达标排放受进水该项物质的浓度影响较大，一旦进水中该指标浓度较高，就会导致污水厂出水超标，建议在标准制定中同时考虑进水控制标准；</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 </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与国标及行标保持一致。具体涉及到进出水考核，以特许经营协议为准 。</w:t>
            </w:r>
          </w:p>
        </w:tc>
      </w:tr>
      <w:tr>
        <w:tblPrEx>
          <w:tblCellMar>
            <w:top w:w="0" w:type="dxa"/>
            <w:left w:w="108" w:type="dxa"/>
            <w:bottom w:w="0" w:type="dxa"/>
            <w:right w:w="108" w:type="dxa"/>
          </w:tblCellMar>
        </w:tblPrEx>
        <w:trPr>
          <w:trHeight w:val="111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39</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5.5</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第5.5条规定，污水厂需要对标准表2规定的选择性控制项每年至少监测1次。跟污水厂的运行管理要求，上述指标对污水厂的工艺运行管理指导性较低，不建议作为硬性条款。</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监测范围并非意味表2中全部选择性控制项，而是其中由主管部门选择的部分或全部项目。</w:t>
            </w:r>
          </w:p>
        </w:tc>
      </w:tr>
      <w:tr>
        <w:tblPrEx>
          <w:tblCellMar>
            <w:top w:w="0" w:type="dxa"/>
            <w:left w:w="108" w:type="dxa"/>
            <w:bottom w:w="0" w:type="dxa"/>
            <w:right w:w="108" w:type="dxa"/>
          </w:tblCellMar>
        </w:tblPrEx>
        <w:trPr>
          <w:trHeight w:val="6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40</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5.6</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深水龙岗</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“水质监测分析方法”中COD采用的快速消解分光光度法HJ/T399-2007，建议增加快速消解滴定法 。</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该检测方法是《水与废水监测分析方法》（第四版增补版）介绍的快速密闭催化消解法（含光度法），无标准编号。</w:t>
            </w:r>
          </w:p>
        </w:tc>
      </w:tr>
      <w:tr>
        <w:tblPrEx>
          <w:tblCellMar>
            <w:top w:w="0" w:type="dxa"/>
            <w:left w:w="108" w:type="dxa"/>
            <w:bottom w:w="0" w:type="dxa"/>
            <w:right w:w="108" w:type="dxa"/>
          </w:tblCellMar>
        </w:tblPrEx>
        <w:trPr>
          <w:trHeight w:val="6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41</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“水质监测分析方法”中粪大肠菌群数的监测建议增加HJ/T347-2007中另一种监测方法“滤膜法”。</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　</w:t>
            </w:r>
          </w:p>
        </w:tc>
      </w:tr>
      <w:tr>
        <w:tblPrEx>
          <w:tblCellMar>
            <w:top w:w="0" w:type="dxa"/>
            <w:left w:w="108" w:type="dxa"/>
            <w:bottom w:w="0" w:type="dxa"/>
            <w:right w:w="108" w:type="dxa"/>
          </w:tblCellMar>
        </w:tblPrEx>
        <w:trPr>
          <w:trHeight w:val="6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由于SS的检出下限为4mg/L，征求意见中A标准规定为5mg/L，在实际操作过程中，可能存在监测误差出现的“误超标”情况，建议调整。</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部分采纳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将出水SS标准调整至6mg/L</w:t>
            </w:r>
          </w:p>
        </w:tc>
      </w:tr>
      <w:tr>
        <w:tblPrEx>
          <w:tblCellMar>
            <w:top w:w="0" w:type="dxa"/>
            <w:left w:w="108" w:type="dxa"/>
            <w:bottom w:w="0" w:type="dxa"/>
            <w:right w:w="108" w:type="dxa"/>
          </w:tblCellMar>
        </w:tblPrEx>
        <w:trPr>
          <w:trHeight w:val="85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43</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市政污水处理厂自身不会产生包括汞、砷、铅等在内的重金属污染物，且市政污水处理厂也没有去除该类污染物的能力，在标准中建议区别对待。</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与国标及行标保持一致。具体涉及到进出水考核，以特许经营协议为准 。</w:t>
            </w:r>
          </w:p>
        </w:tc>
      </w:tr>
      <w:tr>
        <w:tblPrEx>
          <w:tblCellMar>
            <w:top w:w="0" w:type="dxa"/>
            <w:left w:w="108" w:type="dxa"/>
            <w:bottom w:w="0" w:type="dxa"/>
            <w:right w:w="108" w:type="dxa"/>
          </w:tblCellMar>
        </w:tblPrEx>
        <w:trPr>
          <w:trHeight w:val="151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44</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根据我厂实际情况，我厂与水务局签署的运营合同中要求出水水质达到一级A标准。但根据《深圳市污水处理厂水污染物排放标准》（征求意见稿）中的要求，茅洲河流域的污水处理厂出水需达到A级标准，其中COD要求达到30mg/L，TP要求达到0.3mg/L，以我厂目前的工艺状况和合同价格，将很难达到。</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对存量污水处理厂按照原特许经营协议执行，新扩建污水处理厂按照正式施行的本规范执行。</w:t>
            </w:r>
          </w:p>
        </w:tc>
      </w:tr>
      <w:tr>
        <w:tblPrEx>
          <w:tblCellMar>
            <w:top w:w="0" w:type="dxa"/>
            <w:left w:w="108" w:type="dxa"/>
            <w:bottom w:w="0" w:type="dxa"/>
            <w:right w:w="108" w:type="dxa"/>
          </w:tblCellMar>
        </w:tblPrEx>
        <w:trPr>
          <w:trHeight w:val="120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45</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楠柏环境</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基本控制项目A标准中SS≤5mg/L，该标准非常严格，对新建污水处理厂工艺选型及已建污水处理厂提标改造影响重大。国家环保部《城镇污水处理厂污染物排放标准》（征求意见稿）征求意见时，国内专家对特别排放标准中SS限值5mg/L的设定争论非常大，建议调整。</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出水SS标准调整至6mg/L </w:t>
            </w:r>
          </w:p>
        </w:tc>
      </w:tr>
      <w:tr>
        <w:tblPrEx>
          <w:tblCellMar>
            <w:top w:w="0" w:type="dxa"/>
            <w:left w:w="108" w:type="dxa"/>
            <w:bottom w:w="0" w:type="dxa"/>
            <w:right w:w="108" w:type="dxa"/>
          </w:tblCellMar>
        </w:tblPrEx>
        <w:trPr>
          <w:trHeight w:val="94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46</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4.2.4</w:t>
            </w: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瀚洋公司</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第4.2.4条，表1污水处理厂基本控制项目的排放限值A标准中SS指标为5mg/L，因地表四类水质标准中未对SS指标进行约定，将SS指标定为5mg/L的可行性，提请考虑。</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出水SS标准调整至6mg/L</w:t>
            </w:r>
          </w:p>
        </w:tc>
      </w:tr>
      <w:tr>
        <w:tblPrEx>
          <w:tblCellMar>
            <w:top w:w="0" w:type="dxa"/>
            <w:left w:w="108" w:type="dxa"/>
            <w:bottom w:w="0" w:type="dxa"/>
            <w:right w:w="108" w:type="dxa"/>
          </w:tblCellMar>
        </w:tblPrEx>
        <w:trPr>
          <w:trHeight w:val="94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47</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第4.2.4条，表1污水处理厂基本控制项目限值A标准色度/稀释倍数指标为15，建议该指标参考《城市污水再生利用景观环境用水水质》（GB/T18921-2002）中景观环境用水标准，色度指标为30。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根据深圳市现污水处理厂出水水质监测数据，并参照国标修订稿，色度可以达到15以下。</w:t>
            </w:r>
          </w:p>
        </w:tc>
      </w:tr>
      <w:tr>
        <w:tblPrEx>
          <w:tblCellMar>
            <w:top w:w="0" w:type="dxa"/>
            <w:left w:w="108" w:type="dxa"/>
            <w:bottom w:w="0" w:type="dxa"/>
            <w:right w:w="108" w:type="dxa"/>
          </w:tblCellMar>
        </w:tblPrEx>
        <w:trPr>
          <w:trHeight w:val="177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48</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横岗污水厂（一期）已经实施完成了水质改善工程，水质改善工程执行一级A标准（除TN外），如按照第4.2.2条，“自2020年12月31日起，处理出水排入龙岗河中的现有污水厂基本控制项目的排放限值执行表1中的A标准，选择控制项目的排放限值执行表2标准”，建议尽快启动横岗污水厂（一期）后续提标工作。</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不属于本规范内容制订范围</w:t>
            </w:r>
          </w:p>
        </w:tc>
      </w:tr>
      <w:tr>
        <w:tblPrEx>
          <w:tblCellMar>
            <w:top w:w="0" w:type="dxa"/>
            <w:left w:w="108" w:type="dxa"/>
            <w:bottom w:w="0" w:type="dxa"/>
            <w:right w:w="108" w:type="dxa"/>
          </w:tblCellMar>
        </w:tblPrEx>
        <w:trPr>
          <w:trHeight w:val="142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49</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中环水务</w:t>
            </w: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我厂建设运营较早，现有出水指标和新标准差异较大，在政府重点治理观澜河流域水质的大环境下，建议尽快对进行提标改造，重点解决指标差异较大的总磷指标。我厂将积极配合政府做好提标改造工程的配合工作。对于汞、镉等非常规指标，建议从污水厂进水源头加以控制。</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 xml:space="preserve">不属于本规范内容制订范围，具体涉及到进出水考核，以特许经营协议为准。 </w:t>
            </w:r>
          </w:p>
        </w:tc>
      </w:tr>
      <w:tr>
        <w:tblPrEx>
          <w:tblCellMar>
            <w:top w:w="0" w:type="dxa"/>
            <w:left w:w="108" w:type="dxa"/>
            <w:bottom w:w="0" w:type="dxa"/>
            <w:right w:w="108" w:type="dxa"/>
          </w:tblCellMar>
        </w:tblPrEx>
        <w:trPr>
          <w:trHeight w:val="303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50</w:t>
            </w:r>
          </w:p>
        </w:tc>
        <w:tc>
          <w:tcPr>
            <w:tcW w:w="57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54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p>
        </w:tc>
        <w:tc>
          <w:tcPr>
            <w:tcW w:w="325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污水厂采用紫外消毒设备，污水中细菌经紫外消毒后并非完全杀死，通常数小时，粪大肠杆菌就会重新生长繁殖；再者，我厂经紫外线消毒后的水排入观澜河，经于河水和河道底泥的混合，细菌数量很快恢复，投入巨额成本杀菌意义并不明显。同时污水厂出水排放标准要求1000个/L，这个排放限值低于地表</w:t>
            </w:r>
            <w:r>
              <w:rPr>
                <w:rFonts w:hint="eastAsia" w:ascii="宋体" w:hAnsi="宋体" w:cs="宋体"/>
                <w:color w:val="000000" w:themeColor="text1"/>
                <w:kern w:val="0"/>
                <w:sz w:val="15"/>
                <w:szCs w:val="15"/>
              </w:rPr>
              <w:t>Ⅱ</w:t>
            </w:r>
            <w:r>
              <w:rPr>
                <w:color w:val="000000" w:themeColor="text1"/>
                <w:kern w:val="0"/>
                <w:sz w:val="15"/>
                <w:szCs w:val="15"/>
              </w:rPr>
              <w:t>类标准值。建议制定新标准时，考虑粪大肠杆菌的特殊情况，取消或放宽对该指标的考核要求。如无法取消或放宽，请在提标改造时，取消紫外线消毒方式，改用其他稳定可靠的消毒设备和方式。</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70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与国标及行标保持一致</w:t>
            </w:r>
          </w:p>
        </w:tc>
      </w:tr>
    </w:tbl>
    <w:p>
      <w:pPr>
        <w:ind w:firstLine="420"/>
        <w:rPr>
          <w:color w:val="000000" w:themeColor="text1"/>
        </w:rPr>
      </w:pPr>
    </w:p>
    <w:p>
      <w:pPr>
        <w:ind w:firstLine="420"/>
        <w:rPr>
          <w:color w:val="000000" w:themeColor="text1"/>
        </w:rPr>
      </w:pPr>
      <w:r>
        <w:rPr>
          <w:color w:val="000000" w:themeColor="text1"/>
        </w:rPr>
        <w:t>2017年8月，课题编制组结合第一次征求意见及国内和深圳市治水提质工作最新进展，在充分研究、分析讨论的基础上，形成深圳经济特区</w:t>
      </w:r>
      <w:r>
        <w:rPr>
          <w:rFonts w:hint="eastAsia"/>
          <w:color w:val="000000" w:themeColor="text1"/>
        </w:rPr>
        <w:t>技术规范</w:t>
      </w:r>
      <w:r>
        <w:rPr>
          <w:color w:val="000000" w:themeColor="text1"/>
        </w:rPr>
        <w:t>《水质净化厂</w:t>
      </w:r>
      <w:r>
        <w:rPr>
          <w:rFonts w:hint="eastAsia"/>
          <w:color w:val="000000" w:themeColor="text1"/>
        </w:rPr>
        <w:t>出水水质</w:t>
      </w:r>
      <w:r>
        <w:rPr>
          <w:color w:val="000000" w:themeColor="text1"/>
        </w:rPr>
        <w:t>规范》（第二次征求意见稿）</w:t>
      </w:r>
      <w:r>
        <w:rPr>
          <w:rFonts w:hint="eastAsia"/>
          <w:color w:val="000000" w:themeColor="text1"/>
        </w:rPr>
        <w:t>，</w:t>
      </w:r>
      <w:r>
        <w:rPr>
          <w:color w:val="000000" w:themeColor="text1"/>
        </w:rPr>
        <w:t>并向发改委、财政委、规划国土委、人居委、各区政府、水务局各部门、排水管理处</w:t>
      </w:r>
      <w:r>
        <w:rPr>
          <w:rFonts w:hint="eastAsia"/>
          <w:color w:val="000000" w:themeColor="text1"/>
        </w:rPr>
        <w:t>及</w:t>
      </w:r>
      <w:r>
        <w:rPr>
          <w:color w:val="000000" w:themeColor="text1"/>
        </w:rPr>
        <w:t>节水办等征求意见，共收到5家单位14条意见，采纳或部分采纳了其中11条意见，采纳率为78.6%，意见处理如下表。</w:t>
      </w:r>
    </w:p>
    <w:p>
      <w:pPr>
        <w:ind w:firstLine="420"/>
        <w:rPr>
          <w:color w:val="000000" w:themeColor="text1"/>
        </w:rPr>
      </w:pPr>
    </w:p>
    <w:p>
      <w:pPr>
        <w:pStyle w:val="13"/>
        <w:spacing w:before="156" w:after="156"/>
        <w:ind w:firstLine="527"/>
        <w:rPr>
          <w:color w:val="000000" w:themeColor="text1"/>
        </w:rPr>
      </w:pPr>
      <w:r>
        <w:rPr>
          <w:rFonts w:hint="eastAsia"/>
          <w:color w:val="000000" w:themeColor="text1"/>
        </w:rPr>
        <w:t xml:space="preserve">表 </w:t>
      </w:r>
      <w:r>
        <w:rPr>
          <w:color w:val="000000" w:themeColor="text1"/>
        </w:rPr>
        <w:fldChar w:fldCharType="begin"/>
      </w:r>
      <w:r>
        <w:rPr>
          <w:rFonts w:hint="eastAsia"/>
          <w:color w:val="000000" w:themeColor="text1"/>
        </w:rPr>
        <w:instrText xml:space="preserve">STYLEREF 1 \s</w:instrText>
      </w:r>
      <w:r>
        <w:rPr>
          <w:color w:val="000000" w:themeColor="text1"/>
        </w:rPr>
        <w:fldChar w:fldCharType="separate"/>
      </w:r>
      <w:r>
        <w:rPr>
          <w:color w:val="000000" w:themeColor="text1"/>
        </w:rPr>
        <w:t>4</w:t>
      </w:r>
      <w:r>
        <w:rPr>
          <w:color w:val="000000" w:themeColor="text1"/>
        </w:rPr>
        <w:fldChar w:fldCharType="end"/>
      </w:r>
      <w:r>
        <w:rPr>
          <w:color w:val="000000" w:themeColor="text1"/>
        </w:rPr>
        <w:noBreakHyphen/>
      </w:r>
      <w:r>
        <w:rPr>
          <w:color w:val="000000" w:themeColor="text1"/>
        </w:rPr>
        <w:fldChar w:fldCharType="begin"/>
      </w:r>
      <w:r>
        <w:rPr>
          <w:rFonts w:hint="eastAsia"/>
          <w:color w:val="000000" w:themeColor="text1"/>
        </w:rPr>
        <w:instrText xml:space="preserve">SEQ 表 \* ARABIC \s 1</w:instrText>
      </w:r>
      <w:r>
        <w:rPr>
          <w:color w:val="000000" w:themeColor="text1"/>
        </w:rPr>
        <w:fldChar w:fldCharType="separate"/>
      </w:r>
      <w:r>
        <w:rPr>
          <w:color w:val="000000" w:themeColor="text1"/>
        </w:rPr>
        <w:t>2</w:t>
      </w:r>
      <w:r>
        <w:rPr>
          <w:color w:val="000000" w:themeColor="text1"/>
        </w:rPr>
        <w:fldChar w:fldCharType="end"/>
      </w:r>
      <w:r>
        <w:rPr>
          <w:color w:val="000000" w:themeColor="text1"/>
        </w:rPr>
        <w:t xml:space="preserve"> 第二次征求意见处理表</w:t>
      </w:r>
    </w:p>
    <w:tbl>
      <w:tblPr>
        <w:tblStyle w:val="42"/>
        <w:tblW w:w="8528" w:type="dxa"/>
        <w:jc w:val="center"/>
        <w:tblLayout w:type="fixed"/>
        <w:tblCellMar>
          <w:top w:w="0" w:type="dxa"/>
          <w:left w:w="108" w:type="dxa"/>
          <w:bottom w:w="0" w:type="dxa"/>
          <w:right w:w="108" w:type="dxa"/>
        </w:tblCellMar>
      </w:tblPr>
      <w:tblGrid>
        <w:gridCol w:w="380"/>
        <w:gridCol w:w="616"/>
        <w:gridCol w:w="892"/>
        <w:gridCol w:w="3109"/>
        <w:gridCol w:w="969"/>
        <w:gridCol w:w="2562"/>
      </w:tblGrid>
      <w:tr>
        <w:tblPrEx>
          <w:tblCellMar>
            <w:top w:w="0" w:type="dxa"/>
            <w:left w:w="108" w:type="dxa"/>
            <w:bottom w:w="0" w:type="dxa"/>
            <w:right w:w="108" w:type="dxa"/>
          </w:tblCellMar>
        </w:tblPrEx>
        <w:trPr>
          <w:trHeight w:val="930" w:hRule="atLeast"/>
          <w:tblHeader/>
          <w:jc w:val="center"/>
        </w:trPr>
        <w:tc>
          <w:tcPr>
            <w:tcW w:w="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序号</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章节编号</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反馈单位</w:t>
            </w:r>
          </w:p>
        </w:tc>
        <w:tc>
          <w:tcPr>
            <w:tcW w:w="31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意见内容</w:t>
            </w:r>
          </w:p>
        </w:tc>
        <w:tc>
          <w:tcPr>
            <w:tcW w:w="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b/>
                <w:color w:val="000000" w:themeColor="text1"/>
                <w:kern w:val="0"/>
                <w:sz w:val="15"/>
                <w:szCs w:val="15"/>
              </w:rPr>
              <w:t>采纳情况</w:t>
            </w:r>
          </w:p>
        </w:tc>
        <w:tc>
          <w:tcPr>
            <w:tcW w:w="25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b/>
                <w:color w:val="000000" w:themeColor="text1"/>
                <w:kern w:val="0"/>
                <w:sz w:val="15"/>
                <w:szCs w:val="15"/>
              </w:rPr>
            </w:pPr>
            <w:r>
              <w:rPr>
                <w:rFonts w:hint="eastAsia"/>
                <w:b/>
                <w:color w:val="000000" w:themeColor="text1"/>
                <w:kern w:val="0"/>
                <w:sz w:val="15"/>
                <w:szCs w:val="15"/>
              </w:rPr>
              <w:t>解释说明</w:t>
            </w:r>
          </w:p>
        </w:tc>
      </w:tr>
      <w:tr>
        <w:tblPrEx>
          <w:tblCellMar>
            <w:top w:w="0" w:type="dxa"/>
            <w:left w:w="108" w:type="dxa"/>
            <w:bottom w:w="0" w:type="dxa"/>
            <w:right w:w="108" w:type="dxa"/>
          </w:tblCellMar>
        </w:tblPrEx>
        <w:trPr>
          <w:trHeight w:val="277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4.1</w:t>
            </w:r>
          </w:p>
        </w:tc>
        <w:tc>
          <w:tcPr>
            <w:tcW w:w="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市发改委</w:t>
            </w: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关于排放限值设置。《深圳市污水处理厂水污染物排放技术规范》 (以下简称《技术规范)) )提出基础控制项目排放限值分为A 标准、B 标准，相关指标除总氮、粪大肠菌群数外，其他达到地表水III 、IV 类标准。国家及广东省相关规划要求污水处理厂出水水质不低于一级A 标准，目前我市污水厂提标改造及新建工程主要以准IV 类为主，建议进一步研究排放限值尤其是III 类设置合理性及必要性。</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III 类适用于“当水质净化厂出水引入对水环境功能或再生利用有较高要求的水域时”，是未来水质要求更高时对水质净化厂预留标准。</w:t>
            </w:r>
          </w:p>
        </w:tc>
      </w:tr>
      <w:tr>
        <w:tblPrEx>
          <w:tblCellMar>
            <w:top w:w="0" w:type="dxa"/>
            <w:left w:w="108" w:type="dxa"/>
            <w:bottom w:w="0" w:type="dxa"/>
            <w:right w:w="108" w:type="dxa"/>
          </w:tblCellMar>
        </w:tblPrEx>
        <w:trPr>
          <w:trHeight w:val="277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2</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4.1</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关于污水厂排放执行要求。《技术规范》要求"新(改、扩)建污水处理厂基本控制项目的排放限值执行表1中的B 标准..."， 现有污水处理厂基本控制项目的排放限值执行表1 中的B 标准..."。考虑到污水厂排放标准应依据区域水环境生态要求及流域情况具体分析，目前南山污水厂、蛇口污水厂按照一级A 标准进行提标改造，此类污水厂是否需要按此要求执行并进一步提标改造，建议结合实际情况进一步完善此条表述。</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本规范4.2.1规定，现有水质净化厂按照本规范发布实施之日正在执行的标准执行。</w:t>
            </w:r>
          </w:p>
        </w:tc>
      </w:tr>
      <w:tr>
        <w:tblPrEx>
          <w:tblCellMar>
            <w:top w:w="0" w:type="dxa"/>
            <w:left w:w="108" w:type="dxa"/>
            <w:bottom w:w="0" w:type="dxa"/>
            <w:right w:w="108" w:type="dxa"/>
          </w:tblCellMar>
        </w:tblPrEx>
        <w:trPr>
          <w:trHeight w:val="75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3</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w:t>
            </w:r>
          </w:p>
        </w:tc>
        <w:tc>
          <w:tcPr>
            <w:tcW w:w="8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市财政委</w:t>
            </w: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建议结合新的规范做好现有污水处理厂的出水水质检测监测，确保出水水质进一步提高。</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　</w:t>
            </w:r>
          </w:p>
        </w:tc>
      </w:tr>
      <w:tr>
        <w:tblPrEx>
          <w:tblCellMar>
            <w:top w:w="0" w:type="dxa"/>
            <w:left w:w="108" w:type="dxa"/>
            <w:bottom w:w="0" w:type="dxa"/>
            <w:right w:w="108" w:type="dxa"/>
          </w:tblCellMar>
        </w:tblPrEx>
        <w:trPr>
          <w:trHeight w:val="132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w:t>
            </w:r>
          </w:p>
        </w:tc>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市人居委</w:t>
            </w: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根据《城镇污水处理厂污染物排放标准》(GB 18918-2002) ，建议根据技术规范5.1中，增加"在排放口应设污水水量自动计量装置、自动比例采样装置"。</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5.1条修改为“水质净化厂水污染物排放监控位置应设在水质净化厂总排放口，排放口应按规定设置永久性排污口标志、污水水量自动计量装置及自动比例采样装置。”</w:t>
            </w:r>
          </w:p>
        </w:tc>
      </w:tr>
      <w:tr>
        <w:tblPrEx>
          <w:tblCellMar>
            <w:top w:w="0" w:type="dxa"/>
            <w:left w:w="108" w:type="dxa"/>
            <w:bottom w:w="0" w:type="dxa"/>
            <w:right w:w="108" w:type="dxa"/>
          </w:tblCellMar>
        </w:tblPrEx>
        <w:trPr>
          <w:trHeight w:val="97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w:t>
            </w:r>
          </w:p>
        </w:tc>
        <w:tc>
          <w:tcPr>
            <w:tcW w:w="616"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建议技术规范增加氨、硫化氢、臭气浓度(无量纲)、甲烷等大气污染物控制指标。</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本技术</w:t>
            </w:r>
            <w:r>
              <w:rPr>
                <w:rFonts w:hint="eastAsia"/>
                <w:color w:val="000000" w:themeColor="text1"/>
                <w:kern w:val="0"/>
                <w:sz w:val="15"/>
                <w:szCs w:val="15"/>
              </w:rPr>
              <w:t>规范</w:t>
            </w:r>
            <w:r>
              <w:rPr>
                <w:color w:val="000000" w:themeColor="text1"/>
                <w:kern w:val="0"/>
                <w:sz w:val="15"/>
                <w:szCs w:val="15"/>
              </w:rPr>
              <w:t>是水污染物排放标准，大气污染物控制指标执行其他标准。</w:t>
            </w:r>
          </w:p>
        </w:tc>
      </w:tr>
      <w:tr>
        <w:tblPrEx>
          <w:tblCellMar>
            <w:top w:w="0" w:type="dxa"/>
            <w:left w:w="108" w:type="dxa"/>
            <w:bottom w:w="0" w:type="dxa"/>
            <w:right w:w="108" w:type="dxa"/>
          </w:tblCellMar>
        </w:tblPrEx>
        <w:trPr>
          <w:trHeight w:val="150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6</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5.2</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建议将技术规范5.2节的"安装COD 、氨氮等主要污染物排放自动监控设备，并与相关行政主管部门的监控设备联网"，修改为"安装pH 、水温、COD 、氨氮等主要污染物排放自动监控设备，并与相关行政主管部门的监控设备联网"。</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5.2修改为“水质净化厂运营单位应按照《污染源自动监控管理办法》的规定，在排放口安装pH、水温、COD、氨氮等主要水质指标自动监控设备，与相关行政主管部门的监控设备联网。”</w:t>
            </w:r>
          </w:p>
        </w:tc>
      </w:tr>
      <w:tr>
        <w:tblPrEx>
          <w:tblCellMar>
            <w:top w:w="0" w:type="dxa"/>
            <w:left w:w="108" w:type="dxa"/>
            <w:bottom w:w="0" w:type="dxa"/>
            <w:right w:w="108" w:type="dxa"/>
          </w:tblCellMar>
        </w:tblPrEx>
        <w:trPr>
          <w:trHeight w:val="76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7</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　</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建议技术规范全文将"污水处理厂"统一修改为"水质净化厂"。</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已经全部修改</w:t>
            </w:r>
          </w:p>
        </w:tc>
      </w:tr>
      <w:tr>
        <w:tblPrEx>
          <w:tblCellMar>
            <w:top w:w="0" w:type="dxa"/>
            <w:left w:w="108" w:type="dxa"/>
            <w:bottom w:w="0" w:type="dxa"/>
            <w:right w:w="108" w:type="dxa"/>
          </w:tblCellMar>
        </w:tblPrEx>
        <w:trPr>
          <w:trHeight w:val="274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8</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4.2.2</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技术规范4.2.2节中最后一句"依据水体考核目标对污水处理厂提标改造时执行"表述不明确，请予以核实。</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1.现有水质净化厂按照本规范发布实施之日正在执行的标准执行。</w:t>
            </w:r>
            <w:r>
              <w:rPr>
                <w:color w:val="000000" w:themeColor="text1"/>
                <w:kern w:val="0"/>
                <w:sz w:val="15"/>
                <w:szCs w:val="15"/>
              </w:rPr>
              <w:br w:type="textWrapping"/>
            </w:r>
            <w:r>
              <w:rPr>
                <w:color w:val="000000" w:themeColor="text1"/>
                <w:kern w:val="0"/>
                <w:sz w:val="15"/>
                <w:szCs w:val="15"/>
              </w:rPr>
              <w:br w:type="textWrapping"/>
            </w:r>
            <w:r>
              <w:rPr>
                <w:color w:val="000000" w:themeColor="text1"/>
                <w:kern w:val="0"/>
                <w:sz w:val="15"/>
                <w:szCs w:val="15"/>
              </w:rPr>
              <w:t>2.现有水质净化厂提标改造时，基本控制项目的排放限值执行表1中的B标准和表2标准，选择控制项目的排放限值执行表3标准，即本规范4.2.2中改建水质净化厂规定的内容。</w:t>
            </w:r>
          </w:p>
        </w:tc>
      </w:tr>
      <w:tr>
        <w:tblPrEx>
          <w:tblCellMar>
            <w:top w:w="0" w:type="dxa"/>
            <w:left w:w="108" w:type="dxa"/>
            <w:bottom w:w="0" w:type="dxa"/>
            <w:right w:w="108" w:type="dxa"/>
          </w:tblCellMar>
        </w:tblPrEx>
        <w:trPr>
          <w:trHeight w:val="117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9</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建议从治水提质的角度，明确各流域污水处理厂排放限值，尤其是龙岗河、坪山河、观澜河等流域。</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龙岗河、坪山河、观澜河等流域的水质净化厂执行4.2.2条规定</w:t>
            </w:r>
          </w:p>
        </w:tc>
      </w:tr>
      <w:tr>
        <w:tblPrEx>
          <w:tblCellMar>
            <w:top w:w="0" w:type="dxa"/>
            <w:left w:w="108" w:type="dxa"/>
            <w:bottom w:w="0" w:type="dxa"/>
            <w:right w:w="108" w:type="dxa"/>
          </w:tblCellMar>
        </w:tblPrEx>
        <w:trPr>
          <w:trHeight w:val="315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10</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4.2.2</w:t>
            </w:r>
          </w:p>
        </w:tc>
        <w:tc>
          <w:tcPr>
            <w:tcW w:w="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宝安区政府</w:t>
            </w: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技术规范4.2.2规定:现有污水处理厂基本控制项目的排放限值执行表1 中的B 标准和表2 标准，选择控制项目的排放限值执行表3 标准。依据水体考核目标对污水处理厂提标改造时执行。</w:t>
            </w:r>
            <w:r>
              <w:rPr>
                <w:color w:val="000000" w:themeColor="text1"/>
                <w:kern w:val="0"/>
                <w:sz w:val="15"/>
                <w:szCs w:val="15"/>
              </w:rPr>
              <w:br w:type="textWrapping"/>
            </w:r>
            <w:r>
              <w:rPr>
                <w:color w:val="000000" w:themeColor="text1"/>
                <w:kern w:val="0"/>
                <w:sz w:val="15"/>
                <w:szCs w:val="15"/>
              </w:rPr>
              <w:t>此项描述比较模糊，建议明确:一是我区污水处理厂均为BOT特许经营项目，如须强制执行此项标准，需考虑与BOT 特许经营协议的双方协商一致，变更考核标准;二是提标改造前，现有污水处理厂是否仍按照原BOT 特许运营协议约定的出水考核标准执行。</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提标改造前，现有污水处理厂仍按照原BOT 特许运营协议约定的出水考核标准执行。提标改造完成后，按照新标准执行。</w:t>
            </w:r>
          </w:p>
        </w:tc>
      </w:tr>
      <w:tr>
        <w:tblPrEx>
          <w:tblCellMar>
            <w:top w:w="0" w:type="dxa"/>
            <w:left w:w="108" w:type="dxa"/>
            <w:bottom w:w="0" w:type="dxa"/>
            <w:right w:w="108" w:type="dxa"/>
          </w:tblCellMar>
        </w:tblPrEx>
        <w:trPr>
          <w:trHeight w:val="294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11</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关于技术规范第4.2 条排放限值部分，经比对，除总氮指标外，基本控制项目排放限值(表1)中B 标准，对应为地表水环境质量标准4 类水标准;基本控制项目排放限值(表1)中A 标准，对应为地表水环境质量标准3 类水标准。从现有各污水处理厂运行情况分析，此项排放标准过高，实际执行难度大，可操作性不强。建议考虑适当降低排放考核标准，便于操作执行，即基本控制项目排放限值(表1)中B 标准，除总氮外调整为地表水环境质量标准5 类水标准，总氮指标控制在15 毫克/升以下;基本控制项目排放限值(表1 )中A 标准，除总氮外调整为地表水环境质量标准4 类水标准，总氮指标控制在10 毫克/升以下。</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本规范中A标准总氮8mg/L，B标准总氮10mg/L，为参考北京等其他地区标准，并结合布吉水质净化厂等深圳市新建水质净化厂设计出水标准而制定。</w:t>
            </w:r>
          </w:p>
        </w:tc>
      </w:tr>
      <w:tr>
        <w:tblPrEx>
          <w:tblCellMar>
            <w:top w:w="0" w:type="dxa"/>
            <w:left w:w="108" w:type="dxa"/>
            <w:bottom w:w="0" w:type="dxa"/>
            <w:right w:w="108" w:type="dxa"/>
          </w:tblCellMar>
        </w:tblPrEx>
        <w:trPr>
          <w:trHeight w:val="463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12</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技术规范表1 基本控制项目排放限值中，粪大肠菌群限值A标准500 个/升、B 标准为1000 个/升，对比地表水环境质量控制标准3 类水、4 类水、5 类水粪大肠菌群排放标准10000 个/升、20000 个/升、40000 个/升而言，要高出数倍。考虑到污水处理厂出水排入水体粪大肠菌群通常是以千万计，则污水处理厂出水粪大肠菌群过高的排放限值没有实际意义，因此，建议参考地表水环境质量标准中4 类水、5 类水标准，表1 基本控制项目排放限值A 标准，粪大肠菌群限值为20000 个/升; B 标准，粪大肠菌群限值为40000 个/升。</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解释说明</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1.本规范粪大肠杆菌指标限值参考北京等其他地区标准，并结合本地水环境需求而制定。                               2.粪大肠菌群限值为20000 个/升、粪大肠菌群限值为40000 个/升低于现行国标。</w:t>
            </w:r>
          </w:p>
        </w:tc>
      </w:tr>
      <w:tr>
        <w:tblPrEx>
          <w:tblCellMar>
            <w:top w:w="0" w:type="dxa"/>
            <w:left w:w="108" w:type="dxa"/>
            <w:bottom w:w="0" w:type="dxa"/>
            <w:right w:w="108" w:type="dxa"/>
          </w:tblCellMar>
        </w:tblPrEx>
        <w:trPr>
          <w:trHeight w:val="210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13</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龙华区政府</w:t>
            </w: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龙华一期运营单位表示该厂于2008 年6 月正式进入运行阶段，目前该厂设备设施老旧，处理工艺较为落后，暂时无法达到新出水标准要求，建议待该厂提标改造工作完成之后再执行新出水标准要求。</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提标改造完成后，按照新标准执行。</w:t>
            </w:r>
          </w:p>
        </w:tc>
      </w:tr>
      <w:tr>
        <w:tblPrEx>
          <w:tblCellMar>
            <w:top w:w="0" w:type="dxa"/>
            <w:left w:w="108" w:type="dxa"/>
            <w:bottom w:w="0" w:type="dxa"/>
            <w:right w:w="108" w:type="dxa"/>
          </w:tblCellMar>
        </w:tblPrEx>
        <w:trPr>
          <w:trHeight w:val="294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14</w:t>
            </w:r>
          </w:p>
        </w:tc>
        <w:tc>
          <w:tcPr>
            <w:tcW w:w="61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4.2</w:t>
            </w: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color w:val="000000" w:themeColor="text1"/>
                <w:kern w:val="0"/>
                <w:sz w:val="15"/>
                <w:szCs w:val="15"/>
              </w:rPr>
            </w:pPr>
          </w:p>
        </w:tc>
        <w:tc>
          <w:tcPr>
            <w:tcW w:w="31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基本控制项目A标准中SS≤5mg/L，该标准非常严格，对新建污水处理厂工艺选型及已建污水处理厂提标改造影响重大。国家环保部《城镇污水处理厂污染物排放标准》（征求意见稿）征求意见时，国内专家对特别排放标准中SS限值5mg/L的设定争论非常大，建议对A 标准中SS≤5mg/L 进行充分讨论研究。</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themeColor="text1"/>
                <w:kern w:val="0"/>
                <w:sz w:val="15"/>
                <w:szCs w:val="15"/>
              </w:rPr>
            </w:pPr>
            <w:r>
              <w:rPr>
                <w:color w:val="000000" w:themeColor="text1"/>
                <w:kern w:val="0"/>
                <w:sz w:val="15"/>
                <w:szCs w:val="15"/>
              </w:rPr>
              <w:t>采纳</w:t>
            </w:r>
          </w:p>
        </w:tc>
        <w:tc>
          <w:tcPr>
            <w:tcW w:w="25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themeColor="text1"/>
                <w:kern w:val="0"/>
                <w:sz w:val="15"/>
                <w:szCs w:val="15"/>
              </w:rPr>
            </w:pPr>
            <w:r>
              <w:rPr>
                <w:color w:val="000000" w:themeColor="text1"/>
                <w:kern w:val="0"/>
                <w:sz w:val="15"/>
                <w:szCs w:val="15"/>
              </w:rPr>
              <w:t>1.新建污水处理厂执行表1中的B标准，即SS排放限值为6mg/L；                                            2.SS排放限值5mg/L，用于“当水质净化厂出水引入对水环境功能或再生利用有较高要求的水域时”，是未来水质要求更高时对水质净化厂预留标准。</w:t>
            </w:r>
          </w:p>
        </w:tc>
      </w:tr>
    </w:tbl>
    <w:p>
      <w:pPr>
        <w:ind w:firstLine="420"/>
        <w:rPr>
          <w:color w:val="000000" w:themeColor="text1"/>
        </w:rPr>
        <w:sectPr>
          <w:pgSz w:w="11906" w:h="16838"/>
          <w:pgMar w:top="1440" w:right="1797" w:bottom="1440" w:left="1797" w:header="992" w:footer="964" w:gutter="0"/>
          <w:cols w:space="720" w:num="1"/>
          <w:docGrid w:type="lines" w:linePitch="312" w:charSpace="0"/>
        </w:sectPr>
      </w:pPr>
    </w:p>
    <w:p>
      <w:pPr>
        <w:pStyle w:val="2"/>
        <w:rPr>
          <w:color w:val="000000" w:themeColor="text1"/>
        </w:rPr>
      </w:pPr>
      <w:bookmarkStart w:id="42" w:name="_Toc510968040"/>
      <w:r>
        <w:rPr>
          <w:color w:val="000000" w:themeColor="text1"/>
        </w:rPr>
        <w:t>专家评审意见处理</w:t>
      </w:r>
      <w:bookmarkEnd w:id="42"/>
    </w:p>
    <w:p>
      <w:pPr>
        <w:ind w:firstLine="420"/>
        <w:rPr>
          <w:color w:val="000000" w:themeColor="text1"/>
        </w:rPr>
      </w:pPr>
      <w:r>
        <w:rPr>
          <w:color w:val="000000" w:themeColor="text1"/>
        </w:rPr>
        <w:t>2017年12月26日，深圳市水务局水污染治理处在深圳市水源大厦10楼会议室组织召开了《水质净化厂水污染物排放</w:t>
      </w:r>
      <w:r>
        <w:rPr>
          <w:rFonts w:hint="eastAsia"/>
          <w:color w:val="000000" w:themeColor="text1"/>
        </w:rPr>
        <w:t>地方标准</w:t>
      </w:r>
      <w:r>
        <w:rPr>
          <w:color w:val="000000" w:themeColor="text1"/>
        </w:rPr>
        <w:t>》（送审稿）（以下简称“</w:t>
      </w:r>
      <w:r>
        <w:rPr>
          <w:rFonts w:hint="eastAsia"/>
          <w:color w:val="000000" w:themeColor="text1"/>
        </w:rPr>
        <w:t>深圳地标</w:t>
      </w:r>
      <w:r>
        <w:rPr>
          <w:color w:val="000000" w:themeColor="text1"/>
        </w:rPr>
        <w:t>”）专家评审会。会议邀请了相关专业的七位专家组成专家评审组（名单附后），局法规行政许可处、技术处，市排水管理处、节约用水办公室、水文水质检测中心等单位的代表参加了会议。与会专家及代表听取了“</w:t>
      </w:r>
      <w:r>
        <w:rPr>
          <w:rFonts w:hint="eastAsia"/>
          <w:color w:val="000000" w:themeColor="text1"/>
        </w:rPr>
        <w:t>深圳地标</w:t>
      </w:r>
      <w:r>
        <w:rPr>
          <w:color w:val="000000" w:themeColor="text1"/>
        </w:rPr>
        <w:t>”起草单位中国市政工程东北设计研究总院有限公司的汇报，与会单位代表充分发表意见，经专家组认真讨论和评议，形成如下评审意见：</w:t>
      </w:r>
    </w:p>
    <w:p>
      <w:pPr>
        <w:ind w:firstLine="420"/>
        <w:rPr>
          <w:color w:val="000000" w:themeColor="text1"/>
        </w:rPr>
      </w:pPr>
      <w:r>
        <w:rPr>
          <w:color w:val="000000" w:themeColor="text1"/>
        </w:rPr>
        <w:t>一、《</w:t>
      </w:r>
      <w:r>
        <w:rPr>
          <w:rFonts w:hint="eastAsia"/>
          <w:color w:val="000000" w:themeColor="text1"/>
        </w:rPr>
        <w:t>深圳地标</w:t>
      </w:r>
      <w:r>
        <w:rPr>
          <w:color w:val="000000" w:themeColor="text1"/>
        </w:rPr>
        <w:t>》按照《深圳市治水提质工作计划(2015-2020年)》（深治水指[2015]1号）要求，参照国家及广东省相关标准进行修订，对于指导深圳市污水处理厂提</w:t>
      </w:r>
      <w:r>
        <w:rPr>
          <w:rFonts w:hint="eastAsia"/>
          <w:color w:val="000000" w:themeColor="text1"/>
        </w:rPr>
        <w:t>标</w:t>
      </w:r>
      <w:r>
        <w:rPr>
          <w:color w:val="000000" w:themeColor="text1"/>
        </w:rPr>
        <w:t xml:space="preserve">改造和河流水质达到功能区目标要求具有重要意义。 </w:t>
      </w:r>
    </w:p>
    <w:p>
      <w:pPr>
        <w:ind w:firstLine="420"/>
        <w:rPr>
          <w:color w:val="000000" w:themeColor="text1"/>
        </w:rPr>
      </w:pPr>
      <w:r>
        <w:rPr>
          <w:color w:val="000000" w:themeColor="text1"/>
        </w:rPr>
        <w:t>二、《深圳地标》研究目标明确，内容详实，技术路线正确，数据分析可靠，可为相关部门提供管理支撑。</w:t>
      </w:r>
    </w:p>
    <w:p>
      <w:pPr>
        <w:ind w:firstLine="420"/>
        <w:rPr>
          <w:color w:val="000000" w:themeColor="text1"/>
        </w:rPr>
      </w:pPr>
      <w:r>
        <w:rPr>
          <w:color w:val="000000" w:themeColor="text1"/>
        </w:rPr>
        <w:t>三、建议</w:t>
      </w:r>
    </w:p>
    <w:p>
      <w:pPr>
        <w:ind w:firstLine="420"/>
        <w:rPr>
          <w:color w:val="000000" w:themeColor="text1"/>
        </w:rPr>
      </w:pPr>
      <w:r>
        <w:rPr>
          <w:color w:val="000000" w:themeColor="text1"/>
        </w:rPr>
        <w:t>1、结合深圳市水环境现状与特点，进一步优化污水排放控制项目指标与限值。</w:t>
      </w:r>
    </w:p>
    <w:p>
      <w:pPr>
        <w:ind w:firstLine="420"/>
        <w:rPr>
          <w:color w:val="000000" w:themeColor="text1"/>
        </w:rPr>
      </w:pPr>
      <w:r>
        <w:rPr>
          <w:color w:val="000000" w:themeColor="text1"/>
        </w:rPr>
        <w:t>2、进一步分析《深圳地标》实施的技术经济可行性。</w:t>
      </w:r>
    </w:p>
    <w:p>
      <w:pPr>
        <w:ind w:firstLine="420"/>
        <w:rPr>
          <w:color w:val="000000" w:themeColor="text1"/>
        </w:rPr>
      </w:pPr>
      <w:r>
        <w:rPr>
          <w:color w:val="000000" w:themeColor="text1"/>
        </w:rPr>
        <w:t>3、进一步规范《深圳地标》的编制格式。</w:t>
      </w:r>
    </w:p>
    <w:p>
      <w:pPr>
        <w:ind w:firstLine="420"/>
        <w:rPr>
          <w:color w:val="000000" w:themeColor="text1"/>
        </w:rPr>
      </w:pPr>
      <w:r>
        <w:rPr>
          <w:color w:val="000000" w:themeColor="text1"/>
        </w:rPr>
        <w:t>4、进一步充实《深圳地标》的编制说明。</w:t>
      </w:r>
    </w:p>
    <w:p>
      <w:pPr>
        <w:ind w:firstLine="420"/>
        <w:rPr>
          <w:color w:val="000000" w:themeColor="text1"/>
        </w:rPr>
      </w:pPr>
      <w:r>
        <w:rPr>
          <w:color w:val="000000" w:themeColor="text1"/>
        </w:rPr>
        <w:t>对专家评审意见处理如下：</w:t>
      </w:r>
    </w:p>
    <w:p>
      <w:pPr>
        <w:ind w:firstLine="420"/>
        <w:rPr>
          <w:color w:val="000000" w:themeColor="text1"/>
        </w:rPr>
      </w:pPr>
      <w:r>
        <w:rPr>
          <w:color w:val="000000" w:themeColor="text1"/>
        </w:rPr>
        <w:t>1、结合深圳市水环境现状与特点，进一步优化污水排放控制项目指标与限值。</w:t>
      </w:r>
    </w:p>
    <w:p>
      <w:pPr>
        <w:ind w:firstLine="420"/>
        <w:rPr>
          <w:color w:val="000000" w:themeColor="text1"/>
        </w:rPr>
      </w:pPr>
      <w:r>
        <w:rPr>
          <w:color w:val="000000" w:themeColor="text1"/>
        </w:rPr>
        <w:t>回复：根据深圳市水环境现状与特点、污染物因子特性、流域环境容量，结合水质净化厂提标技术经济分析，修改以下指标限值:</w:t>
      </w:r>
    </w:p>
    <w:p>
      <w:pPr>
        <w:ind w:firstLine="420"/>
        <w:rPr>
          <w:color w:val="000000" w:themeColor="text1"/>
        </w:rPr>
      </w:pPr>
      <w:r>
        <w:rPr>
          <w:color w:val="000000" w:themeColor="text1"/>
        </w:rPr>
        <w:t>（1）</w:t>
      </w:r>
      <w:r>
        <w:rPr>
          <w:rFonts w:hint="eastAsia"/>
          <w:color w:val="000000" w:themeColor="text1"/>
        </w:rPr>
        <w:t>考虑</w:t>
      </w:r>
      <w:r>
        <w:rPr>
          <w:color w:val="000000" w:themeColor="text1"/>
        </w:rPr>
        <w:t>工程技术</w:t>
      </w:r>
      <w:r>
        <w:rPr>
          <w:rFonts w:hint="eastAsia"/>
          <w:color w:val="000000" w:themeColor="text1"/>
        </w:rPr>
        <w:t>、指标进一步严格的内在需求及成本效益等</w:t>
      </w:r>
      <w:r>
        <w:rPr>
          <w:color w:val="000000" w:themeColor="text1"/>
        </w:rPr>
        <w:t>因素，A、B标准中悬浮物（SS）限值分别修改为6mg/L、8</w:t>
      </w:r>
      <w:r>
        <w:rPr>
          <w:rFonts w:hint="eastAsia"/>
          <w:color w:val="000000" w:themeColor="text1"/>
        </w:rPr>
        <w:t>（10</w:t>
      </w:r>
      <w:r>
        <w:rPr>
          <w:color w:val="000000" w:themeColor="text1"/>
        </w:rPr>
        <w:t>）mg/L</w:t>
      </w:r>
      <w:r>
        <w:rPr>
          <w:rFonts w:hint="eastAsia"/>
          <w:color w:val="000000" w:themeColor="text1"/>
        </w:rPr>
        <w:t>，</w:t>
      </w:r>
      <w:r>
        <w:rPr>
          <w:color w:val="000000" w:themeColor="text1"/>
        </w:rPr>
        <w:t>详见</w:t>
      </w:r>
      <w:r>
        <w:rPr>
          <w:rFonts w:hint="eastAsia"/>
          <w:color w:val="000000" w:themeColor="text1"/>
        </w:rPr>
        <w:t>本</w:t>
      </w:r>
      <w:r>
        <w:rPr>
          <w:color w:val="000000" w:themeColor="text1"/>
        </w:rPr>
        <w:t>编制说明</w:t>
      </w:r>
      <w:r>
        <w:rPr>
          <w:rFonts w:hint="eastAsia"/>
          <w:color w:val="000000" w:themeColor="text1"/>
        </w:rPr>
        <w:t>2.5.2节</w:t>
      </w:r>
      <w:r>
        <w:rPr>
          <w:color w:val="000000" w:themeColor="text1"/>
        </w:rPr>
        <w:t>悬浮物（SS）</w:t>
      </w:r>
      <w:r>
        <w:rPr>
          <w:rFonts w:hint="eastAsia"/>
          <w:color w:val="000000" w:themeColor="text1"/>
        </w:rPr>
        <w:t>编制</w:t>
      </w:r>
      <w:r>
        <w:rPr>
          <w:color w:val="000000" w:themeColor="text1"/>
        </w:rPr>
        <w:t>依据；</w:t>
      </w:r>
    </w:p>
    <w:p>
      <w:pPr>
        <w:ind w:firstLine="420"/>
        <w:rPr>
          <w:color w:val="000000" w:themeColor="text1"/>
        </w:rPr>
      </w:pPr>
      <w:r>
        <w:rPr>
          <w:color w:val="000000" w:themeColor="text1"/>
        </w:rPr>
        <w:t>（2）</w:t>
      </w:r>
      <w:r>
        <w:rPr>
          <w:rFonts w:hint="eastAsia"/>
          <w:color w:val="000000" w:themeColor="text1"/>
        </w:rPr>
        <w:t>根据</w:t>
      </w:r>
      <w:r>
        <w:rPr>
          <w:color w:val="000000" w:themeColor="text1"/>
        </w:rPr>
        <w:t>“甲基汞”</w:t>
      </w:r>
      <w:r>
        <w:rPr>
          <w:rFonts w:hint="eastAsia"/>
          <w:color w:val="000000" w:themeColor="text1"/>
        </w:rPr>
        <w:t>特有的毒性，</w:t>
      </w:r>
      <w:r>
        <w:rPr>
          <w:color w:val="000000" w:themeColor="text1"/>
        </w:rPr>
        <w:t>“甲基汞”替代“烷基汞”详见</w:t>
      </w:r>
      <w:r>
        <w:rPr>
          <w:rFonts w:hint="eastAsia"/>
          <w:color w:val="000000" w:themeColor="text1"/>
        </w:rPr>
        <w:t>本</w:t>
      </w:r>
      <w:r>
        <w:rPr>
          <w:color w:val="000000" w:themeColor="text1"/>
        </w:rPr>
        <w:t>编制说明</w:t>
      </w:r>
      <w:r>
        <w:rPr>
          <w:rFonts w:hint="eastAsia"/>
          <w:color w:val="000000" w:themeColor="text1"/>
        </w:rPr>
        <w:t>2.5.2节</w:t>
      </w:r>
      <w:r>
        <w:rPr>
          <w:color w:val="000000" w:themeColor="text1"/>
        </w:rPr>
        <w:t>甲基汞</w:t>
      </w:r>
      <w:r>
        <w:rPr>
          <w:rFonts w:hint="eastAsia"/>
          <w:color w:val="000000" w:themeColor="text1"/>
        </w:rPr>
        <w:t>编制</w:t>
      </w:r>
      <w:r>
        <w:rPr>
          <w:color w:val="000000" w:themeColor="text1"/>
        </w:rPr>
        <w:t>依据。</w:t>
      </w:r>
    </w:p>
    <w:p>
      <w:pPr>
        <w:ind w:firstLine="420"/>
        <w:rPr>
          <w:color w:val="000000" w:themeColor="text1"/>
        </w:rPr>
      </w:pPr>
      <w:r>
        <w:rPr>
          <w:rFonts w:hint="eastAsia"/>
          <w:color w:val="000000" w:themeColor="text1"/>
        </w:rPr>
        <w:t>（3</w:t>
      </w:r>
      <w:r>
        <w:rPr>
          <w:color w:val="000000" w:themeColor="text1"/>
        </w:rPr>
        <w:t>）</w:t>
      </w:r>
      <w:r>
        <w:rPr>
          <w:rFonts w:hint="eastAsia"/>
          <w:color w:val="000000" w:themeColor="text1"/>
        </w:rPr>
        <w:t>考虑</w:t>
      </w:r>
      <w:r>
        <w:rPr>
          <w:color w:val="000000" w:themeColor="text1"/>
        </w:rPr>
        <w:t>与再生水水质规范衔接，</w:t>
      </w:r>
      <w:r>
        <w:rPr>
          <w:rFonts w:hint="eastAsia"/>
          <w:color w:val="000000" w:themeColor="text1"/>
        </w:rPr>
        <w:t>增加余氯、溶解氧、总大肠菌群三项选择控制项。</w:t>
      </w:r>
    </w:p>
    <w:p>
      <w:pPr>
        <w:ind w:firstLine="420"/>
        <w:rPr>
          <w:color w:val="000000" w:themeColor="text1"/>
        </w:rPr>
      </w:pPr>
      <w:r>
        <w:rPr>
          <w:rFonts w:hint="eastAsia"/>
          <w:color w:val="000000" w:themeColor="text1"/>
        </w:rPr>
        <w:t>（4</w:t>
      </w:r>
      <w:r>
        <w:rPr>
          <w:color w:val="000000" w:themeColor="text1"/>
        </w:rPr>
        <w:t>）</w:t>
      </w:r>
      <w:r>
        <w:rPr>
          <w:rFonts w:hint="eastAsia"/>
          <w:color w:val="000000" w:themeColor="text1"/>
        </w:rPr>
        <w:t>考虑</w:t>
      </w:r>
      <w:r>
        <w:rPr>
          <w:color w:val="000000" w:themeColor="text1"/>
        </w:rPr>
        <w:t>现有水质净化厂提标改造的实施条件有限，</w:t>
      </w:r>
      <w:r>
        <w:rPr>
          <w:rFonts w:hint="eastAsia"/>
          <w:color w:val="000000" w:themeColor="text1"/>
        </w:rPr>
        <w:t>SS</w:t>
      </w:r>
      <w:r>
        <w:rPr>
          <w:color w:val="000000" w:themeColor="text1"/>
        </w:rPr>
        <w:t>和TN</w:t>
      </w:r>
      <w:r>
        <w:rPr>
          <w:rFonts w:hint="eastAsia"/>
          <w:color w:val="000000" w:themeColor="text1"/>
        </w:rPr>
        <w:t>排放</w:t>
      </w:r>
      <w:r>
        <w:rPr>
          <w:color w:val="000000" w:themeColor="text1"/>
        </w:rPr>
        <w:t>限值</w:t>
      </w:r>
      <w:r>
        <w:rPr>
          <w:rFonts w:hint="eastAsia"/>
          <w:color w:val="000000" w:themeColor="text1"/>
        </w:rPr>
        <w:t>执行《城镇污水处理厂污染物排放标准》（GB18918-2002）中</w:t>
      </w:r>
      <w:r>
        <w:rPr>
          <w:color w:val="000000" w:themeColor="text1"/>
        </w:rPr>
        <w:t>一级A</w:t>
      </w:r>
      <w:r>
        <w:rPr>
          <w:rFonts w:hint="eastAsia"/>
          <w:color w:val="000000" w:themeColor="text1"/>
        </w:rPr>
        <w:t>标准。</w:t>
      </w:r>
    </w:p>
    <w:p>
      <w:pPr>
        <w:ind w:firstLine="420"/>
        <w:rPr>
          <w:color w:val="000000" w:themeColor="text1"/>
        </w:rPr>
      </w:pPr>
      <w:r>
        <w:rPr>
          <w:color w:val="000000" w:themeColor="text1"/>
        </w:rPr>
        <w:t>2、进一步分析《深圳地标》实施的技术经济可行性。</w:t>
      </w:r>
    </w:p>
    <w:p>
      <w:pPr>
        <w:ind w:firstLine="420"/>
        <w:rPr>
          <w:color w:val="000000" w:themeColor="text1"/>
        </w:rPr>
      </w:pPr>
      <w:r>
        <w:rPr>
          <w:color w:val="000000" w:themeColor="text1"/>
        </w:rPr>
        <w:t>回复：</w:t>
      </w:r>
      <w:r>
        <w:rPr>
          <w:rFonts w:hint="eastAsia"/>
          <w:color w:val="000000" w:themeColor="text1"/>
        </w:rPr>
        <w:t>进一步分析</w:t>
      </w:r>
      <w:r>
        <w:rPr>
          <w:color w:val="000000" w:themeColor="text1"/>
        </w:rPr>
        <w:t>技术经济分析</w:t>
      </w:r>
      <w:r>
        <w:rPr>
          <w:rFonts w:hint="eastAsia"/>
          <w:color w:val="000000" w:themeColor="text1"/>
        </w:rPr>
        <w:t>，见</w:t>
      </w:r>
      <w:r>
        <w:rPr>
          <w:color w:val="000000" w:themeColor="text1"/>
        </w:rPr>
        <w:t>《深圳地标》</w:t>
      </w:r>
      <w:r>
        <w:rPr>
          <w:rFonts w:hint="eastAsia"/>
          <w:color w:val="000000" w:themeColor="text1"/>
        </w:rPr>
        <w:t>主报告</w:t>
      </w:r>
      <w:r>
        <w:rPr>
          <w:color w:val="000000" w:themeColor="text1"/>
        </w:rPr>
        <w:t>。</w:t>
      </w:r>
    </w:p>
    <w:p>
      <w:pPr>
        <w:ind w:firstLine="420"/>
        <w:rPr>
          <w:color w:val="000000" w:themeColor="text1"/>
        </w:rPr>
      </w:pPr>
      <w:r>
        <w:rPr>
          <w:color w:val="000000" w:themeColor="text1"/>
        </w:rPr>
        <w:t>3、进一步规范《深圳地标》的编制格式。</w:t>
      </w:r>
    </w:p>
    <w:p>
      <w:pPr>
        <w:ind w:firstLine="420"/>
        <w:rPr>
          <w:color w:val="000000" w:themeColor="text1"/>
        </w:rPr>
      </w:pPr>
      <w:r>
        <w:rPr>
          <w:color w:val="000000" w:themeColor="text1"/>
        </w:rPr>
        <w:t>回复：（1）修改规范引用性文件和表4水质监测分析方法的引用顺序；（2）修改</w:t>
      </w:r>
      <w:r>
        <w:rPr>
          <w:rFonts w:hint="eastAsia"/>
          <w:color w:val="000000" w:themeColor="text1"/>
        </w:rPr>
        <w:t>本规范</w:t>
      </w:r>
      <w:r>
        <w:rPr>
          <w:color w:val="000000" w:themeColor="text1"/>
        </w:rPr>
        <w:t>前言中起草单位和起草人的顺序。</w:t>
      </w:r>
    </w:p>
    <w:p>
      <w:pPr>
        <w:ind w:firstLine="420"/>
        <w:rPr>
          <w:color w:val="000000" w:themeColor="text1"/>
        </w:rPr>
      </w:pPr>
      <w:r>
        <w:rPr>
          <w:color w:val="000000" w:themeColor="text1"/>
        </w:rPr>
        <w:t>4、进一步充实《深圳地标》的编制说明。</w:t>
      </w:r>
    </w:p>
    <w:p>
      <w:pPr>
        <w:ind w:firstLine="420"/>
        <w:rPr>
          <w:color w:val="000000" w:themeColor="text1"/>
        </w:rPr>
      </w:pPr>
      <w:r>
        <w:rPr>
          <w:color w:val="000000" w:themeColor="text1"/>
        </w:rPr>
        <w:t>回复：（1）补充基本控制项和选择控制项限值取值依据；（2）补充征求意见处理情况说明；（3）补充专家评审意见处理说明；（4）</w:t>
      </w:r>
      <w:r>
        <w:rPr>
          <w:rFonts w:hint="eastAsia"/>
          <w:color w:val="000000" w:themeColor="text1"/>
        </w:rPr>
        <w:t>完善制定</w:t>
      </w:r>
      <w:r>
        <w:rPr>
          <w:color w:val="000000" w:themeColor="text1"/>
        </w:rPr>
        <w:t>必要性。</w:t>
      </w:r>
    </w:p>
    <w:sectPr>
      <w:pgSz w:w="11906" w:h="16838"/>
      <w:pgMar w:top="1440" w:right="1797" w:bottom="1440" w:left="1797" w:header="992" w:footer="96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ail">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汉仪中黑简y..">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E-BZ+ZBIBD7-1">
    <w:altName w:val="宋体"/>
    <w:panose1 w:val="00000000000000000000"/>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thinThickSmallGap" w:color="000000" w:sz="24" w:space="1"/>
      </w:pBdr>
      <w:tabs>
        <w:tab w:val="right" w:pos="9070"/>
        <w:tab w:val="clear" w:pos="4153"/>
        <w:tab w:val="clear" w:pos="8306"/>
      </w:tabs>
      <w:ind w:firstLine="0" w:firstLineChars="0"/>
      <w:rPr>
        <w:rFonts w:ascii="Cambria" w:hAnsi="Cambria"/>
      </w:rPr>
    </w:pPr>
    <w:r>
      <w:rPr>
        <w:rFonts w:hint="eastAsia" w:ascii="Cambria" w:hAnsi="Cambria"/>
        <w:sz w:val="21"/>
        <w:szCs w:val="24"/>
      </w:rPr>
      <w:t>深圳市</w:t>
    </w:r>
    <w:r>
      <w:rPr>
        <w:rFonts w:ascii="Cambria" w:hAnsi="Cambria"/>
        <w:sz w:val="21"/>
        <w:szCs w:val="24"/>
      </w:rPr>
      <w:t>水务局</w:t>
    </w:r>
    <w:r>
      <w:rPr>
        <w:rFonts w:hint="eastAsia" w:ascii="Cambria" w:hAnsi="Cambria"/>
        <w:sz w:val="21"/>
        <w:szCs w:val="24"/>
      </w:rPr>
      <w:t xml:space="preserve">、中国市政工程东北设计研究总院有限公司 </w:t>
    </w:r>
    <w:r>
      <w:fldChar w:fldCharType="begin"/>
    </w:r>
    <w:r>
      <w:instrText xml:space="preserve">PAGE   \* MERGEFORMAT</w:instrText>
    </w:r>
    <w:r>
      <w:fldChar w:fldCharType="separate"/>
    </w:r>
    <w:r>
      <w:rPr>
        <w:rFonts w:ascii="Cambria" w:hAnsi="Cambria"/>
        <w:lang w:val="zh-CN"/>
      </w:rPr>
      <w:t>3</w:t>
    </w:r>
    <w:r>
      <w:rPr>
        <w:rFonts w:ascii="Cambria" w:hAnsi="Cambria"/>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427731"/>
      <w:docPartObj>
        <w:docPartGallery w:val="autotext"/>
      </w:docPartObj>
    </w:sdtPr>
    <w:sdtContent>
      <w:p>
        <w:pPr>
          <w:pStyle w:val="26"/>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2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thinThickSmallGap" w:color="000000" w:sz="24" w:space="1"/>
      </w:pBdr>
      <w:tabs>
        <w:tab w:val="right" w:pos="9070"/>
        <w:tab w:val="clear" w:pos="4153"/>
        <w:tab w:val="clear" w:pos="8306"/>
      </w:tabs>
      <w:ind w:firstLine="0" w:firstLineChars="0"/>
      <w:rPr>
        <w:rFonts w:ascii="Cambria" w:hAnsi="Cambria"/>
      </w:rPr>
    </w:pPr>
    <w:r>
      <w:rPr>
        <w:rFonts w:hint="eastAsia" w:ascii="Cambria" w:hAnsi="Cambria"/>
        <w:sz w:val="21"/>
        <w:szCs w:val="24"/>
      </w:rPr>
      <w:t>深圳市</w:t>
    </w:r>
    <w:r>
      <w:rPr>
        <w:rFonts w:ascii="Cambria" w:hAnsi="Cambria"/>
        <w:sz w:val="21"/>
        <w:szCs w:val="24"/>
      </w:rPr>
      <w:t>水务局</w:t>
    </w:r>
    <w:r>
      <w:rPr>
        <w:rFonts w:hint="eastAsia" w:ascii="Cambria" w:hAnsi="Cambria"/>
        <w:sz w:val="21"/>
        <w:szCs w:val="24"/>
      </w:rPr>
      <w:t xml:space="preserve">、中国市政工程东北设计研究总院有限公司 </w:t>
    </w:r>
    <w:r>
      <w:fldChar w:fldCharType="begin"/>
    </w:r>
    <w:r>
      <w:instrText xml:space="preserve">PAGE   \* MERGEFORMAT</w:instrText>
    </w:r>
    <w:r>
      <w:fldChar w:fldCharType="separate"/>
    </w:r>
    <w:r>
      <w:rPr>
        <w:rFonts w:ascii="Cambria" w:hAnsi="Cambria"/>
        <w:lang w:val="zh-CN"/>
      </w:rPr>
      <w:t>3</w:t>
    </w:r>
    <w:r>
      <w:rPr>
        <w:rFonts w:ascii="Cambria" w:hAnsi="Cambria"/>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thinThickSmallGap" w:color="000000" w:sz="24" w:space="1"/>
      </w:pBdr>
      <w:tabs>
        <w:tab w:val="right" w:pos="9070"/>
        <w:tab w:val="clear" w:pos="4153"/>
        <w:tab w:val="clear" w:pos="8306"/>
      </w:tabs>
      <w:ind w:firstLine="0" w:firstLineChars="0"/>
      <w:rPr>
        <w:rFonts w:ascii="Cambria" w:hAnsi="Cambria"/>
      </w:rPr>
    </w:pPr>
    <w:r>
      <w:rPr>
        <w:rFonts w:hint="eastAsia" w:ascii="Cambria" w:hAnsi="Cambria"/>
        <w:sz w:val="21"/>
        <w:szCs w:val="24"/>
      </w:rPr>
      <w:t>深圳市</w:t>
    </w:r>
    <w:r>
      <w:rPr>
        <w:rFonts w:ascii="Cambria" w:hAnsi="Cambria"/>
        <w:sz w:val="21"/>
        <w:szCs w:val="24"/>
      </w:rPr>
      <w:t>水务局</w:t>
    </w:r>
    <w:r>
      <w:rPr>
        <w:rFonts w:hint="eastAsia" w:ascii="Cambria" w:hAnsi="Cambria"/>
        <w:sz w:val="21"/>
        <w:szCs w:val="24"/>
      </w:rPr>
      <w:t xml:space="preserve">、中国市政工程东北设计研究总院有限公司 </w:t>
    </w:r>
    <w:r>
      <w:fldChar w:fldCharType="begin"/>
    </w:r>
    <w:r>
      <w:instrText xml:space="preserve">PAGE   \* MERGEFORMAT</w:instrText>
    </w:r>
    <w:r>
      <w:fldChar w:fldCharType="separate"/>
    </w:r>
    <w:r>
      <w:rPr>
        <w:rFonts w:ascii="Cambria" w:hAnsi="Cambria"/>
        <w:lang w:val="zh-CN"/>
      </w:rPr>
      <w:t>52</w:t>
    </w:r>
    <w:r>
      <w:rPr>
        <w:rFonts w:ascii="Cambria" w:hAnsi="Cambria"/>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24" w:space="1"/>
      </w:pBdr>
      <w:spacing w:line="240" w:lineRule="auto"/>
      <w:ind w:firstLine="0" w:firstLineChars="0"/>
      <w:jc w:val="left"/>
      <w:rPr>
        <w:color w:val="000000" w:themeColor="text1"/>
      </w:rPr>
    </w:pPr>
    <w:r>
      <w:rPr>
        <w:rFonts w:hint="eastAsia"/>
        <w:color w:val="000000" w:themeColor="text1"/>
      </w:rPr>
      <w:t>深圳经济特区技术规范《水质净化厂出水水质</w:t>
    </w:r>
    <w:r>
      <w:rPr>
        <w:color w:val="000000" w:themeColor="text1"/>
      </w:rPr>
      <w:t>规范</w:t>
    </w:r>
    <w:r>
      <w:rPr>
        <w:rFonts w:hint="eastAsia"/>
        <w:color w:val="000000" w:themeColor="text1"/>
      </w:rPr>
      <w:t>》        编制说明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24" w:space="1"/>
      </w:pBdr>
      <w:spacing w:line="240" w:lineRule="auto"/>
      <w:ind w:firstLine="0" w:firstLineChars="0"/>
      <w:jc w:val="left"/>
      <w:rPr>
        <w:color w:val="000000" w:themeColor="text1"/>
      </w:rPr>
    </w:pPr>
    <w:r>
      <w:rPr>
        <w:rFonts w:hint="eastAsia"/>
        <w:color w:val="000000" w:themeColor="text1"/>
      </w:rPr>
      <w:t>深圳经济特区技术规范《水质净化厂出水水质</w:t>
    </w:r>
    <w:r>
      <w:rPr>
        <w:color w:val="000000" w:themeColor="text1"/>
      </w:rPr>
      <w:t>规范</w:t>
    </w:r>
    <w:r>
      <w:rPr>
        <w:rFonts w:hint="eastAsia"/>
        <w:color w:val="000000" w:themeColor="text1"/>
      </w:rPr>
      <w:t>》           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63171"/>
    <w:multiLevelType w:val="multilevel"/>
    <w:tmpl w:val="19063171"/>
    <w:lvl w:ilvl="0" w:tentative="0">
      <w:start w:val="1"/>
      <w:numFmt w:val="decimal"/>
      <w:pStyle w:val="2"/>
      <w:suff w:val="space"/>
      <w:lvlText w:val="第%1章 "/>
      <w:lvlJc w:val="left"/>
      <w:pPr>
        <w:ind w:left="3827" w:firstLine="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WZhMTAwMWI2N2MzMjgzMGE0NDBmODhkODM4NGIifQ=="/>
  </w:docVars>
  <w:rsids>
    <w:rsidRoot w:val="00B02281"/>
    <w:rsid w:val="00002D3C"/>
    <w:rsid w:val="00003A3B"/>
    <w:rsid w:val="00005EE9"/>
    <w:rsid w:val="00007711"/>
    <w:rsid w:val="0001046C"/>
    <w:rsid w:val="00010BF9"/>
    <w:rsid w:val="00010D40"/>
    <w:rsid w:val="00010E90"/>
    <w:rsid w:val="00014F0B"/>
    <w:rsid w:val="0001688F"/>
    <w:rsid w:val="0002146B"/>
    <w:rsid w:val="00021F01"/>
    <w:rsid w:val="000231D3"/>
    <w:rsid w:val="000234C5"/>
    <w:rsid w:val="0002462B"/>
    <w:rsid w:val="00024C6B"/>
    <w:rsid w:val="000263DC"/>
    <w:rsid w:val="00033785"/>
    <w:rsid w:val="0003390F"/>
    <w:rsid w:val="0003399F"/>
    <w:rsid w:val="00036939"/>
    <w:rsid w:val="00041F69"/>
    <w:rsid w:val="00042C1F"/>
    <w:rsid w:val="00044604"/>
    <w:rsid w:val="0004529B"/>
    <w:rsid w:val="00047FC6"/>
    <w:rsid w:val="0005140B"/>
    <w:rsid w:val="00053877"/>
    <w:rsid w:val="00054DE3"/>
    <w:rsid w:val="000563CB"/>
    <w:rsid w:val="00061B10"/>
    <w:rsid w:val="000668FE"/>
    <w:rsid w:val="00067C1A"/>
    <w:rsid w:val="00070AA2"/>
    <w:rsid w:val="00077F79"/>
    <w:rsid w:val="000826D9"/>
    <w:rsid w:val="0008323D"/>
    <w:rsid w:val="00083F20"/>
    <w:rsid w:val="00086296"/>
    <w:rsid w:val="00090669"/>
    <w:rsid w:val="00094D3A"/>
    <w:rsid w:val="000A0056"/>
    <w:rsid w:val="000A0675"/>
    <w:rsid w:val="000A07F8"/>
    <w:rsid w:val="000A49CC"/>
    <w:rsid w:val="000A5C87"/>
    <w:rsid w:val="000A7246"/>
    <w:rsid w:val="000A7AFB"/>
    <w:rsid w:val="000B5988"/>
    <w:rsid w:val="000C0FA0"/>
    <w:rsid w:val="000C16D1"/>
    <w:rsid w:val="000C21DC"/>
    <w:rsid w:val="000C236C"/>
    <w:rsid w:val="000C3A89"/>
    <w:rsid w:val="000C510F"/>
    <w:rsid w:val="000C588B"/>
    <w:rsid w:val="000C5F39"/>
    <w:rsid w:val="000C74D9"/>
    <w:rsid w:val="000D09CE"/>
    <w:rsid w:val="000D1434"/>
    <w:rsid w:val="000D1CF6"/>
    <w:rsid w:val="000D21DA"/>
    <w:rsid w:val="000D4487"/>
    <w:rsid w:val="000D4D96"/>
    <w:rsid w:val="000D556F"/>
    <w:rsid w:val="000D629F"/>
    <w:rsid w:val="000D6996"/>
    <w:rsid w:val="000E1333"/>
    <w:rsid w:val="000E4304"/>
    <w:rsid w:val="000E60E5"/>
    <w:rsid w:val="000E6531"/>
    <w:rsid w:val="000F275F"/>
    <w:rsid w:val="000F4195"/>
    <w:rsid w:val="000F5B8D"/>
    <w:rsid w:val="000F6221"/>
    <w:rsid w:val="000F68D6"/>
    <w:rsid w:val="0010024D"/>
    <w:rsid w:val="00100FBA"/>
    <w:rsid w:val="00102B22"/>
    <w:rsid w:val="00103733"/>
    <w:rsid w:val="0010433A"/>
    <w:rsid w:val="001047E9"/>
    <w:rsid w:val="00105CE4"/>
    <w:rsid w:val="00106F73"/>
    <w:rsid w:val="001107C0"/>
    <w:rsid w:val="00111A4D"/>
    <w:rsid w:val="0011220D"/>
    <w:rsid w:val="00113507"/>
    <w:rsid w:val="00113910"/>
    <w:rsid w:val="001228A3"/>
    <w:rsid w:val="00123E1C"/>
    <w:rsid w:val="00125FC2"/>
    <w:rsid w:val="00130911"/>
    <w:rsid w:val="001336AB"/>
    <w:rsid w:val="00134E91"/>
    <w:rsid w:val="001352CE"/>
    <w:rsid w:val="001363B7"/>
    <w:rsid w:val="00140331"/>
    <w:rsid w:val="00140CE5"/>
    <w:rsid w:val="0014336F"/>
    <w:rsid w:val="001463AE"/>
    <w:rsid w:val="00147935"/>
    <w:rsid w:val="00147C61"/>
    <w:rsid w:val="0015022E"/>
    <w:rsid w:val="00152F80"/>
    <w:rsid w:val="00157AF7"/>
    <w:rsid w:val="00160A8E"/>
    <w:rsid w:val="00162583"/>
    <w:rsid w:val="001669B7"/>
    <w:rsid w:val="001700EE"/>
    <w:rsid w:val="00171A9E"/>
    <w:rsid w:val="001732BC"/>
    <w:rsid w:val="00176E37"/>
    <w:rsid w:val="0018069F"/>
    <w:rsid w:val="001818EF"/>
    <w:rsid w:val="001827F9"/>
    <w:rsid w:val="00183324"/>
    <w:rsid w:val="00186891"/>
    <w:rsid w:val="00186BE8"/>
    <w:rsid w:val="001907C6"/>
    <w:rsid w:val="001915C0"/>
    <w:rsid w:val="00191844"/>
    <w:rsid w:val="00191E3E"/>
    <w:rsid w:val="001948D8"/>
    <w:rsid w:val="001966AF"/>
    <w:rsid w:val="00196DF7"/>
    <w:rsid w:val="001A01A4"/>
    <w:rsid w:val="001A10E0"/>
    <w:rsid w:val="001A2078"/>
    <w:rsid w:val="001A2FDC"/>
    <w:rsid w:val="001A6140"/>
    <w:rsid w:val="001B3979"/>
    <w:rsid w:val="001B3A7F"/>
    <w:rsid w:val="001B49EE"/>
    <w:rsid w:val="001B550B"/>
    <w:rsid w:val="001B6238"/>
    <w:rsid w:val="001B62A6"/>
    <w:rsid w:val="001C5D4D"/>
    <w:rsid w:val="001C6B3B"/>
    <w:rsid w:val="001C7935"/>
    <w:rsid w:val="001D0547"/>
    <w:rsid w:val="001D0E81"/>
    <w:rsid w:val="001D6946"/>
    <w:rsid w:val="001D7EBE"/>
    <w:rsid w:val="001E11E3"/>
    <w:rsid w:val="001E2899"/>
    <w:rsid w:val="001E4E1D"/>
    <w:rsid w:val="001E5981"/>
    <w:rsid w:val="001F0912"/>
    <w:rsid w:val="001F34A9"/>
    <w:rsid w:val="001F3F71"/>
    <w:rsid w:val="00201E71"/>
    <w:rsid w:val="00202D10"/>
    <w:rsid w:val="002051E8"/>
    <w:rsid w:val="00207C0D"/>
    <w:rsid w:val="00210526"/>
    <w:rsid w:val="00215168"/>
    <w:rsid w:val="00215FEA"/>
    <w:rsid w:val="002165FE"/>
    <w:rsid w:val="002206EE"/>
    <w:rsid w:val="002213B6"/>
    <w:rsid w:val="0022185C"/>
    <w:rsid w:val="0022215C"/>
    <w:rsid w:val="00226C39"/>
    <w:rsid w:val="00226EC1"/>
    <w:rsid w:val="00227386"/>
    <w:rsid w:val="002276E8"/>
    <w:rsid w:val="002279BE"/>
    <w:rsid w:val="00227F4A"/>
    <w:rsid w:val="0023320F"/>
    <w:rsid w:val="00233DC3"/>
    <w:rsid w:val="00233DD1"/>
    <w:rsid w:val="002341FE"/>
    <w:rsid w:val="002402F2"/>
    <w:rsid w:val="00241B03"/>
    <w:rsid w:val="00243655"/>
    <w:rsid w:val="00243961"/>
    <w:rsid w:val="002441AF"/>
    <w:rsid w:val="002455C7"/>
    <w:rsid w:val="00246803"/>
    <w:rsid w:val="00247A35"/>
    <w:rsid w:val="00247C87"/>
    <w:rsid w:val="00247CE5"/>
    <w:rsid w:val="002501D1"/>
    <w:rsid w:val="00251191"/>
    <w:rsid w:val="00254729"/>
    <w:rsid w:val="0025667F"/>
    <w:rsid w:val="00261BD5"/>
    <w:rsid w:val="00262EE5"/>
    <w:rsid w:val="00267489"/>
    <w:rsid w:val="002708E5"/>
    <w:rsid w:val="00270D68"/>
    <w:rsid w:val="0027140F"/>
    <w:rsid w:val="00272371"/>
    <w:rsid w:val="00272417"/>
    <w:rsid w:val="0027556E"/>
    <w:rsid w:val="002770B3"/>
    <w:rsid w:val="00282644"/>
    <w:rsid w:val="00283075"/>
    <w:rsid w:val="0028378E"/>
    <w:rsid w:val="002840ED"/>
    <w:rsid w:val="00285CEC"/>
    <w:rsid w:val="002861A2"/>
    <w:rsid w:val="00286216"/>
    <w:rsid w:val="00286CA4"/>
    <w:rsid w:val="002901C2"/>
    <w:rsid w:val="00290434"/>
    <w:rsid w:val="00291237"/>
    <w:rsid w:val="002A019B"/>
    <w:rsid w:val="002A4E2E"/>
    <w:rsid w:val="002A57C3"/>
    <w:rsid w:val="002A75EB"/>
    <w:rsid w:val="002A7D47"/>
    <w:rsid w:val="002B1207"/>
    <w:rsid w:val="002B15DE"/>
    <w:rsid w:val="002C0953"/>
    <w:rsid w:val="002C0C1C"/>
    <w:rsid w:val="002C23FE"/>
    <w:rsid w:val="002C303B"/>
    <w:rsid w:val="002C493E"/>
    <w:rsid w:val="002C4A4D"/>
    <w:rsid w:val="002C7DA1"/>
    <w:rsid w:val="002D067C"/>
    <w:rsid w:val="002D0A73"/>
    <w:rsid w:val="002D1F5F"/>
    <w:rsid w:val="002D5E59"/>
    <w:rsid w:val="002D6545"/>
    <w:rsid w:val="002D7E53"/>
    <w:rsid w:val="002E066A"/>
    <w:rsid w:val="002E0D07"/>
    <w:rsid w:val="002E5543"/>
    <w:rsid w:val="002E5964"/>
    <w:rsid w:val="002E63A2"/>
    <w:rsid w:val="002E63FA"/>
    <w:rsid w:val="002E7E8D"/>
    <w:rsid w:val="002F2ECC"/>
    <w:rsid w:val="002F2FBF"/>
    <w:rsid w:val="002F4C26"/>
    <w:rsid w:val="002F5137"/>
    <w:rsid w:val="002F6516"/>
    <w:rsid w:val="00301495"/>
    <w:rsid w:val="003033F6"/>
    <w:rsid w:val="00311012"/>
    <w:rsid w:val="0031408F"/>
    <w:rsid w:val="00315BAD"/>
    <w:rsid w:val="00320572"/>
    <w:rsid w:val="00322F31"/>
    <w:rsid w:val="00324088"/>
    <w:rsid w:val="00326D39"/>
    <w:rsid w:val="0033240B"/>
    <w:rsid w:val="0033463B"/>
    <w:rsid w:val="0033599B"/>
    <w:rsid w:val="00337937"/>
    <w:rsid w:val="00340B40"/>
    <w:rsid w:val="00341F1A"/>
    <w:rsid w:val="0034292B"/>
    <w:rsid w:val="00343956"/>
    <w:rsid w:val="003445C1"/>
    <w:rsid w:val="003453B4"/>
    <w:rsid w:val="003457FB"/>
    <w:rsid w:val="00346827"/>
    <w:rsid w:val="00346B37"/>
    <w:rsid w:val="00347548"/>
    <w:rsid w:val="00350740"/>
    <w:rsid w:val="0035223F"/>
    <w:rsid w:val="00352AA3"/>
    <w:rsid w:val="003558CC"/>
    <w:rsid w:val="00355A43"/>
    <w:rsid w:val="003560BA"/>
    <w:rsid w:val="003569D5"/>
    <w:rsid w:val="00361AD0"/>
    <w:rsid w:val="00362060"/>
    <w:rsid w:val="00364EB4"/>
    <w:rsid w:val="00365881"/>
    <w:rsid w:val="00367010"/>
    <w:rsid w:val="00370F79"/>
    <w:rsid w:val="0037108D"/>
    <w:rsid w:val="003717BF"/>
    <w:rsid w:val="00371E25"/>
    <w:rsid w:val="003728D2"/>
    <w:rsid w:val="00372B4B"/>
    <w:rsid w:val="00373939"/>
    <w:rsid w:val="003744DF"/>
    <w:rsid w:val="00375E00"/>
    <w:rsid w:val="0037657B"/>
    <w:rsid w:val="00377522"/>
    <w:rsid w:val="00377A6E"/>
    <w:rsid w:val="003806C3"/>
    <w:rsid w:val="00380C25"/>
    <w:rsid w:val="003850B5"/>
    <w:rsid w:val="0038767E"/>
    <w:rsid w:val="0038781C"/>
    <w:rsid w:val="003904FB"/>
    <w:rsid w:val="00390ED0"/>
    <w:rsid w:val="00391DFE"/>
    <w:rsid w:val="00392633"/>
    <w:rsid w:val="00392B34"/>
    <w:rsid w:val="00397623"/>
    <w:rsid w:val="00397691"/>
    <w:rsid w:val="00397FBA"/>
    <w:rsid w:val="003A007A"/>
    <w:rsid w:val="003A118D"/>
    <w:rsid w:val="003A16C4"/>
    <w:rsid w:val="003B1419"/>
    <w:rsid w:val="003B1B0E"/>
    <w:rsid w:val="003B2706"/>
    <w:rsid w:val="003C2080"/>
    <w:rsid w:val="003C29D4"/>
    <w:rsid w:val="003C2BF4"/>
    <w:rsid w:val="003C4AE1"/>
    <w:rsid w:val="003C7A08"/>
    <w:rsid w:val="003D0537"/>
    <w:rsid w:val="003E2744"/>
    <w:rsid w:val="003E40E2"/>
    <w:rsid w:val="003E4A6A"/>
    <w:rsid w:val="003E522B"/>
    <w:rsid w:val="003F016E"/>
    <w:rsid w:val="003F03C5"/>
    <w:rsid w:val="003F12E7"/>
    <w:rsid w:val="003F1CA1"/>
    <w:rsid w:val="003F5009"/>
    <w:rsid w:val="003F5FE3"/>
    <w:rsid w:val="00401E27"/>
    <w:rsid w:val="00402CA7"/>
    <w:rsid w:val="00403E34"/>
    <w:rsid w:val="00403E9D"/>
    <w:rsid w:val="00407B56"/>
    <w:rsid w:val="00410E1D"/>
    <w:rsid w:val="00411014"/>
    <w:rsid w:val="004123E7"/>
    <w:rsid w:val="00413BF8"/>
    <w:rsid w:val="0041435F"/>
    <w:rsid w:val="004150F8"/>
    <w:rsid w:val="004154A4"/>
    <w:rsid w:val="00416A21"/>
    <w:rsid w:val="004177EC"/>
    <w:rsid w:val="004207B0"/>
    <w:rsid w:val="00420A08"/>
    <w:rsid w:val="00421896"/>
    <w:rsid w:val="004255C3"/>
    <w:rsid w:val="00426F4C"/>
    <w:rsid w:val="00432460"/>
    <w:rsid w:val="00432BF5"/>
    <w:rsid w:val="0043331B"/>
    <w:rsid w:val="0043337A"/>
    <w:rsid w:val="004436E3"/>
    <w:rsid w:val="00450017"/>
    <w:rsid w:val="0045248C"/>
    <w:rsid w:val="00452A85"/>
    <w:rsid w:val="00453B60"/>
    <w:rsid w:val="00460994"/>
    <w:rsid w:val="004706F6"/>
    <w:rsid w:val="00471509"/>
    <w:rsid w:val="004755C0"/>
    <w:rsid w:val="00475B9C"/>
    <w:rsid w:val="0047704B"/>
    <w:rsid w:val="00480A0E"/>
    <w:rsid w:val="004830DB"/>
    <w:rsid w:val="0048322E"/>
    <w:rsid w:val="00484898"/>
    <w:rsid w:val="00485226"/>
    <w:rsid w:val="004857AF"/>
    <w:rsid w:val="00486C02"/>
    <w:rsid w:val="004905DA"/>
    <w:rsid w:val="004930AA"/>
    <w:rsid w:val="0049390D"/>
    <w:rsid w:val="00495179"/>
    <w:rsid w:val="00495955"/>
    <w:rsid w:val="004A0B15"/>
    <w:rsid w:val="004A1648"/>
    <w:rsid w:val="004A3255"/>
    <w:rsid w:val="004A32B3"/>
    <w:rsid w:val="004A43C4"/>
    <w:rsid w:val="004A6C46"/>
    <w:rsid w:val="004B469F"/>
    <w:rsid w:val="004C1E10"/>
    <w:rsid w:val="004C2C2F"/>
    <w:rsid w:val="004C414B"/>
    <w:rsid w:val="004C54D6"/>
    <w:rsid w:val="004C6079"/>
    <w:rsid w:val="004C79DC"/>
    <w:rsid w:val="004C7E8F"/>
    <w:rsid w:val="004D0C3F"/>
    <w:rsid w:val="004D2013"/>
    <w:rsid w:val="004D2873"/>
    <w:rsid w:val="004D2C16"/>
    <w:rsid w:val="004D3614"/>
    <w:rsid w:val="004D5484"/>
    <w:rsid w:val="004E01FF"/>
    <w:rsid w:val="004E2107"/>
    <w:rsid w:val="004E3B95"/>
    <w:rsid w:val="004E4AF5"/>
    <w:rsid w:val="004E6646"/>
    <w:rsid w:val="004E7010"/>
    <w:rsid w:val="004E72ED"/>
    <w:rsid w:val="004F0A5B"/>
    <w:rsid w:val="004F1E3F"/>
    <w:rsid w:val="004F2863"/>
    <w:rsid w:val="004F33DF"/>
    <w:rsid w:val="004F34AF"/>
    <w:rsid w:val="004F3794"/>
    <w:rsid w:val="005004A8"/>
    <w:rsid w:val="00501430"/>
    <w:rsid w:val="00503EAB"/>
    <w:rsid w:val="00506D61"/>
    <w:rsid w:val="00506F9A"/>
    <w:rsid w:val="005079A3"/>
    <w:rsid w:val="00510C3E"/>
    <w:rsid w:val="00512FF7"/>
    <w:rsid w:val="00513E15"/>
    <w:rsid w:val="00515176"/>
    <w:rsid w:val="00516B23"/>
    <w:rsid w:val="00520F27"/>
    <w:rsid w:val="00523782"/>
    <w:rsid w:val="005242D2"/>
    <w:rsid w:val="00524D0A"/>
    <w:rsid w:val="00524DA2"/>
    <w:rsid w:val="00533866"/>
    <w:rsid w:val="0053492F"/>
    <w:rsid w:val="00535857"/>
    <w:rsid w:val="00535AD0"/>
    <w:rsid w:val="00535D7B"/>
    <w:rsid w:val="00536DBE"/>
    <w:rsid w:val="00537C5D"/>
    <w:rsid w:val="00540FAD"/>
    <w:rsid w:val="0054418A"/>
    <w:rsid w:val="00544EA9"/>
    <w:rsid w:val="00545738"/>
    <w:rsid w:val="00547462"/>
    <w:rsid w:val="00547672"/>
    <w:rsid w:val="0055099B"/>
    <w:rsid w:val="0055259C"/>
    <w:rsid w:val="00555B4D"/>
    <w:rsid w:val="0055621C"/>
    <w:rsid w:val="00556963"/>
    <w:rsid w:val="00561081"/>
    <w:rsid w:val="005616A8"/>
    <w:rsid w:val="005628A8"/>
    <w:rsid w:val="00563326"/>
    <w:rsid w:val="00563D50"/>
    <w:rsid w:val="00563E61"/>
    <w:rsid w:val="005656DA"/>
    <w:rsid w:val="0056673E"/>
    <w:rsid w:val="00570C23"/>
    <w:rsid w:val="005714AB"/>
    <w:rsid w:val="005714B9"/>
    <w:rsid w:val="00575296"/>
    <w:rsid w:val="005756DF"/>
    <w:rsid w:val="00575DB5"/>
    <w:rsid w:val="00576253"/>
    <w:rsid w:val="005767CB"/>
    <w:rsid w:val="00577390"/>
    <w:rsid w:val="005800D5"/>
    <w:rsid w:val="005801D8"/>
    <w:rsid w:val="00583B44"/>
    <w:rsid w:val="00584A89"/>
    <w:rsid w:val="00585A27"/>
    <w:rsid w:val="00586335"/>
    <w:rsid w:val="00586F9E"/>
    <w:rsid w:val="00590459"/>
    <w:rsid w:val="005914F6"/>
    <w:rsid w:val="00591534"/>
    <w:rsid w:val="00591ABB"/>
    <w:rsid w:val="00594B12"/>
    <w:rsid w:val="005955F5"/>
    <w:rsid w:val="00596EFB"/>
    <w:rsid w:val="005A3342"/>
    <w:rsid w:val="005A38FC"/>
    <w:rsid w:val="005A64AA"/>
    <w:rsid w:val="005A6B24"/>
    <w:rsid w:val="005B0DEF"/>
    <w:rsid w:val="005B2AF2"/>
    <w:rsid w:val="005B31B8"/>
    <w:rsid w:val="005B55A2"/>
    <w:rsid w:val="005B5838"/>
    <w:rsid w:val="005B5EF2"/>
    <w:rsid w:val="005B6A92"/>
    <w:rsid w:val="005B7424"/>
    <w:rsid w:val="005C189B"/>
    <w:rsid w:val="005C18E9"/>
    <w:rsid w:val="005C1F5E"/>
    <w:rsid w:val="005C2A16"/>
    <w:rsid w:val="005C3CFD"/>
    <w:rsid w:val="005D2611"/>
    <w:rsid w:val="005D2C30"/>
    <w:rsid w:val="005D2DAC"/>
    <w:rsid w:val="005D36E4"/>
    <w:rsid w:val="005D3AFC"/>
    <w:rsid w:val="005D56CD"/>
    <w:rsid w:val="005D79AC"/>
    <w:rsid w:val="005E0FDB"/>
    <w:rsid w:val="005E3B6A"/>
    <w:rsid w:val="005E3B72"/>
    <w:rsid w:val="005E3E4D"/>
    <w:rsid w:val="005E4E50"/>
    <w:rsid w:val="005E4E9E"/>
    <w:rsid w:val="005E51AA"/>
    <w:rsid w:val="005F05BA"/>
    <w:rsid w:val="005F07FF"/>
    <w:rsid w:val="005F0911"/>
    <w:rsid w:val="005F0BEC"/>
    <w:rsid w:val="005F0D10"/>
    <w:rsid w:val="005F2A8F"/>
    <w:rsid w:val="005F5CDB"/>
    <w:rsid w:val="006005D6"/>
    <w:rsid w:val="006029D6"/>
    <w:rsid w:val="00603272"/>
    <w:rsid w:val="00604F81"/>
    <w:rsid w:val="00607E94"/>
    <w:rsid w:val="0061103B"/>
    <w:rsid w:val="00622A73"/>
    <w:rsid w:val="00622C89"/>
    <w:rsid w:val="00622CB4"/>
    <w:rsid w:val="00623C50"/>
    <w:rsid w:val="00623D01"/>
    <w:rsid w:val="00625FDA"/>
    <w:rsid w:val="00630364"/>
    <w:rsid w:val="0063210C"/>
    <w:rsid w:val="00632777"/>
    <w:rsid w:val="00633AC0"/>
    <w:rsid w:val="00634D96"/>
    <w:rsid w:val="0063501A"/>
    <w:rsid w:val="0063657D"/>
    <w:rsid w:val="00637C4E"/>
    <w:rsid w:val="00637CB6"/>
    <w:rsid w:val="00640250"/>
    <w:rsid w:val="006403AB"/>
    <w:rsid w:val="006409AE"/>
    <w:rsid w:val="00640A0D"/>
    <w:rsid w:val="00642DE0"/>
    <w:rsid w:val="0064419F"/>
    <w:rsid w:val="00645AD6"/>
    <w:rsid w:val="006476BF"/>
    <w:rsid w:val="006517F7"/>
    <w:rsid w:val="006528E6"/>
    <w:rsid w:val="00653E32"/>
    <w:rsid w:val="006545C2"/>
    <w:rsid w:val="00654D5E"/>
    <w:rsid w:val="006564E3"/>
    <w:rsid w:val="006567AF"/>
    <w:rsid w:val="00661AA4"/>
    <w:rsid w:val="00662428"/>
    <w:rsid w:val="0066536D"/>
    <w:rsid w:val="0066635C"/>
    <w:rsid w:val="00666E7F"/>
    <w:rsid w:val="00673460"/>
    <w:rsid w:val="00673AA7"/>
    <w:rsid w:val="006750D5"/>
    <w:rsid w:val="00675318"/>
    <w:rsid w:val="006755DD"/>
    <w:rsid w:val="00675D83"/>
    <w:rsid w:val="00677499"/>
    <w:rsid w:val="0067766C"/>
    <w:rsid w:val="006802DB"/>
    <w:rsid w:val="00680B57"/>
    <w:rsid w:val="006819A9"/>
    <w:rsid w:val="00684275"/>
    <w:rsid w:val="0068563A"/>
    <w:rsid w:val="00686289"/>
    <w:rsid w:val="006875F7"/>
    <w:rsid w:val="00687BF2"/>
    <w:rsid w:val="00687EA4"/>
    <w:rsid w:val="006919ED"/>
    <w:rsid w:val="006925CA"/>
    <w:rsid w:val="0069268A"/>
    <w:rsid w:val="0069461B"/>
    <w:rsid w:val="00695F50"/>
    <w:rsid w:val="00696970"/>
    <w:rsid w:val="006973F4"/>
    <w:rsid w:val="006A084D"/>
    <w:rsid w:val="006A197D"/>
    <w:rsid w:val="006A2640"/>
    <w:rsid w:val="006A395F"/>
    <w:rsid w:val="006A5521"/>
    <w:rsid w:val="006A7CDC"/>
    <w:rsid w:val="006B2EDB"/>
    <w:rsid w:val="006B64BC"/>
    <w:rsid w:val="006B775B"/>
    <w:rsid w:val="006B7ED7"/>
    <w:rsid w:val="006C116F"/>
    <w:rsid w:val="006C5AB2"/>
    <w:rsid w:val="006D3FB9"/>
    <w:rsid w:val="006D6765"/>
    <w:rsid w:val="006E05F1"/>
    <w:rsid w:val="006E107B"/>
    <w:rsid w:val="006E145C"/>
    <w:rsid w:val="006E17F2"/>
    <w:rsid w:val="006E6DA1"/>
    <w:rsid w:val="006F0971"/>
    <w:rsid w:val="006F1E5C"/>
    <w:rsid w:val="006F1F9F"/>
    <w:rsid w:val="006F3317"/>
    <w:rsid w:val="006F6AB7"/>
    <w:rsid w:val="006F78ED"/>
    <w:rsid w:val="006F7B4F"/>
    <w:rsid w:val="0070228A"/>
    <w:rsid w:val="007049BE"/>
    <w:rsid w:val="00704F9A"/>
    <w:rsid w:val="00705199"/>
    <w:rsid w:val="00705619"/>
    <w:rsid w:val="00707535"/>
    <w:rsid w:val="0071046E"/>
    <w:rsid w:val="007113D7"/>
    <w:rsid w:val="00716A52"/>
    <w:rsid w:val="00717C7A"/>
    <w:rsid w:val="00717EC5"/>
    <w:rsid w:val="00721852"/>
    <w:rsid w:val="00724A0D"/>
    <w:rsid w:val="007266DD"/>
    <w:rsid w:val="007303BB"/>
    <w:rsid w:val="007363C3"/>
    <w:rsid w:val="007371A4"/>
    <w:rsid w:val="0074144D"/>
    <w:rsid w:val="00742173"/>
    <w:rsid w:val="00742B83"/>
    <w:rsid w:val="00742D67"/>
    <w:rsid w:val="00743459"/>
    <w:rsid w:val="00744980"/>
    <w:rsid w:val="007503CB"/>
    <w:rsid w:val="00751287"/>
    <w:rsid w:val="007563EC"/>
    <w:rsid w:val="007564E6"/>
    <w:rsid w:val="00757E6D"/>
    <w:rsid w:val="00760120"/>
    <w:rsid w:val="0076179C"/>
    <w:rsid w:val="00761CA6"/>
    <w:rsid w:val="007629B3"/>
    <w:rsid w:val="00763225"/>
    <w:rsid w:val="007635FF"/>
    <w:rsid w:val="00767B02"/>
    <w:rsid w:val="00771521"/>
    <w:rsid w:val="00772122"/>
    <w:rsid w:val="00772BCC"/>
    <w:rsid w:val="007763CC"/>
    <w:rsid w:val="007805AF"/>
    <w:rsid w:val="0078209B"/>
    <w:rsid w:val="0078697E"/>
    <w:rsid w:val="007908A3"/>
    <w:rsid w:val="00791983"/>
    <w:rsid w:val="00794D80"/>
    <w:rsid w:val="0079699B"/>
    <w:rsid w:val="00796CD8"/>
    <w:rsid w:val="007976BB"/>
    <w:rsid w:val="0079786A"/>
    <w:rsid w:val="007A0BA4"/>
    <w:rsid w:val="007A0FA5"/>
    <w:rsid w:val="007A1469"/>
    <w:rsid w:val="007A2FC8"/>
    <w:rsid w:val="007A7D2A"/>
    <w:rsid w:val="007A7EE8"/>
    <w:rsid w:val="007B19BC"/>
    <w:rsid w:val="007B230B"/>
    <w:rsid w:val="007B3D7F"/>
    <w:rsid w:val="007B470C"/>
    <w:rsid w:val="007B69D9"/>
    <w:rsid w:val="007B6AB1"/>
    <w:rsid w:val="007B7CA4"/>
    <w:rsid w:val="007C10BF"/>
    <w:rsid w:val="007C1927"/>
    <w:rsid w:val="007C1ADC"/>
    <w:rsid w:val="007C2ADE"/>
    <w:rsid w:val="007C3C94"/>
    <w:rsid w:val="007C5B4A"/>
    <w:rsid w:val="007C5F9D"/>
    <w:rsid w:val="007C6737"/>
    <w:rsid w:val="007C6F0C"/>
    <w:rsid w:val="007C7164"/>
    <w:rsid w:val="007C7AC8"/>
    <w:rsid w:val="007D03E2"/>
    <w:rsid w:val="007D04D2"/>
    <w:rsid w:val="007D0BA6"/>
    <w:rsid w:val="007D0D33"/>
    <w:rsid w:val="007D2160"/>
    <w:rsid w:val="007D420E"/>
    <w:rsid w:val="007E0E32"/>
    <w:rsid w:val="007E215B"/>
    <w:rsid w:val="007E32AC"/>
    <w:rsid w:val="007E48AC"/>
    <w:rsid w:val="007E633A"/>
    <w:rsid w:val="007F102E"/>
    <w:rsid w:val="007F4944"/>
    <w:rsid w:val="007F561D"/>
    <w:rsid w:val="007F5D70"/>
    <w:rsid w:val="007F615C"/>
    <w:rsid w:val="00807C49"/>
    <w:rsid w:val="00811B8F"/>
    <w:rsid w:val="00811BCB"/>
    <w:rsid w:val="00812E80"/>
    <w:rsid w:val="00815F67"/>
    <w:rsid w:val="00816297"/>
    <w:rsid w:val="00817D49"/>
    <w:rsid w:val="00821F38"/>
    <w:rsid w:val="008330E5"/>
    <w:rsid w:val="008335B7"/>
    <w:rsid w:val="00835040"/>
    <w:rsid w:val="00835CCF"/>
    <w:rsid w:val="0083659A"/>
    <w:rsid w:val="00842DF4"/>
    <w:rsid w:val="00843402"/>
    <w:rsid w:val="008450D1"/>
    <w:rsid w:val="00845311"/>
    <w:rsid w:val="00847A77"/>
    <w:rsid w:val="00851F25"/>
    <w:rsid w:val="00853713"/>
    <w:rsid w:val="0085422A"/>
    <w:rsid w:val="008548BB"/>
    <w:rsid w:val="008553A3"/>
    <w:rsid w:val="00855696"/>
    <w:rsid w:val="00856275"/>
    <w:rsid w:val="00857CAF"/>
    <w:rsid w:val="00860250"/>
    <w:rsid w:val="00860AEC"/>
    <w:rsid w:val="00861DCA"/>
    <w:rsid w:val="00862D66"/>
    <w:rsid w:val="00862E2C"/>
    <w:rsid w:val="0086373C"/>
    <w:rsid w:val="00871D95"/>
    <w:rsid w:val="00872CF3"/>
    <w:rsid w:val="008743EF"/>
    <w:rsid w:val="00883A3A"/>
    <w:rsid w:val="00887BFA"/>
    <w:rsid w:val="00890E02"/>
    <w:rsid w:val="00891925"/>
    <w:rsid w:val="00895F28"/>
    <w:rsid w:val="00897B52"/>
    <w:rsid w:val="008A43E1"/>
    <w:rsid w:val="008A5D32"/>
    <w:rsid w:val="008A60F5"/>
    <w:rsid w:val="008A63E1"/>
    <w:rsid w:val="008B07C7"/>
    <w:rsid w:val="008B10A5"/>
    <w:rsid w:val="008B11CA"/>
    <w:rsid w:val="008B22E3"/>
    <w:rsid w:val="008B2EE1"/>
    <w:rsid w:val="008B3AF4"/>
    <w:rsid w:val="008B4D93"/>
    <w:rsid w:val="008B63E2"/>
    <w:rsid w:val="008B7FAB"/>
    <w:rsid w:val="008C09B6"/>
    <w:rsid w:val="008C1DE7"/>
    <w:rsid w:val="008C2878"/>
    <w:rsid w:val="008C2E4E"/>
    <w:rsid w:val="008C310C"/>
    <w:rsid w:val="008C3823"/>
    <w:rsid w:val="008C5483"/>
    <w:rsid w:val="008C6687"/>
    <w:rsid w:val="008C6F1C"/>
    <w:rsid w:val="008C7BD9"/>
    <w:rsid w:val="008D274D"/>
    <w:rsid w:val="008D2DC7"/>
    <w:rsid w:val="008D48C7"/>
    <w:rsid w:val="008D7178"/>
    <w:rsid w:val="008D7481"/>
    <w:rsid w:val="008D76DE"/>
    <w:rsid w:val="008E03DF"/>
    <w:rsid w:val="008E20BE"/>
    <w:rsid w:val="008E245F"/>
    <w:rsid w:val="008E37A5"/>
    <w:rsid w:val="008E398F"/>
    <w:rsid w:val="008E42C9"/>
    <w:rsid w:val="008E5EAF"/>
    <w:rsid w:val="008F18D4"/>
    <w:rsid w:val="008F1DAF"/>
    <w:rsid w:val="008F1F6A"/>
    <w:rsid w:val="008F327C"/>
    <w:rsid w:val="008F60F5"/>
    <w:rsid w:val="00900C05"/>
    <w:rsid w:val="00903165"/>
    <w:rsid w:val="00903542"/>
    <w:rsid w:val="009061E0"/>
    <w:rsid w:val="0090659F"/>
    <w:rsid w:val="009068C3"/>
    <w:rsid w:val="00907717"/>
    <w:rsid w:val="00913C83"/>
    <w:rsid w:val="00913D11"/>
    <w:rsid w:val="00915B6A"/>
    <w:rsid w:val="00917740"/>
    <w:rsid w:val="009212E8"/>
    <w:rsid w:val="009216CF"/>
    <w:rsid w:val="009219F2"/>
    <w:rsid w:val="00922594"/>
    <w:rsid w:val="00923B7E"/>
    <w:rsid w:val="009261CB"/>
    <w:rsid w:val="00926B72"/>
    <w:rsid w:val="00932BC7"/>
    <w:rsid w:val="00933E7B"/>
    <w:rsid w:val="00934AF2"/>
    <w:rsid w:val="00935B8E"/>
    <w:rsid w:val="009375DB"/>
    <w:rsid w:val="00940573"/>
    <w:rsid w:val="009406F1"/>
    <w:rsid w:val="009408E2"/>
    <w:rsid w:val="00941BD1"/>
    <w:rsid w:val="0094454D"/>
    <w:rsid w:val="009453BE"/>
    <w:rsid w:val="00945FB8"/>
    <w:rsid w:val="009466D3"/>
    <w:rsid w:val="00947042"/>
    <w:rsid w:val="0094797D"/>
    <w:rsid w:val="00947C19"/>
    <w:rsid w:val="00950838"/>
    <w:rsid w:val="00950AC8"/>
    <w:rsid w:val="00952197"/>
    <w:rsid w:val="00953219"/>
    <w:rsid w:val="0095583B"/>
    <w:rsid w:val="009558F9"/>
    <w:rsid w:val="00956C4A"/>
    <w:rsid w:val="0096093A"/>
    <w:rsid w:val="00964133"/>
    <w:rsid w:val="00964951"/>
    <w:rsid w:val="00964CE5"/>
    <w:rsid w:val="009676DC"/>
    <w:rsid w:val="00970C5B"/>
    <w:rsid w:val="0097135E"/>
    <w:rsid w:val="00974B45"/>
    <w:rsid w:val="00976257"/>
    <w:rsid w:val="00984D06"/>
    <w:rsid w:val="00985251"/>
    <w:rsid w:val="00985789"/>
    <w:rsid w:val="0099050C"/>
    <w:rsid w:val="0099494E"/>
    <w:rsid w:val="00995377"/>
    <w:rsid w:val="009A0DA2"/>
    <w:rsid w:val="009A1555"/>
    <w:rsid w:val="009A232E"/>
    <w:rsid w:val="009A2679"/>
    <w:rsid w:val="009A3EED"/>
    <w:rsid w:val="009A5212"/>
    <w:rsid w:val="009A64DD"/>
    <w:rsid w:val="009A6CCB"/>
    <w:rsid w:val="009A7071"/>
    <w:rsid w:val="009B2163"/>
    <w:rsid w:val="009B2EF3"/>
    <w:rsid w:val="009B4BDD"/>
    <w:rsid w:val="009B5DBD"/>
    <w:rsid w:val="009C1EBA"/>
    <w:rsid w:val="009C57FA"/>
    <w:rsid w:val="009C590D"/>
    <w:rsid w:val="009C5DA1"/>
    <w:rsid w:val="009D2856"/>
    <w:rsid w:val="009D3379"/>
    <w:rsid w:val="009D5342"/>
    <w:rsid w:val="009E2864"/>
    <w:rsid w:val="009E44D9"/>
    <w:rsid w:val="009E4A2F"/>
    <w:rsid w:val="009E60D3"/>
    <w:rsid w:val="009E645D"/>
    <w:rsid w:val="009F0279"/>
    <w:rsid w:val="009F08A9"/>
    <w:rsid w:val="009F0A20"/>
    <w:rsid w:val="009F1D14"/>
    <w:rsid w:val="009F50D3"/>
    <w:rsid w:val="009F55F5"/>
    <w:rsid w:val="009F5A3A"/>
    <w:rsid w:val="009F7EB5"/>
    <w:rsid w:val="00A01EC2"/>
    <w:rsid w:val="00A03969"/>
    <w:rsid w:val="00A039FC"/>
    <w:rsid w:val="00A04704"/>
    <w:rsid w:val="00A047F2"/>
    <w:rsid w:val="00A10B24"/>
    <w:rsid w:val="00A10FFD"/>
    <w:rsid w:val="00A11142"/>
    <w:rsid w:val="00A11781"/>
    <w:rsid w:val="00A11799"/>
    <w:rsid w:val="00A13D33"/>
    <w:rsid w:val="00A15185"/>
    <w:rsid w:val="00A15F24"/>
    <w:rsid w:val="00A1605D"/>
    <w:rsid w:val="00A16B39"/>
    <w:rsid w:val="00A21322"/>
    <w:rsid w:val="00A22071"/>
    <w:rsid w:val="00A22BAF"/>
    <w:rsid w:val="00A23431"/>
    <w:rsid w:val="00A235F9"/>
    <w:rsid w:val="00A244BC"/>
    <w:rsid w:val="00A26F10"/>
    <w:rsid w:val="00A31121"/>
    <w:rsid w:val="00A32A3F"/>
    <w:rsid w:val="00A32A9F"/>
    <w:rsid w:val="00A35CDE"/>
    <w:rsid w:val="00A362F9"/>
    <w:rsid w:val="00A37EB2"/>
    <w:rsid w:val="00A4014A"/>
    <w:rsid w:val="00A43C81"/>
    <w:rsid w:val="00A4475E"/>
    <w:rsid w:val="00A5050A"/>
    <w:rsid w:val="00A524D2"/>
    <w:rsid w:val="00A53436"/>
    <w:rsid w:val="00A578D7"/>
    <w:rsid w:val="00A6089F"/>
    <w:rsid w:val="00A60BFB"/>
    <w:rsid w:val="00A61F50"/>
    <w:rsid w:val="00A63C15"/>
    <w:rsid w:val="00A64C9C"/>
    <w:rsid w:val="00A64FA7"/>
    <w:rsid w:val="00A7121B"/>
    <w:rsid w:val="00A71BC0"/>
    <w:rsid w:val="00A72647"/>
    <w:rsid w:val="00A7350C"/>
    <w:rsid w:val="00A748CB"/>
    <w:rsid w:val="00A74C4A"/>
    <w:rsid w:val="00A7551F"/>
    <w:rsid w:val="00A76686"/>
    <w:rsid w:val="00A82E11"/>
    <w:rsid w:val="00A83E98"/>
    <w:rsid w:val="00A83ED0"/>
    <w:rsid w:val="00A879E9"/>
    <w:rsid w:val="00A87EBD"/>
    <w:rsid w:val="00A9045F"/>
    <w:rsid w:val="00A914E1"/>
    <w:rsid w:val="00A96605"/>
    <w:rsid w:val="00A96925"/>
    <w:rsid w:val="00A9703C"/>
    <w:rsid w:val="00A97358"/>
    <w:rsid w:val="00AA1218"/>
    <w:rsid w:val="00AA27E9"/>
    <w:rsid w:val="00AA4BEF"/>
    <w:rsid w:val="00AA57D8"/>
    <w:rsid w:val="00AB0F42"/>
    <w:rsid w:val="00AB3023"/>
    <w:rsid w:val="00AC019A"/>
    <w:rsid w:val="00AC11AF"/>
    <w:rsid w:val="00AC2A57"/>
    <w:rsid w:val="00AC3B5A"/>
    <w:rsid w:val="00AC43A9"/>
    <w:rsid w:val="00AC4A22"/>
    <w:rsid w:val="00AD0033"/>
    <w:rsid w:val="00AD0A31"/>
    <w:rsid w:val="00AD538E"/>
    <w:rsid w:val="00AD64D5"/>
    <w:rsid w:val="00AD6EBB"/>
    <w:rsid w:val="00AE56F8"/>
    <w:rsid w:val="00AE698C"/>
    <w:rsid w:val="00AF0B11"/>
    <w:rsid w:val="00AF3482"/>
    <w:rsid w:val="00AF3A77"/>
    <w:rsid w:val="00AF3E43"/>
    <w:rsid w:val="00AF45BE"/>
    <w:rsid w:val="00AF6711"/>
    <w:rsid w:val="00AF71E9"/>
    <w:rsid w:val="00AF72A1"/>
    <w:rsid w:val="00AF750B"/>
    <w:rsid w:val="00B00436"/>
    <w:rsid w:val="00B00A69"/>
    <w:rsid w:val="00B00D04"/>
    <w:rsid w:val="00B02281"/>
    <w:rsid w:val="00B06568"/>
    <w:rsid w:val="00B122DF"/>
    <w:rsid w:val="00B12A69"/>
    <w:rsid w:val="00B16F84"/>
    <w:rsid w:val="00B173BA"/>
    <w:rsid w:val="00B17A11"/>
    <w:rsid w:val="00B17F73"/>
    <w:rsid w:val="00B20287"/>
    <w:rsid w:val="00B22201"/>
    <w:rsid w:val="00B22D87"/>
    <w:rsid w:val="00B2392A"/>
    <w:rsid w:val="00B250CE"/>
    <w:rsid w:val="00B26371"/>
    <w:rsid w:val="00B329C1"/>
    <w:rsid w:val="00B3397E"/>
    <w:rsid w:val="00B40D10"/>
    <w:rsid w:val="00B412AE"/>
    <w:rsid w:val="00B4175C"/>
    <w:rsid w:val="00B42BEC"/>
    <w:rsid w:val="00B43022"/>
    <w:rsid w:val="00B4499D"/>
    <w:rsid w:val="00B46C29"/>
    <w:rsid w:val="00B5511B"/>
    <w:rsid w:val="00B552C8"/>
    <w:rsid w:val="00B55D7F"/>
    <w:rsid w:val="00B57880"/>
    <w:rsid w:val="00B63506"/>
    <w:rsid w:val="00B654A8"/>
    <w:rsid w:val="00B66940"/>
    <w:rsid w:val="00B67086"/>
    <w:rsid w:val="00B763DB"/>
    <w:rsid w:val="00B817F5"/>
    <w:rsid w:val="00B820CF"/>
    <w:rsid w:val="00B82C85"/>
    <w:rsid w:val="00B866D8"/>
    <w:rsid w:val="00B92C80"/>
    <w:rsid w:val="00B9376A"/>
    <w:rsid w:val="00B9380D"/>
    <w:rsid w:val="00B93AF8"/>
    <w:rsid w:val="00B941A0"/>
    <w:rsid w:val="00B95A8D"/>
    <w:rsid w:val="00B973DB"/>
    <w:rsid w:val="00BA1BD3"/>
    <w:rsid w:val="00BA3675"/>
    <w:rsid w:val="00BA3E2A"/>
    <w:rsid w:val="00BA4C08"/>
    <w:rsid w:val="00BA77E6"/>
    <w:rsid w:val="00BB07C0"/>
    <w:rsid w:val="00BB243A"/>
    <w:rsid w:val="00BB325B"/>
    <w:rsid w:val="00BB6C66"/>
    <w:rsid w:val="00BB6C87"/>
    <w:rsid w:val="00BB75FD"/>
    <w:rsid w:val="00BB78C4"/>
    <w:rsid w:val="00BB7F46"/>
    <w:rsid w:val="00BC0FCB"/>
    <w:rsid w:val="00BC1592"/>
    <w:rsid w:val="00BC6DEB"/>
    <w:rsid w:val="00BC7B09"/>
    <w:rsid w:val="00BD1B81"/>
    <w:rsid w:val="00BD41B6"/>
    <w:rsid w:val="00BD5535"/>
    <w:rsid w:val="00BD788D"/>
    <w:rsid w:val="00BE0A34"/>
    <w:rsid w:val="00BE14A6"/>
    <w:rsid w:val="00BE3C2B"/>
    <w:rsid w:val="00BE5164"/>
    <w:rsid w:val="00BE56AD"/>
    <w:rsid w:val="00BE733B"/>
    <w:rsid w:val="00BE7DB2"/>
    <w:rsid w:val="00BF3FF0"/>
    <w:rsid w:val="00BF4E51"/>
    <w:rsid w:val="00BF5308"/>
    <w:rsid w:val="00BF5476"/>
    <w:rsid w:val="00BF7887"/>
    <w:rsid w:val="00C00ACC"/>
    <w:rsid w:val="00C01D8D"/>
    <w:rsid w:val="00C023CB"/>
    <w:rsid w:val="00C06EB8"/>
    <w:rsid w:val="00C10F73"/>
    <w:rsid w:val="00C2061F"/>
    <w:rsid w:val="00C20881"/>
    <w:rsid w:val="00C24818"/>
    <w:rsid w:val="00C25967"/>
    <w:rsid w:val="00C26E52"/>
    <w:rsid w:val="00C3276B"/>
    <w:rsid w:val="00C33607"/>
    <w:rsid w:val="00C3528D"/>
    <w:rsid w:val="00C35496"/>
    <w:rsid w:val="00C42DFF"/>
    <w:rsid w:val="00C431BF"/>
    <w:rsid w:val="00C4403B"/>
    <w:rsid w:val="00C45649"/>
    <w:rsid w:val="00C472EE"/>
    <w:rsid w:val="00C520CB"/>
    <w:rsid w:val="00C52FAC"/>
    <w:rsid w:val="00C53976"/>
    <w:rsid w:val="00C60930"/>
    <w:rsid w:val="00C65B57"/>
    <w:rsid w:val="00C6669E"/>
    <w:rsid w:val="00C66A66"/>
    <w:rsid w:val="00C6733F"/>
    <w:rsid w:val="00C67554"/>
    <w:rsid w:val="00C678B9"/>
    <w:rsid w:val="00C679DD"/>
    <w:rsid w:val="00C7021A"/>
    <w:rsid w:val="00C705DD"/>
    <w:rsid w:val="00C7213A"/>
    <w:rsid w:val="00C7371E"/>
    <w:rsid w:val="00C745CF"/>
    <w:rsid w:val="00C747DC"/>
    <w:rsid w:val="00C759CF"/>
    <w:rsid w:val="00C76757"/>
    <w:rsid w:val="00C76E91"/>
    <w:rsid w:val="00C80C12"/>
    <w:rsid w:val="00C848E6"/>
    <w:rsid w:val="00C86C4E"/>
    <w:rsid w:val="00C86D04"/>
    <w:rsid w:val="00C87E0A"/>
    <w:rsid w:val="00C9084D"/>
    <w:rsid w:val="00C910C1"/>
    <w:rsid w:val="00C91A93"/>
    <w:rsid w:val="00C91D73"/>
    <w:rsid w:val="00C96F1A"/>
    <w:rsid w:val="00C9730E"/>
    <w:rsid w:val="00CA1867"/>
    <w:rsid w:val="00CA2393"/>
    <w:rsid w:val="00CA2DDA"/>
    <w:rsid w:val="00CA2E68"/>
    <w:rsid w:val="00CA3175"/>
    <w:rsid w:val="00CA3F94"/>
    <w:rsid w:val="00CA5533"/>
    <w:rsid w:val="00CA55F4"/>
    <w:rsid w:val="00CB1B19"/>
    <w:rsid w:val="00CB248C"/>
    <w:rsid w:val="00CB46A9"/>
    <w:rsid w:val="00CB4BDA"/>
    <w:rsid w:val="00CB5428"/>
    <w:rsid w:val="00CB56A4"/>
    <w:rsid w:val="00CB6677"/>
    <w:rsid w:val="00CB73C0"/>
    <w:rsid w:val="00CB78BB"/>
    <w:rsid w:val="00CC262D"/>
    <w:rsid w:val="00CC2C04"/>
    <w:rsid w:val="00CC30BD"/>
    <w:rsid w:val="00CC3D78"/>
    <w:rsid w:val="00CC5320"/>
    <w:rsid w:val="00CC682C"/>
    <w:rsid w:val="00CC6953"/>
    <w:rsid w:val="00CC6AAB"/>
    <w:rsid w:val="00CD2794"/>
    <w:rsid w:val="00CD3804"/>
    <w:rsid w:val="00CD6F98"/>
    <w:rsid w:val="00CE592A"/>
    <w:rsid w:val="00CE59CE"/>
    <w:rsid w:val="00CE78C7"/>
    <w:rsid w:val="00CE7D6E"/>
    <w:rsid w:val="00CF0CA9"/>
    <w:rsid w:val="00CF2059"/>
    <w:rsid w:val="00CF2C2F"/>
    <w:rsid w:val="00CF2C89"/>
    <w:rsid w:val="00CF465B"/>
    <w:rsid w:val="00D0066A"/>
    <w:rsid w:val="00D03969"/>
    <w:rsid w:val="00D057E4"/>
    <w:rsid w:val="00D05CD4"/>
    <w:rsid w:val="00D06D45"/>
    <w:rsid w:val="00D10FBA"/>
    <w:rsid w:val="00D14B1E"/>
    <w:rsid w:val="00D14D17"/>
    <w:rsid w:val="00D156DA"/>
    <w:rsid w:val="00D1660F"/>
    <w:rsid w:val="00D16C69"/>
    <w:rsid w:val="00D24C9D"/>
    <w:rsid w:val="00D277FE"/>
    <w:rsid w:val="00D27EE9"/>
    <w:rsid w:val="00D315C2"/>
    <w:rsid w:val="00D33073"/>
    <w:rsid w:val="00D33577"/>
    <w:rsid w:val="00D33FBA"/>
    <w:rsid w:val="00D34D29"/>
    <w:rsid w:val="00D36BD7"/>
    <w:rsid w:val="00D40160"/>
    <w:rsid w:val="00D40E4F"/>
    <w:rsid w:val="00D44E02"/>
    <w:rsid w:val="00D44EE3"/>
    <w:rsid w:val="00D52F60"/>
    <w:rsid w:val="00D555FD"/>
    <w:rsid w:val="00D56D53"/>
    <w:rsid w:val="00D5774D"/>
    <w:rsid w:val="00D60A2B"/>
    <w:rsid w:val="00D617BD"/>
    <w:rsid w:val="00D6247A"/>
    <w:rsid w:val="00D63797"/>
    <w:rsid w:val="00D63A27"/>
    <w:rsid w:val="00D71FF8"/>
    <w:rsid w:val="00D736AD"/>
    <w:rsid w:val="00D74375"/>
    <w:rsid w:val="00D80FB6"/>
    <w:rsid w:val="00D81F0A"/>
    <w:rsid w:val="00D83607"/>
    <w:rsid w:val="00D844C8"/>
    <w:rsid w:val="00D86984"/>
    <w:rsid w:val="00D92021"/>
    <w:rsid w:val="00D9202A"/>
    <w:rsid w:val="00D93721"/>
    <w:rsid w:val="00D95297"/>
    <w:rsid w:val="00D958A5"/>
    <w:rsid w:val="00D96D0C"/>
    <w:rsid w:val="00D96F8A"/>
    <w:rsid w:val="00DA133A"/>
    <w:rsid w:val="00DA1FC3"/>
    <w:rsid w:val="00DA317A"/>
    <w:rsid w:val="00DB0104"/>
    <w:rsid w:val="00DB09E1"/>
    <w:rsid w:val="00DB1A5C"/>
    <w:rsid w:val="00DB2309"/>
    <w:rsid w:val="00DB2315"/>
    <w:rsid w:val="00DB4270"/>
    <w:rsid w:val="00DB5B95"/>
    <w:rsid w:val="00DB65C6"/>
    <w:rsid w:val="00DB7B59"/>
    <w:rsid w:val="00DB7DE3"/>
    <w:rsid w:val="00DC00FB"/>
    <w:rsid w:val="00DC2AAE"/>
    <w:rsid w:val="00DC37C6"/>
    <w:rsid w:val="00DC38FA"/>
    <w:rsid w:val="00DC5320"/>
    <w:rsid w:val="00DC65AA"/>
    <w:rsid w:val="00DD002B"/>
    <w:rsid w:val="00DD086F"/>
    <w:rsid w:val="00DD2D88"/>
    <w:rsid w:val="00DD45E4"/>
    <w:rsid w:val="00DD6076"/>
    <w:rsid w:val="00DE12A9"/>
    <w:rsid w:val="00DE14A0"/>
    <w:rsid w:val="00DE1C40"/>
    <w:rsid w:val="00DE2D30"/>
    <w:rsid w:val="00DE3823"/>
    <w:rsid w:val="00DE3ECB"/>
    <w:rsid w:val="00DE6D67"/>
    <w:rsid w:val="00DE7ECC"/>
    <w:rsid w:val="00DF07A5"/>
    <w:rsid w:val="00DF15D4"/>
    <w:rsid w:val="00DF1E27"/>
    <w:rsid w:val="00DF377C"/>
    <w:rsid w:val="00DF57F5"/>
    <w:rsid w:val="00DF7E44"/>
    <w:rsid w:val="00E016CA"/>
    <w:rsid w:val="00E032E5"/>
    <w:rsid w:val="00E05DDA"/>
    <w:rsid w:val="00E0776C"/>
    <w:rsid w:val="00E11275"/>
    <w:rsid w:val="00E12E0A"/>
    <w:rsid w:val="00E136E6"/>
    <w:rsid w:val="00E138CE"/>
    <w:rsid w:val="00E14270"/>
    <w:rsid w:val="00E14AEF"/>
    <w:rsid w:val="00E158D5"/>
    <w:rsid w:val="00E1733B"/>
    <w:rsid w:val="00E21C7A"/>
    <w:rsid w:val="00E21FF3"/>
    <w:rsid w:val="00E24BD3"/>
    <w:rsid w:val="00E26B6E"/>
    <w:rsid w:val="00E309D1"/>
    <w:rsid w:val="00E349CE"/>
    <w:rsid w:val="00E36E33"/>
    <w:rsid w:val="00E416DD"/>
    <w:rsid w:val="00E418DF"/>
    <w:rsid w:val="00E42504"/>
    <w:rsid w:val="00E42D81"/>
    <w:rsid w:val="00E443F2"/>
    <w:rsid w:val="00E60094"/>
    <w:rsid w:val="00E623DF"/>
    <w:rsid w:val="00E62548"/>
    <w:rsid w:val="00E628AA"/>
    <w:rsid w:val="00E641DA"/>
    <w:rsid w:val="00E74512"/>
    <w:rsid w:val="00E7458E"/>
    <w:rsid w:val="00E746BD"/>
    <w:rsid w:val="00E8303B"/>
    <w:rsid w:val="00E86887"/>
    <w:rsid w:val="00E86B5A"/>
    <w:rsid w:val="00E870CE"/>
    <w:rsid w:val="00E92218"/>
    <w:rsid w:val="00E92C54"/>
    <w:rsid w:val="00E930C0"/>
    <w:rsid w:val="00E93DA2"/>
    <w:rsid w:val="00E954A6"/>
    <w:rsid w:val="00E96D5E"/>
    <w:rsid w:val="00EA3D0A"/>
    <w:rsid w:val="00EA439F"/>
    <w:rsid w:val="00EA496C"/>
    <w:rsid w:val="00EA5A25"/>
    <w:rsid w:val="00EA5BC1"/>
    <w:rsid w:val="00EA6896"/>
    <w:rsid w:val="00EA69CE"/>
    <w:rsid w:val="00EB031E"/>
    <w:rsid w:val="00EB0355"/>
    <w:rsid w:val="00EB54A5"/>
    <w:rsid w:val="00EB66E9"/>
    <w:rsid w:val="00EB74F6"/>
    <w:rsid w:val="00EC0BE1"/>
    <w:rsid w:val="00EC1763"/>
    <w:rsid w:val="00EC1E1C"/>
    <w:rsid w:val="00EC2D03"/>
    <w:rsid w:val="00EC34EE"/>
    <w:rsid w:val="00EC3762"/>
    <w:rsid w:val="00EC54B9"/>
    <w:rsid w:val="00EC7406"/>
    <w:rsid w:val="00EC786B"/>
    <w:rsid w:val="00EC7E0D"/>
    <w:rsid w:val="00ED0E96"/>
    <w:rsid w:val="00ED1015"/>
    <w:rsid w:val="00ED2E6A"/>
    <w:rsid w:val="00ED4DB3"/>
    <w:rsid w:val="00ED732C"/>
    <w:rsid w:val="00EE0583"/>
    <w:rsid w:val="00EE3538"/>
    <w:rsid w:val="00EF12B5"/>
    <w:rsid w:val="00EF3A50"/>
    <w:rsid w:val="00EF45EC"/>
    <w:rsid w:val="00EF7293"/>
    <w:rsid w:val="00F001AD"/>
    <w:rsid w:val="00F0063B"/>
    <w:rsid w:val="00F06CCE"/>
    <w:rsid w:val="00F07FB2"/>
    <w:rsid w:val="00F13F86"/>
    <w:rsid w:val="00F1712F"/>
    <w:rsid w:val="00F21F7E"/>
    <w:rsid w:val="00F25607"/>
    <w:rsid w:val="00F274F8"/>
    <w:rsid w:val="00F27DE7"/>
    <w:rsid w:val="00F34B7B"/>
    <w:rsid w:val="00F40A81"/>
    <w:rsid w:val="00F41629"/>
    <w:rsid w:val="00F416F7"/>
    <w:rsid w:val="00F42E9E"/>
    <w:rsid w:val="00F4490F"/>
    <w:rsid w:val="00F46E01"/>
    <w:rsid w:val="00F50ABD"/>
    <w:rsid w:val="00F51954"/>
    <w:rsid w:val="00F52DEA"/>
    <w:rsid w:val="00F54188"/>
    <w:rsid w:val="00F54FC5"/>
    <w:rsid w:val="00F5616A"/>
    <w:rsid w:val="00F57D43"/>
    <w:rsid w:val="00F57FEF"/>
    <w:rsid w:val="00F6278F"/>
    <w:rsid w:val="00F62AC5"/>
    <w:rsid w:val="00F63725"/>
    <w:rsid w:val="00F655F1"/>
    <w:rsid w:val="00F65BB1"/>
    <w:rsid w:val="00F668FD"/>
    <w:rsid w:val="00F6708E"/>
    <w:rsid w:val="00F71C1C"/>
    <w:rsid w:val="00F72667"/>
    <w:rsid w:val="00F74847"/>
    <w:rsid w:val="00F75D9B"/>
    <w:rsid w:val="00F84022"/>
    <w:rsid w:val="00F8446E"/>
    <w:rsid w:val="00F853CC"/>
    <w:rsid w:val="00F85F05"/>
    <w:rsid w:val="00F9239B"/>
    <w:rsid w:val="00F958F3"/>
    <w:rsid w:val="00F96ADB"/>
    <w:rsid w:val="00F97F44"/>
    <w:rsid w:val="00FA241F"/>
    <w:rsid w:val="00FA275E"/>
    <w:rsid w:val="00FA4DB2"/>
    <w:rsid w:val="00FA6FA7"/>
    <w:rsid w:val="00FA7111"/>
    <w:rsid w:val="00FA7A47"/>
    <w:rsid w:val="00FB1DA4"/>
    <w:rsid w:val="00FB373C"/>
    <w:rsid w:val="00FB41AA"/>
    <w:rsid w:val="00FB558A"/>
    <w:rsid w:val="00FB56D6"/>
    <w:rsid w:val="00FC0108"/>
    <w:rsid w:val="00FC168A"/>
    <w:rsid w:val="00FC2BCA"/>
    <w:rsid w:val="00FC2E3D"/>
    <w:rsid w:val="00FC5602"/>
    <w:rsid w:val="00FC61A5"/>
    <w:rsid w:val="00FC6288"/>
    <w:rsid w:val="00FC7B60"/>
    <w:rsid w:val="00FD45D4"/>
    <w:rsid w:val="00FD5805"/>
    <w:rsid w:val="00FD6D75"/>
    <w:rsid w:val="00FE07D5"/>
    <w:rsid w:val="00FE6CF0"/>
    <w:rsid w:val="00FF0EDC"/>
    <w:rsid w:val="00FF1BBF"/>
    <w:rsid w:val="00FF2D05"/>
    <w:rsid w:val="00FF6157"/>
    <w:rsid w:val="2D9644D8"/>
    <w:rsid w:val="37C46DC8"/>
    <w:rsid w:val="4AE6248F"/>
    <w:rsid w:val="68915F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9"/>
    <w:pPr>
      <w:keepNext/>
      <w:keepLines/>
      <w:numPr>
        <w:ilvl w:val="0"/>
        <w:numId w:val="1"/>
      </w:numPr>
      <w:spacing w:before="340" w:after="330" w:line="578" w:lineRule="auto"/>
      <w:ind w:left="0" w:firstLineChars="0"/>
      <w:jc w:val="center"/>
      <w:outlineLvl w:val="0"/>
    </w:pPr>
    <w:rPr>
      <w:b/>
      <w:bCs/>
      <w:kern w:val="44"/>
      <w:sz w:val="32"/>
      <w:szCs w:val="44"/>
    </w:rPr>
  </w:style>
  <w:style w:type="paragraph" w:styleId="3">
    <w:name w:val="heading 2"/>
    <w:basedOn w:val="1"/>
    <w:next w:val="1"/>
    <w:link w:val="60"/>
    <w:qFormat/>
    <w:uiPriority w:val="0"/>
    <w:pPr>
      <w:keepNext/>
      <w:keepLines/>
      <w:numPr>
        <w:ilvl w:val="1"/>
        <w:numId w:val="1"/>
      </w:numPr>
      <w:ind w:firstLineChars="0"/>
      <w:outlineLvl w:val="1"/>
    </w:pPr>
    <w:rPr>
      <w:b/>
      <w:snapToGrid w:val="0"/>
      <w:color w:val="000000" w:themeColor="text1"/>
      <w:kern w:val="0"/>
      <w:sz w:val="24"/>
    </w:rPr>
  </w:style>
  <w:style w:type="paragraph" w:styleId="4">
    <w:name w:val="heading 3"/>
    <w:basedOn w:val="1"/>
    <w:next w:val="1"/>
    <w:link w:val="61"/>
    <w:qFormat/>
    <w:uiPriority w:val="0"/>
    <w:pPr>
      <w:keepNext/>
      <w:keepLines/>
      <w:numPr>
        <w:ilvl w:val="2"/>
        <w:numId w:val="1"/>
      </w:numPr>
      <w:spacing w:before="120" w:after="120"/>
      <w:ind w:firstLineChars="0"/>
      <w:outlineLvl w:val="2"/>
    </w:pPr>
    <w:rPr>
      <w:b/>
      <w:szCs w:val="20"/>
    </w:rPr>
  </w:style>
  <w:style w:type="paragraph" w:styleId="5">
    <w:name w:val="heading 4"/>
    <w:basedOn w:val="1"/>
    <w:next w:val="1"/>
    <w:link w:val="62"/>
    <w:qFormat/>
    <w:uiPriority w:val="0"/>
    <w:pPr>
      <w:keepNext/>
      <w:keepLines/>
      <w:numPr>
        <w:ilvl w:val="3"/>
        <w:numId w:val="1"/>
      </w:numPr>
      <w:tabs>
        <w:tab w:val="left" w:pos="1050"/>
      </w:tabs>
      <w:adjustRightInd w:val="0"/>
      <w:snapToGrid w:val="0"/>
      <w:spacing w:beforeLines="50"/>
      <w:ind w:firstLine="0" w:firstLineChars="0"/>
      <w:outlineLvl w:val="3"/>
    </w:pPr>
    <w:rPr>
      <w:b/>
      <w:snapToGrid w:val="0"/>
      <w:kern w:val="0"/>
    </w:rPr>
  </w:style>
  <w:style w:type="paragraph" w:styleId="6">
    <w:name w:val="heading 5"/>
    <w:basedOn w:val="1"/>
    <w:next w:val="1"/>
    <w:link w:val="63"/>
    <w:qFormat/>
    <w:uiPriority w:val="0"/>
    <w:pPr>
      <w:keepNext/>
      <w:keepLines/>
      <w:numPr>
        <w:ilvl w:val="4"/>
        <w:numId w:val="1"/>
      </w:numPr>
      <w:tabs>
        <w:tab w:val="left" w:pos="1800"/>
      </w:tabs>
      <w:adjustRightInd w:val="0"/>
      <w:snapToGrid w:val="0"/>
      <w:spacing w:before="120"/>
      <w:ind w:firstLine="0" w:firstLineChars="0"/>
      <w:outlineLvl w:val="4"/>
    </w:pPr>
    <w:rPr>
      <w:b/>
      <w:snapToGrid w:val="0"/>
      <w:kern w:val="0"/>
    </w:rPr>
  </w:style>
  <w:style w:type="paragraph" w:styleId="7">
    <w:name w:val="heading 6"/>
    <w:basedOn w:val="1"/>
    <w:next w:val="1"/>
    <w:link w:val="64"/>
    <w:qFormat/>
    <w:uiPriority w:val="0"/>
    <w:pPr>
      <w:keepNext/>
      <w:keepLines/>
      <w:numPr>
        <w:ilvl w:val="5"/>
        <w:numId w:val="1"/>
      </w:numPr>
      <w:tabs>
        <w:tab w:val="left" w:pos="1152"/>
      </w:tabs>
      <w:spacing w:before="240" w:after="64" w:line="317" w:lineRule="auto"/>
      <w:ind w:firstLine="0" w:firstLineChars="0"/>
      <w:outlineLvl w:val="5"/>
    </w:pPr>
    <w:rPr>
      <w:rFonts w:ascii="Arial" w:hAnsi="Arial" w:eastAsia="黑体"/>
      <w:b/>
    </w:rPr>
  </w:style>
  <w:style w:type="paragraph" w:styleId="8">
    <w:name w:val="heading 7"/>
    <w:basedOn w:val="1"/>
    <w:next w:val="1"/>
    <w:link w:val="65"/>
    <w:qFormat/>
    <w:uiPriority w:val="0"/>
    <w:pPr>
      <w:keepNext/>
      <w:keepLines/>
      <w:numPr>
        <w:ilvl w:val="6"/>
        <w:numId w:val="1"/>
      </w:numPr>
      <w:tabs>
        <w:tab w:val="left" w:pos="1296"/>
      </w:tabs>
      <w:spacing w:before="240" w:after="64" w:line="317" w:lineRule="auto"/>
      <w:ind w:firstLine="0" w:firstLineChars="0"/>
      <w:outlineLvl w:val="6"/>
    </w:pPr>
    <w:rPr>
      <w:rFonts w:eastAsia="幼圆"/>
      <w:b/>
    </w:rPr>
  </w:style>
  <w:style w:type="paragraph" w:styleId="9">
    <w:name w:val="heading 8"/>
    <w:basedOn w:val="1"/>
    <w:next w:val="1"/>
    <w:link w:val="66"/>
    <w:qFormat/>
    <w:uiPriority w:val="0"/>
    <w:pPr>
      <w:keepNext/>
      <w:keepLines/>
      <w:numPr>
        <w:ilvl w:val="7"/>
        <w:numId w:val="1"/>
      </w:numPr>
      <w:tabs>
        <w:tab w:val="left" w:pos="1440"/>
      </w:tabs>
      <w:spacing w:before="240" w:after="64" w:line="317" w:lineRule="auto"/>
      <w:ind w:firstLine="0" w:firstLineChars="0"/>
      <w:outlineLvl w:val="7"/>
    </w:pPr>
    <w:rPr>
      <w:rFonts w:ascii="Arial" w:hAnsi="Arial" w:eastAsia="黑体"/>
    </w:rPr>
  </w:style>
  <w:style w:type="paragraph" w:styleId="10">
    <w:name w:val="heading 9"/>
    <w:basedOn w:val="1"/>
    <w:next w:val="1"/>
    <w:link w:val="67"/>
    <w:qFormat/>
    <w:uiPriority w:val="0"/>
    <w:pPr>
      <w:keepNext/>
      <w:keepLines/>
      <w:numPr>
        <w:ilvl w:val="8"/>
        <w:numId w:val="1"/>
      </w:numPr>
      <w:tabs>
        <w:tab w:val="left" w:pos="1584"/>
      </w:tabs>
      <w:spacing w:before="240" w:after="64" w:line="317" w:lineRule="auto"/>
      <w:ind w:firstLine="0" w:firstLineChars="0"/>
      <w:outlineLvl w:val="8"/>
    </w:pPr>
    <w:rPr>
      <w:rFonts w:ascii="Arial" w:hAnsi="Arial" w:eastAsia="黑体"/>
    </w:r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jc w:val="left"/>
    </w:pPr>
    <w:rPr>
      <w:rFonts w:asciiTheme="minorHAnsi" w:hAnsiTheme="minorHAnsi" w:cstheme="minorHAnsi"/>
      <w:sz w:val="18"/>
      <w:szCs w:val="18"/>
    </w:rPr>
  </w:style>
  <w:style w:type="paragraph" w:styleId="12">
    <w:name w:val="Normal Indent"/>
    <w:basedOn w:val="1"/>
    <w:link w:val="72"/>
    <w:qFormat/>
    <w:uiPriority w:val="0"/>
    <w:pPr>
      <w:adjustRightInd w:val="0"/>
      <w:textAlignment w:val="baseline"/>
    </w:pPr>
    <w:rPr>
      <w:rFonts w:asciiTheme="minorHAnsi" w:hAnsiTheme="minorHAnsi" w:cstheme="minorBidi"/>
      <w:sz w:val="28"/>
      <w:szCs w:val="22"/>
    </w:rPr>
  </w:style>
  <w:style w:type="paragraph" w:styleId="13">
    <w:name w:val="caption"/>
    <w:basedOn w:val="1"/>
    <w:next w:val="1"/>
    <w:qFormat/>
    <w:uiPriority w:val="0"/>
    <w:pPr>
      <w:autoSpaceDE w:val="0"/>
      <w:autoSpaceDN w:val="0"/>
      <w:adjustRightInd w:val="0"/>
      <w:snapToGrid w:val="0"/>
      <w:spacing w:beforeLines="50" w:afterLines="50"/>
      <w:ind w:firstLine="250" w:firstLineChars="250"/>
      <w:jc w:val="center"/>
      <w:textAlignment w:val="baseline"/>
    </w:pPr>
    <w:rPr>
      <w:b/>
      <w:snapToGrid w:val="0"/>
      <w:kern w:val="0"/>
    </w:rPr>
  </w:style>
  <w:style w:type="paragraph" w:styleId="14">
    <w:name w:val="Document Map"/>
    <w:basedOn w:val="1"/>
    <w:link w:val="70"/>
    <w:qFormat/>
    <w:uiPriority w:val="99"/>
    <w:pPr>
      <w:shd w:val="clear" w:color="auto" w:fill="000080"/>
      <w:adjustRightInd w:val="0"/>
      <w:snapToGrid w:val="0"/>
      <w:ind w:firstLine="250" w:firstLineChars="250"/>
    </w:pPr>
    <w:rPr>
      <w:rFonts w:asciiTheme="minorHAnsi" w:hAnsiTheme="minorHAnsi" w:eastAsiaTheme="minorEastAsia" w:cstheme="minorBidi"/>
      <w:snapToGrid w:val="0"/>
    </w:rPr>
  </w:style>
  <w:style w:type="paragraph" w:styleId="15">
    <w:name w:val="annotation text"/>
    <w:basedOn w:val="1"/>
    <w:link w:val="167"/>
    <w:unhideWhenUsed/>
    <w:qFormat/>
    <w:uiPriority w:val="0"/>
    <w:pPr>
      <w:jc w:val="left"/>
    </w:pPr>
  </w:style>
  <w:style w:type="paragraph" w:styleId="16">
    <w:name w:val="Body Text 3"/>
    <w:basedOn w:val="1"/>
    <w:link w:val="76"/>
    <w:unhideWhenUsed/>
    <w:uiPriority w:val="99"/>
    <w:pPr>
      <w:spacing w:after="120"/>
    </w:pPr>
    <w:rPr>
      <w:rFonts w:asciiTheme="minorHAnsi" w:hAnsiTheme="minorHAnsi" w:eastAsiaTheme="minorEastAsia" w:cstheme="minorBidi"/>
      <w:sz w:val="16"/>
      <w:szCs w:val="16"/>
    </w:rPr>
  </w:style>
  <w:style w:type="paragraph" w:styleId="17">
    <w:name w:val="Body Text"/>
    <w:basedOn w:val="1"/>
    <w:link w:val="225"/>
    <w:qFormat/>
    <w:uiPriority w:val="99"/>
    <w:pPr>
      <w:adjustRightInd w:val="0"/>
      <w:snapToGrid w:val="0"/>
      <w:ind w:firstLine="250" w:firstLineChars="250"/>
    </w:pPr>
    <w:rPr>
      <w:snapToGrid w:val="0"/>
      <w:kern w:val="0"/>
    </w:rPr>
  </w:style>
  <w:style w:type="paragraph" w:styleId="18">
    <w:name w:val="Body Text Indent"/>
    <w:basedOn w:val="1"/>
    <w:link w:val="265"/>
    <w:qFormat/>
    <w:uiPriority w:val="0"/>
    <w:pPr>
      <w:ind w:firstLine="560"/>
    </w:pPr>
    <w:rPr>
      <w:snapToGrid w:val="0"/>
      <w:kern w:val="0"/>
      <w:sz w:val="28"/>
    </w:rPr>
  </w:style>
  <w:style w:type="paragraph" w:styleId="19">
    <w:name w:val="toc 5"/>
    <w:basedOn w:val="1"/>
    <w:next w:val="1"/>
    <w:qFormat/>
    <w:uiPriority w:val="39"/>
    <w:pPr>
      <w:ind w:left="960"/>
      <w:jc w:val="left"/>
    </w:pPr>
    <w:rPr>
      <w:rFonts w:asciiTheme="minorHAnsi" w:hAnsiTheme="minorHAnsi" w:cstheme="minorHAnsi"/>
      <w:sz w:val="18"/>
      <w:szCs w:val="18"/>
    </w:rPr>
  </w:style>
  <w:style w:type="paragraph" w:styleId="20">
    <w:name w:val="toc 3"/>
    <w:basedOn w:val="1"/>
    <w:next w:val="1"/>
    <w:qFormat/>
    <w:uiPriority w:val="39"/>
    <w:pPr>
      <w:ind w:left="480"/>
      <w:jc w:val="left"/>
    </w:pPr>
    <w:rPr>
      <w:rFonts w:asciiTheme="minorHAnsi" w:hAnsiTheme="minorHAnsi" w:cstheme="minorHAnsi"/>
      <w:i/>
      <w:iCs/>
      <w:sz w:val="20"/>
      <w:szCs w:val="20"/>
    </w:rPr>
  </w:style>
  <w:style w:type="paragraph" w:styleId="21">
    <w:name w:val="Plain Text"/>
    <w:basedOn w:val="1"/>
    <w:link w:val="105"/>
    <w:uiPriority w:val="0"/>
    <w:rPr>
      <w:rFonts w:ascii="宋体" w:hAnsi="Courier New" w:cstheme="minorBidi"/>
      <w:sz w:val="28"/>
      <w:szCs w:val="22"/>
    </w:rPr>
  </w:style>
  <w:style w:type="paragraph" w:styleId="22">
    <w:name w:val="toc 8"/>
    <w:basedOn w:val="1"/>
    <w:next w:val="1"/>
    <w:qFormat/>
    <w:uiPriority w:val="39"/>
    <w:pPr>
      <w:ind w:left="1680"/>
      <w:jc w:val="left"/>
    </w:pPr>
    <w:rPr>
      <w:rFonts w:asciiTheme="minorHAnsi" w:hAnsiTheme="minorHAnsi" w:cstheme="minorHAnsi"/>
      <w:sz w:val="18"/>
      <w:szCs w:val="18"/>
    </w:rPr>
  </w:style>
  <w:style w:type="paragraph" w:styleId="23">
    <w:name w:val="Date"/>
    <w:basedOn w:val="1"/>
    <w:next w:val="1"/>
    <w:link w:val="254"/>
    <w:qFormat/>
    <w:uiPriority w:val="0"/>
    <w:pPr>
      <w:adjustRightInd w:val="0"/>
      <w:snapToGrid w:val="0"/>
    </w:pPr>
    <w:rPr>
      <w:rFonts w:eastAsia="黑体"/>
      <w:snapToGrid w:val="0"/>
      <w:kern w:val="0"/>
      <w:sz w:val="28"/>
    </w:rPr>
  </w:style>
  <w:style w:type="paragraph" w:styleId="24">
    <w:name w:val="Body Text Indent 2"/>
    <w:basedOn w:val="1"/>
    <w:link w:val="270"/>
    <w:qFormat/>
    <w:uiPriority w:val="0"/>
    <w:pPr>
      <w:adjustRightInd w:val="0"/>
      <w:snapToGrid w:val="0"/>
      <w:spacing w:line="500" w:lineRule="atLeast"/>
      <w:ind w:firstLine="567" w:firstLineChars="250"/>
    </w:pPr>
    <w:rPr>
      <w:snapToGrid w:val="0"/>
      <w:kern w:val="0"/>
    </w:rPr>
  </w:style>
  <w:style w:type="paragraph" w:styleId="25">
    <w:name w:val="Balloon Text"/>
    <w:basedOn w:val="1"/>
    <w:link w:val="236"/>
    <w:qFormat/>
    <w:uiPriority w:val="0"/>
    <w:rPr>
      <w:sz w:val="18"/>
    </w:rPr>
  </w:style>
  <w:style w:type="paragraph" w:styleId="26">
    <w:name w:val="footer"/>
    <w:basedOn w:val="1"/>
    <w:link w:val="8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7">
    <w:name w:val="header"/>
    <w:basedOn w:val="1"/>
    <w:link w:val="9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rPr>
  </w:style>
  <w:style w:type="paragraph" w:styleId="28">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9">
    <w:name w:val="toc 4"/>
    <w:basedOn w:val="1"/>
    <w:next w:val="1"/>
    <w:qFormat/>
    <w:uiPriority w:val="39"/>
    <w:pPr>
      <w:ind w:left="720"/>
      <w:jc w:val="left"/>
    </w:pPr>
    <w:rPr>
      <w:rFonts w:asciiTheme="minorHAnsi" w:hAnsiTheme="minorHAnsi" w:cstheme="minorHAnsi"/>
      <w:sz w:val="18"/>
      <w:szCs w:val="18"/>
    </w:rPr>
  </w:style>
  <w:style w:type="paragraph" w:styleId="30">
    <w:name w:val="List"/>
    <w:basedOn w:val="1"/>
    <w:qFormat/>
    <w:uiPriority w:val="0"/>
    <w:pPr>
      <w:ind w:left="200" w:hanging="200" w:hangingChars="200"/>
      <w:contextualSpacing/>
    </w:pPr>
  </w:style>
  <w:style w:type="paragraph" w:styleId="31">
    <w:name w:val="footnote text"/>
    <w:basedOn w:val="1"/>
    <w:link w:val="266"/>
    <w:qFormat/>
    <w:uiPriority w:val="0"/>
    <w:pPr>
      <w:snapToGrid w:val="0"/>
      <w:jc w:val="left"/>
    </w:pPr>
    <w:rPr>
      <w:sz w:val="18"/>
      <w:szCs w:val="18"/>
    </w:rPr>
  </w:style>
  <w:style w:type="paragraph" w:styleId="32">
    <w:name w:val="toc 6"/>
    <w:basedOn w:val="1"/>
    <w:next w:val="1"/>
    <w:qFormat/>
    <w:uiPriority w:val="39"/>
    <w:pPr>
      <w:ind w:left="1200"/>
      <w:jc w:val="left"/>
    </w:pPr>
    <w:rPr>
      <w:rFonts w:asciiTheme="minorHAnsi" w:hAnsiTheme="minorHAnsi" w:cstheme="minorHAnsi"/>
      <w:sz w:val="18"/>
      <w:szCs w:val="18"/>
    </w:rPr>
  </w:style>
  <w:style w:type="paragraph" w:styleId="33">
    <w:name w:val="Body Text Indent 3"/>
    <w:basedOn w:val="1"/>
    <w:link w:val="249"/>
    <w:qFormat/>
    <w:uiPriority w:val="0"/>
    <w:pPr>
      <w:spacing w:line="500" w:lineRule="atLeast"/>
      <w:ind w:firstLine="567"/>
    </w:pPr>
    <w:rPr>
      <w:rFonts w:ascii="仿宋_GB2312" w:eastAsia="仿宋_GB2312"/>
      <w:snapToGrid w:val="0"/>
      <w:kern w:val="0"/>
      <w:sz w:val="28"/>
    </w:rPr>
  </w:style>
  <w:style w:type="paragraph" w:styleId="34">
    <w:name w:val="table of figures"/>
    <w:basedOn w:val="1"/>
    <w:next w:val="1"/>
    <w:qFormat/>
    <w:uiPriority w:val="99"/>
    <w:pPr>
      <w:ind w:left="200" w:leftChars="200" w:hanging="200" w:hangingChars="200"/>
    </w:pPr>
  </w:style>
  <w:style w:type="paragraph" w:styleId="35">
    <w:name w:val="toc 2"/>
    <w:basedOn w:val="1"/>
    <w:next w:val="1"/>
    <w:qFormat/>
    <w:uiPriority w:val="39"/>
    <w:pPr>
      <w:ind w:left="240"/>
      <w:jc w:val="left"/>
    </w:pPr>
    <w:rPr>
      <w:rFonts w:asciiTheme="minorHAnsi" w:hAnsiTheme="minorHAnsi" w:cstheme="minorHAnsi"/>
      <w:smallCaps/>
      <w:sz w:val="20"/>
      <w:szCs w:val="20"/>
    </w:rPr>
  </w:style>
  <w:style w:type="paragraph" w:styleId="36">
    <w:name w:val="toc 9"/>
    <w:basedOn w:val="1"/>
    <w:next w:val="1"/>
    <w:qFormat/>
    <w:uiPriority w:val="39"/>
    <w:pPr>
      <w:ind w:left="1920"/>
      <w:jc w:val="left"/>
    </w:pPr>
    <w:rPr>
      <w:rFonts w:asciiTheme="minorHAnsi" w:hAnsiTheme="minorHAnsi" w:cstheme="minorHAnsi"/>
      <w:sz w:val="18"/>
      <w:szCs w:val="18"/>
    </w:rPr>
  </w:style>
  <w:style w:type="paragraph" w:styleId="37">
    <w:name w:val="Body Text 2"/>
    <w:basedOn w:val="1"/>
    <w:link w:val="215"/>
    <w:qFormat/>
    <w:uiPriority w:val="0"/>
    <w:pPr>
      <w:spacing w:after="120"/>
    </w:pPr>
  </w:style>
  <w:style w:type="paragraph" w:styleId="38">
    <w:name w:val="Normal (Web)"/>
    <w:basedOn w:val="1"/>
    <w:link w:val="285"/>
    <w:qFormat/>
    <w:uiPriority w:val="0"/>
    <w:pPr>
      <w:widowControl/>
      <w:spacing w:before="100" w:beforeAutospacing="1" w:after="100" w:afterAutospacing="1"/>
      <w:jc w:val="left"/>
    </w:pPr>
    <w:rPr>
      <w:rFonts w:ascii="宋体" w:hAnsi="宋体"/>
      <w:kern w:val="0"/>
    </w:rPr>
  </w:style>
  <w:style w:type="paragraph" w:styleId="39">
    <w:name w:val="Title"/>
    <w:basedOn w:val="1"/>
    <w:next w:val="1"/>
    <w:link w:val="413"/>
    <w:qFormat/>
    <w:uiPriority w:val="0"/>
    <w:pPr>
      <w:spacing w:before="240" w:after="60"/>
      <w:jc w:val="center"/>
      <w:outlineLvl w:val="0"/>
    </w:pPr>
    <w:rPr>
      <w:rFonts w:ascii="Calibri Light" w:hAnsi="Calibri Light"/>
      <w:b/>
      <w:bCs/>
      <w:sz w:val="32"/>
      <w:szCs w:val="32"/>
    </w:rPr>
  </w:style>
  <w:style w:type="paragraph" w:styleId="40">
    <w:name w:val="annotation subject"/>
    <w:basedOn w:val="15"/>
    <w:next w:val="15"/>
    <w:link w:val="168"/>
    <w:qFormat/>
    <w:uiPriority w:val="0"/>
    <w:rPr>
      <w:b/>
    </w:rPr>
  </w:style>
  <w:style w:type="paragraph" w:styleId="41">
    <w:name w:val="Body Text First Indent 2"/>
    <w:basedOn w:val="18"/>
    <w:link w:val="289"/>
    <w:qFormat/>
    <w:uiPriority w:val="0"/>
    <w:pPr>
      <w:adjustRightInd w:val="0"/>
      <w:snapToGrid w:val="0"/>
      <w:spacing w:after="120"/>
      <w:ind w:left="420" w:leftChars="200" w:firstLine="210"/>
    </w:p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qFormat/>
    <w:uiPriority w:val="99"/>
    <w:rPr>
      <w:color w:val="800080"/>
      <w:u w:val="single"/>
    </w:rPr>
  </w:style>
  <w:style w:type="character" w:styleId="48">
    <w:name w:val="Emphasis"/>
    <w:qFormat/>
    <w:uiPriority w:val="20"/>
    <w:rPr>
      <w:color w:val="CC0000"/>
    </w:rPr>
  </w:style>
  <w:style w:type="character" w:styleId="49">
    <w:name w:val="HTML Definition"/>
    <w:unhideWhenUsed/>
    <w:qFormat/>
    <w:uiPriority w:val="99"/>
  </w:style>
  <w:style w:type="character" w:styleId="50">
    <w:name w:val="HTML Acronym"/>
    <w:basedOn w:val="44"/>
    <w:unhideWhenUsed/>
    <w:qFormat/>
    <w:uiPriority w:val="99"/>
  </w:style>
  <w:style w:type="character" w:styleId="51">
    <w:name w:val="HTML Variable"/>
    <w:unhideWhenUsed/>
    <w:qFormat/>
    <w:uiPriority w:val="99"/>
  </w:style>
  <w:style w:type="character" w:styleId="52">
    <w:name w:val="Hyperlink"/>
    <w:qFormat/>
    <w:uiPriority w:val="99"/>
    <w:rPr>
      <w:color w:val="0000FF"/>
      <w:u w:val="single"/>
    </w:rPr>
  </w:style>
  <w:style w:type="character" w:styleId="53">
    <w:name w:val="HTML Code"/>
    <w:unhideWhenUsed/>
    <w:qFormat/>
    <w:uiPriority w:val="99"/>
    <w:rPr>
      <w:rFonts w:ascii="Courier New" w:hAnsi="Courier New" w:eastAsia="Courier New" w:cs="Courier New"/>
      <w:sz w:val="20"/>
    </w:rPr>
  </w:style>
  <w:style w:type="character" w:styleId="54">
    <w:name w:val="annotation reference"/>
    <w:qFormat/>
    <w:uiPriority w:val="0"/>
    <w:rPr>
      <w:sz w:val="21"/>
    </w:rPr>
  </w:style>
  <w:style w:type="character" w:styleId="55">
    <w:name w:val="HTML Cite"/>
    <w:unhideWhenUsed/>
    <w:qFormat/>
    <w:uiPriority w:val="99"/>
  </w:style>
  <w:style w:type="character" w:styleId="56">
    <w:name w:val="footnote reference"/>
    <w:qFormat/>
    <w:uiPriority w:val="0"/>
    <w:rPr>
      <w:vertAlign w:val="superscript"/>
    </w:rPr>
  </w:style>
  <w:style w:type="character" w:styleId="57">
    <w:name w:val="HTML Keyboard"/>
    <w:unhideWhenUsed/>
    <w:uiPriority w:val="99"/>
    <w:rPr>
      <w:rFonts w:ascii="Courier New" w:hAnsi="Courier New" w:eastAsia="Courier New" w:cs="Courier New"/>
      <w:sz w:val="20"/>
    </w:rPr>
  </w:style>
  <w:style w:type="character" w:styleId="58">
    <w:name w:val="HTML Sample"/>
    <w:unhideWhenUsed/>
    <w:qFormat/>
    <w:uiPriority w:val="99"/>
    <w:rPr>
      <w:rFonts w:ascii="Courier New" w:hAnsi="Courier New" w:eastAsia="Courier New" w:cs="Courier New"/>
    </w:rPr>
  </w:style>
  <w:style w:type="character" w:customStyle="1" w:styleId="59">
    <w:name w:val="标题 1 Char"/>
    <w:basedOn w:val="44"/>
    <w:link w:val="2"/>
    <w:qFormat/>
    <w:uiPriority w:val="9"/>
    <w:rPr>
      <w:rFonts w:ascii="Times New Roman" w:hAnsi="Times New Roman" w:eastAsia="宋体" w:cs="Times New Roman"/>
      <w:b/>
      <w:bCs/>
      <w:kern w:val="44"/>
      <w:sz w:val="32"/>
      <w:szCs w:val="44"/>
    </w:rPr>
  </w:style>
  <w:style w:type="character" w:customStyle="1" w:styleId="60">
    <w:name w:val="标题 2 Char"/>
    <w:basedOn w:val="44"/>
    <w:link w:val="3"/>
    <w:qFormat/>
    <w:uiPriority w:val="0"/>
    <w:rPr>
      <w:rFonts w:ascii="Times New Roman" w:hAnsi="Times New Roman" w:eastAsia="宋体" w:cs="Times New Roman"/>
      <w:b/>
      <w:snapToGrid w:val="0"/>
      <w:color w:val="000000" w:themeColor="text1"/>
      <w:kern w:val="0"/>
      <w:sz w:val="24"/>
      <w:szCs w:val="24"/>
    </w:rPr>
  </w:style>
  <w:style w:type="character" w:customStyle="1" w:styleId="61">
    <w:name w:val="标题 3 Char"/>
    <w:basedOn w:val="44"/>
    <w:link w:val="4"/>
    <w:qFormat/>
    <w:uiPriority w:val="0"/>
    <w:rPr>
      <w:rFonts w:ascii="Times New Roman" w:hAnsi="Times New Roman" w:eastAsia="宋体" w:cs="Times New Roman"/>
      <w:b/>
      <w:sz w:val="24"/>
      <w:szCs w:val="20"/>
    </w:rPr>
  </w:style>
  <w:style w:type="character" w:customStyle="1" w:styleId="62">
    <w:name w:val="标题 4 Char"/>
    <w:basedOn w:val="44"/>
    <w:link w:val="5"/>
    <w:qFormat/>
    <w:uiPriority w:val="0"/>
    <w:rPr>
      <w:rFonts w:ascii="Times New Roman" w:hAnsi="Times New Roman" w:eastAsia="宋体" w:cs="Times New Roman"/>
      <w:b/>
      <w:snapToGrid w:val="0"/>
      <w:kern w:val="0"/>
      <w:sz w:val="24"/>
      <w:szCs w:val="24"/>
    </w:rPr>
  </w:style>
  <w:style w:type="character" w:customStyle="1" w:styleId="63">
    <w:name w:val="标题 5 Char"/>
    <w:basedOn w:val="44"/>
    <w:link w:val="6"/>
    <w:qFormat/>
    <w:uiPriority w:val="0"/>
    <w:rPr>
      <w:rFonts w:ascii="Times New Roman" w:hAnsi="Times New Roman" w:eastAsia="宋体" w:cs="Times New Roman"/>
      <w:b/>
      <w:snapToGrid w:val="0"/>
      <w:kern w:val="0"/>
      <w:sz w:val="24"/>
      <w:szCs w:val="24"/>
    </w:rPr>
  </w:style>
  <w:style w:type="character" w:customStyle="1" w:styleId="64">
    <w:name w:val="标题 6 Char"/>
    <w:basedOn w:val="44"/>
    <w:link w:val="7"/>
    <w:qFormat/>
    <w:uiPriority w:val="0"/>
    <w:rPr>
      <w:rFonts w:ascii="Arial" w:hAnsi="Arial" w:eastAsia="黑体" w:cs="Times New Roman"/>
      <w:b/>
      <w:sz w:val="24"/>
      <w:szCs w:val="24"/>
    </w:rPr>
  </w:style>
  <w:style w:type="character" w:customStyle="1" w:styleId="65">
    <w:name w:val="标题 7 Char"/>
    <w:basedOn w:val="44"/>
    <w:link w:val="8"/>
    <w:qFormat/>
    <w:uiPriority w:val="0"/>
    <w:rPr>
      <w:rFonts w:ascii="Times New Roman" w:hAnsi="Times New Roman" w:eastAsia="幼圆" w:cs="Times New Roman"/>
      <w:b/>
      <w:sz w:val="24"/>
      <w:szCs w:val="24"/>
    </w:rPr>
  </w:style>
  <w:style w:type="character" w:customStyle="1" w:styleId="66">
    <w:name w:val="标题 8 Char"/>
    <w:basedOn w:val="44"/>
    <w:link w:val="9"/>
    <w:qFormat/>
    <w:uiPriority w:val="0"/>
    <w:rPr>
      <w:rFonts w:ascii="Arial" w:hAnsi="Arial" w:eastAsia="黑体" w:cs="Times New Roman"/>
      <w:sz w:val="24"/>
      <w:szCs w:val="24"/>
    </w:rPr>
  </w:style>
  <w:style w:type="character" w:customStyle="1" w:styleId="67">
    <w:name w:val="标题 9 Char"/>
    <w:basedOn w:val="44"/>
    <w:link w:val="10"/>
    <w:qFormat/>
    <w:uiPriority w:val="0"/>
    <w:rPr>
      <w:rFonts w:ascii="Arial" w:hAnsi="Arial" w:eastAsia="黑体" w:cs="Times New Roman"/>
      <w:sz w:val="24"/>
      <w:szCs w:val="24"/>
    </w:rPr>
  </w:style>
  <w:style w:type="character" w:customStyle="1" w:styleId="68">
    <w:name w:val="bds_more3"/>
    <w:basedOn w:val="44"/>
    <w:uiPriority w:val="0"/>
  </w:style>
  <w:style w:type="character" w:customStyle="1" w:styleId="69">
    <w:name w:val="description"/>
    <w:basedOn w:val="44"/>
    <w:qFormat/>
    <w:uiPriority w:val="0"/>
  </w:style>
  <w:style w:type="character" w:customStyle="1" w:styleId="70">
    <w:name w:val="文档结构图 Char"/>
    <w:link w:val="14"/>
    <w:qFormat/>
    <w:uiPriority w:val="99"/>
    <w:rPr>
      <w:snapToGrid w:val="0"/>
      <w:szCs w:val="24"/>
      <w:shd w:val="clear" w:color="auto" w:fill="000080"/>
    </w:rPr>
  </w:style>
  <w:style w:type="character" w:customStyle="1" w:styleId="71">
    <w:name w:val="标题1"/>
    <w:basedOn w:val="44"/>
    <w:qFormat/>
    <w:uiPriority w:val="0"/>
  </w:style>
  <w:style w:type="character" w:customStyle="1" w:styleId="72">
    <w:name w:val="正文缩进 Char"/>
    <w:link w:val="12"/>
    <w:uiPriority w:val="0"/>
    <w:rPr>
      <w:rFonts w:eastAsia="宋体"/>
      <w:sz w:val="28"/>
    </w:rPr>
  </w:style>
  <w:style w:type="character" w:customStyle="1" w:styleId="73">
    <w:name w:val="polysemyred"/>
    <w:qFormat/>
    <w:uiPriority w:val="0"/>
    <w:rPr>
      <w:color w:val="FF6666"/>
      <w:sz w:val="18"/>
      <w:szCs w:val="18"/>
    </w:rPr>
  </w:style>
  <w:style w:type="character" w:customStyle="1" w:styleId="74">
    <w:name w:val="font01"/>
    <w:qFormat/>
    <w:uiPriority w:val="0"/>
    <w:rPr>
      <w:rFonts w:hint="eastAsia" w:ascii="宋体" w:hAnsi="宋体" w:eastAsia="宋体" w:cs="宋体"/>
      <w:color w:val="000000"/>
      <w:sz w:val="24"/>
      <w:szCs w:val="24"/>
    </w:rPr>
  </w:style>
  <w:style w:type="character" w:customStyle="1" w:styleId="75">
    <w:name w:val="apple-converted-space"/>
    <w:basedOn w:val="44"/>
    <w:qFormat/>
    <w:uiPriority w:val="0"/>
  </w:style>
  <w:style w:type="character" w:customStyle="1" w:styleId="76">
    <w:name w:val="正文文本 3 Char"/>
    <w:link w:val="16"/>
    <w:qFormat/>
    <w:uiPriority w:val="99"/>
    <w:rPr>
      <w:sz w:val="16"/>
      <w:szCs w:val="16"/>
    </w:rPr>
  </w:style>
  <w:style w:type="character" w:customStyle="1" w:styleId="77">
    <w:name w:val="bds_nopic2"/>
    <w:basedOn w:val="44"/>
    <w:qFormat/>
    <w:uiPriority w:val="0"/>
  </w:style>
  <w:style w:type="character" w:customStyle="1" w:styleId="78">
    <w:name w:val="bds_nopic"/>
    <w:basedOn w:val="44"/>
    <w:qFormat/>
    <w:uiPriority w:val="0"/>
  </w:style>
  <w:style w:type="character" w:customStyle="1" w:styleId="79">
    <w:name w:val="lemmatitleh12"/>
    <w:basedOn w:val="44"/>
    <w:qFormat/>
    <w:uiPriority w:val="0"/>
  </w:style>
  <w:style w:type="character" w:customStyle="1" w:styleId="80">
    <w:name w:val="font51"/>
    <w:qFormat/>
    <w:uiPriority w:val="0"/>
    <w:rPr>
      <w:rFonts w:hint="default" w:ascii="Times New Roman" w:hAnsi="Times New Roman" w:cs="Times New Roman"/>
      <w:color w:val="000000"/>
      <w:sz w:val="20"/>
      <w:szCs w:val="20"/>
      <w:u w:val="none"/>
    </w:rPr>
  </w:style>
  <w:style w:type="character" w:customStyle="1" w:styleId="81">
    <w:name w:val="bds_more"/>
    <w:basedOn w:val="44"/>
    <w:qFormat/>
    <w:uiPriority w:val="0"/>
  </w:style>
  <w:style w:type="character" w:customStyle="1" w:styleId="82">
    <w:name w:val="文本 Char"/>
    <w:link w:val="83"/>
    <w:qFormat/>
    <w:uiPriority w:val="0"/>
    <w:rPr>
      <w:sz w:val="28"/>
      <w:szCs w:val="28"/>
    </w:rPr>
  </w:style>
  <w:style w:type="paragraph" w:customStyle="1" w:styleId="83">
    <w:name w:val="文本"/>
    <w:basedOn w:val="1"/>
    <w:link w:val="82"/>
    <w:qFormat/>
    <w:uiPriority w:val="0"/>
    <w:pPr>
      <w:jc w:val="left"/>
    </w:pPr>
    <w:rPr>
      <w:rFonts w:asciiTheme="minorHAnsi" w:hAnsiTheme="minorHAnsi" w:eastAsiaTheme="minorEastAsia" w:cstheme="minorBidi"/>
      <w:sz w:val="28"/>
      <w:szCs w:val="28"/>
    </w:rPr>
  </w:style>
  <w:style w:type="character" w:customStyle="1" w:styleId="84">
    <w:name w:val="sort"/>
    <w:qFormat/>
    <w:uiPriority w:val="0"/>
    <w:rPr>
      <w:color w:val="FFFFFF"/>
      <w:bdr w:val="single" w:color="auto" w:sz="24" w:space="0"/>
    </w:rPr>
  </w:style>
  <w:style w:type="character" w:customStyle="1" w:styleId="85">
    <w:name w:val="sidecatalog-index1"/>
    <w:qFormat/>
    <w:uiPriority w:val="0"/>
    <w:rPr>
      <w:rFonts w:ascii="Arial" w:hAnsi="Arial" w:cs="Arial"/>
      <w:b/>
      <w:color w:val="999999"/>
      <w:sz w:val="21"/>
      <w:szCs w:val="21"/>
    </w:rPr>
  </w:style>
  <w:style w:type="character" w:customStyle="1" w:styleId="86">
    <w:name w:val="页脚 Char"/>
    <w:link w:val="26"/>
    <w:qFormat/>
    <w:uiPriority w:val="99"/>
    <w:rPr>
      <w:sz w:val="18"/>
      <w:szCs w:val="18"/>
    </w:rPr>
  </w:style>
  <w:style w:type="character" w:customStyle="1" w:styleId="87">
    <w:name w:val="plus"/>
    <w:qFormat/>
    <w:uiPriority w:val="0"/>
    <w:rPr>
      <w:b/>
      <w:vanish/>
      <w:color w:val="1F8DEF"/>
      <w:sz w:val="24"/>
      <w:szCs w:val="24"/>
    </w:rPr>
  </w:style>
  <w:style w:type="character" w:customStyle="1" w:styleId="88">
    <w:name w:val="sidecatalog-index2"/>
    <w:qFormat/>
    <w:uiPriority w:val="0"/>
    <w:rPr>
      <w:rFonts w:ascii="Arail" w:hAnsi="Arail" w:eastAsia="Arail" w:cs="Arail"/>
      <w:color w:val="999999"/>
      <w:sz w:val="21"/>
      <w:szCs w:val="21"/>
    </w:rPr>
  </w:style>
  <w:style w:type="character" w:customStyle="1" w:styleId="89">
    <w:name w:val="morelink-item"/>
    <w:qFormat/>
    <w:uiPriority w:val="0"/>
  </w:style>
  <w:style w:type="character" w:customStyle="1" w:styleId="90">
    <w:name w:val="sidecatalog-dot"/>
    <w:basedOn w:val="44"/>
    <w:qFormat/>
    <w:uiPriority w:val="0"/>
  </w:style>
  <w:style w:type="character" w:customStyle="1" w:styleId="91">
    <w:name w:val="页眉 Char"/>
    <w:link w:val="27"/>
    <w:uiPriority w:val="99"/>
    <w:rPr>
      <w:sz w:val="18"/>
      <w:szCs w:val="24"/>
    </w:rPr>
  </w:style>
  <w:style w:type="character" w:customStyle="1" w:styleId="92">
    <w:name w:val="bds_more1"/>
    <w:basedOn w:val="44"/>
    <w:qFormat/>
    <w:uiPriority w:val="0"/>
  </w:style>
  <w:style w:type="character" w:customStyle="1" w:styleId="93">
    <w:name w:val="polysemyexp"/>
    <w:qFormat/>
    <w:uiPriority w:val="0"/>
    <w:rPr>
      <w:color w:val="AAAAAA"/>
      <w:sz w:val="18"/>
      <w:szCs w:val="18"/>
    </w:rPr>
  </w:style>
  <w:style w:type="character" w:customStyle="1" w:styleId="94">
    <w:name w:val="bds_more4"/>
    <w:basedOn w:val="44"/>
    <w:qFormat/>
    <w:uiPriority w:val="0"/>
  </w:style>
  <w:style w:type="character" w:customStyle="1" w:styleId="95">
    <w:name w:val="normalclass1"/>
    <w:basedOn w:val="44"/>
    <w:qFormat/>
    <w:uiPriority w:val="0"/>
  </w:style>
  <w:style w:type="character" w:customStyle="1" w:styleId="96">
    <w:name w:val="desc"/>
    <w:qFormat/>
    <w:uiPriority w:val="0"/>
    <w:rPr>
      <w:color w:val="000000"/>
      <w:sz w:val="18"/>
      <w:szCs w:val="18"/>
    </w:rPr>
  </w:style>
  <w:style w:type="character" w:customStyle="1" w:styleId="97">
    <w:name w:val="sidecatalog-dot1"/>
    <w:basedOn w:val="44"/>
    <w:qFormat/>
    <w:uiPriority w:val="0"/>
  </w:style>
  <w:style w:type="character" w:customStyle="1" w:styleId="98">
    <w:name w:val="font81"/>
    <w:qFormat/>
    <w:uiPriority w:val="0"/>
    <w:rPr>
      <w:rFonts w:hint="eastAsia" w:ascii="楷体" w:hAnsi="楷体" w:eastAsia="楷体" w:cs="楷体"/>
      <w:color w:val="000000"/>
      <w:sz w:val="21"/>
      <w:szCs w:val="21"/>
      <w:u w:val="none"/>
    </w:rPr>
  </w:style>
  <w:style w:type="character" w:customStyle="1" w:styleId="99">
    <w:name w:val="bds_more2"/>
    <w:qFormat/>
    <w:uiPriority w:val="0"/>
    <w:rPr>
      <w:rFonts w:hint="eastAsia" w:ascii="宋体" w:hAnsi="宋体" w:eastAsia="宋体" w:cs="宋体"/>
    </w:rPr>
  </w:style>
  <w:style w:type="character" w:customStyle="1" w:styleId="100">
    <w:name w:val="pttl"/>
    <w:uiPriority w:val="0"/>
    <w:rPr>
      <w:b/>
      <w:color w:val="666666"/>
      <w:sz w:val="18"/>
      <w:szCs w:val="18"/>
    </w:rPr>
  </w:style>
  <w:style w:type="character" w:customStyle="1" w:styleId="101">
    <w:name w:val="icon_msg"/>
    <w:basedOn w:val="44"/>
    <w:qFormat/>
    <w:uiPriority w:val="0"/>
  </w:style>
  <w:style w:type="character" w:customStyle="1" w:styleId="102">
    <w:name w:val="sort1"/>
    <w:basedOn w:val="44"/>
    <w:qFormat/>
    <w:uiPriority w:val="0"/>
  </w:style>
  <w:style w:type="character" w:customStyle="1" w:styleId="103">
    <w:name w:val="bds_nopic1"/>
    <w:basedOn w:val="44"/>
    <w:qFormat/>
    <w:uiPriority w:val="0"/>
  </w:style>
  <w:style w:type="character" w:customStyle="1" w:styleId="104">
    <w:name w:val="font41"/>
    <w:qFormat/>
    <w:uiPriority w:val="0"/>
    <w:rPr>
      <w:rFonts w:hint="default" w:ascii="Times New Roman" w:hAnsi="Times New Roman" w:cs="Times New Roman"/>
      <w:color w:val="000000"/>
      <w:sz w:val="20"/>
      <w:szCs w:val="20"/>
      <w:u w:val="none"/>
      <w:vertAlign w:val="superscript"/>
    </w:rPr>
  </w:style>
  <w:style w:type="character" w:customStyle="1" w:styleId="105">
    <w:name w:val="纯文本 Char"/>
    <w:link w:val="21"/>
    <w:uiPriority w:val="0"/>
    <w:rPr>
      <w:rFonts w:ascii="宋体" w:hAnsi="Courier New" w:eastAsia="宋体"/>
      <w:sz w:val="28"/>
    </w:rPr>
  </w:style>
  <w:style w:type="character" w:customStyle="1" w:styleId="106">
    <w:name w:val="正文1 Char Char"/>
    <w:link w:val="107"/>
    <w:qFormat/>
    <w:uiPriority w:val="0"/>
    <w:rPr>
      <w:rFonts w:ascii="仿宋_GB2312" w:eastAsia="宋体"/>
      <w:spacing w:val="6"/>
      <w:sz w:val="24"/>
    </w:rPr>
  </w:style>
  <w:style w:type="paragraph" w:customStyle="1" w:styleId="107">
    <w:name w:val="正文1"/>
    <w:basedOn w:val="1"/>
    <w:link w:val="106"/>
    <w:uiPriority w:val="0"/>
    <w:pPr>
      <w:spacing w:before="60" w:after="40" w:line="200" w:lineRule="exact"/>
    </w:pPr>
    <w:rPr>
      <w:rFonts w:ascii="仿宋_GB2312" w:hAnsiTheme="minorHAnsi" w:cstheme="minorBidi"/>
      <w:spacing w:val="6"/>
      <w:szCs w:val="22"/>
    </w:rPr>
  </w:style>
  <w:style w:type="character" w:customStyle="1" w:styleId="108">
    <w:name w:val="font61"/>
    <w:uiPriority w:val="0"/>
    <w:rPr>
      <w:rFonts w:hint="eastAsia" w:ascii="宋体" w:hAnsi="宋体" w:eastAsia="宋体" w:cs="宋体"/>
      <w:color w:val="000000"/>
      <w:sz w:val="20"/>
      <w:szCs w:val="20"/>
      <w:u w:val="none"/>
    </w:rPr>
  </w:style>
  <w:style w:type="character" w:customStyle="1" w:styleId="109">
    <w:name w:val="font31"/>
    <w:uiPriority w:val="0"/>
    <w:rPr>
      <w:rFonts w:hint="eastAsia" w:ascii="宋体" w:hAnsi="宋体" w:eastAsia="宋体" w:cs="宋体"/>
      <w:color w:val="000000"/>
      <w:sz w:val="20"/>
      <w:szCs w:val="20"/>
      <w:u w:val="none"/>
      <w:vertAlign w:val="superscript"/>
    </w:rPr>
  </w:style>
  <w:style w:type="character" w:customStyle="1" w:styleId="110">
    <w:name w:val="图表格式 Char Char"/>
    <w:link w:val="111"/>
    <w:uiPriority w:val="0"/>
    <w:rPr>
      <w:rFonts w:ascii="宋体" w:hAnsi="宋体" w:eastAsia="宋体"/>
      <w:kern w:val="0"/>
      <w:sz w:val="24"/>
    </w:rPr>
  </w:style>
  <w:style w:type="paragraph" w:customStyle="1" w:styleId="111">
    <w:name w:val="图表格式"/>
    <w:basedOn w:val="1"/>
    <w:link w:val="110"/>
    <w:uiPriority w:val="0"/>
    <w:pPr>
      <w:adjustRightInd w:val="0"/>
      <w:snapToGrid w:val="0"/>
    </w:pPr>
    <w:rPr>
      <w:rFonts w:ascii="宋体" w:hAnsi="宋体" w:cstheme="minorBidi"/>
      <w:kern w:val="0"/>
      <w:szCs w:val="22"/>
    </w:rPr>
  </w:style>
  <w:style w:type="character" w:customStyle="1" w:styleId="112">
    <w:name w:val="font21"/>
    <w:qFormat/>
    <w:uiPriority w:val="0"/>
    <w:rPr>
      <w:rFonts w:ascii="仿宋_GB2312" w:eastAsia="仿宋_GB2312" w:cs="仿宋_GB2312"/>
      <w:color w:val="000000"/>
      <w:sz w:val="21"/>
      <w:szCs w:val="21"/>
    </w:rPr>
  </w:style>
  <w:style w:type="character" w:customStyle="1" w:styleId="113">
    <w:name w:val="icon_history"/>
    <w:basedOn w:val="44"/>
    <w:uiPriority w:val="0"/>
  </w:style>
  <w:style w:type="character" w:customStyle="1" w:styleId="114">
    <w:name w:val="font71"/>
    <w:uiPriority w:val="0"/>
    <w:rPr>
      <w:rFonts w:hint="eastAsia" w:ascii="楷体" w:hAnsi="楷体" w:eastAsia="楷体" w:cs="楷体"/>
      <w:color w:val="000000"/>
      <w:sz w:val="21"/>
      <w:szCs w:val="21"/>
      <w:u w:val="none"/>
      <w:vertAlign w:val="superscript"/>
    </w:rPr>
  </w:style>
  <w:style w:type="paragraph" w:customStyle="1" w:styleId="115">
    <w:name w:val="font9"/>
    <w:basedOn w:val="1"/>
    <w:uiPriority w:val="0"/>
    <w:pPr>
      <w:widowControl/>
      <w:spacing w:before="100" w:beforeAutospacing="1" w:after="100" w:afterAutospacing="1"/>
      <w:jc w:val="left"/>
    </w:pPr>
    <w:rPr>
      <w:rFonts w:hint="eastAsia" w:ascii="宋体" w:hAnsi="宋体"/>
      <w:kern w:val="0"/>
      <w:sz w:val="28"/>
    </w:rPr>
  </w:style>
  <w:style w:type="paragraph" w:customStyle="1" w:styleId="116">
    <w:name w:val="正文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17">
    <w:name w:val="页脚 New New New New New"/>
    <w:basedOn w:val="118"/>
    <w:uiPriority w:val="0"/>
    <w:pPr>
      <w:tabs>
        <w:tab w:val="center" w:pos="4153"/>
        <w:tab w:val="right" w:pos="8306"/>
      </w:tabs>
      <w:snapToGrid w:val="0"/>
      <w:jc w:val="left"/>
    </w:pPr>
    <w:rPr>
      <w:sz w:val="18"/>
    </w:rPr>
  </w:style>
  <w:style w:type="paragraph" w:customStyle="1" w:styleId="118">
    <w:name w:val="正文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19">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color w:val="FFFFFF"/>
      <w:kern w:val="0"/>
      <w:sz w:val="28"/>
    </w:rPr>
  </w:style>
  <w:style w:type="paragraph" w:customStyle="1" w:styleId="120">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121">
    <w:name w:val="正文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22">
    <w:name w:val="正文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23">
    <w:name w:val="正文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24">
    <w:name w:val="正文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25">
    <w:name w:val="font11"/>
    <w:basedOn w:val="1"/>
    <w:qFormat/>
    <w:uiPriority w:val="0"/>
    <w:pPr>
      <w:widowControl/>
      <w:spacing w:before="100" w:beforeAutospacing="1" w:after="100" w:afterAutospacing="1"/>
      <w:jc w:val="left"/>
    </w:pPr>
    <w:rPr>
      <w:kern w:val="0"/>
    </w:rPr>
  </w:style>
  <w:style w:type="paragraph" w:customStyle="1" w:styleId="126">
    <w:name w:val="xl63"/>
    <w:basedOn w:val="1"/>
    <w:qFormat/>
    <w:uiPriority w:val="0"/>
    <w:pPr>
      <w:widowControl/>
      <w:pBdr>
        <w:right w:val="single" w:color="auto" w:sz="4" w:space="0"/>
      </w:pBdr>
      <w:shd w:val="clear" w:color="auto" w:fill="FFFFFF"/>
      <w:spacing w:before="100" w:beforeAutospacing="1" w:after="100" w:afterAutospacing="1"/>
      <w:jc w:val="left"/>
    </w:pPr>
    <w:rPr>
      <w:rFonts w:hint="eastAsia" w:ascii="宋体" w:hAnsi="宋体"/>
      <w:kern w:val="0"/>
      <w:sz w:val="28"/>
    </w:rPr>
  </w:style>
  <w:style w:type="paragraph" w:customStyle="1" w:styleId="127">
    <w:name w:val="正文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28">
    <w:name w:val="页眉 New New New New New New New New New New New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29">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13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8"/>
    </w:rPr>
  </w:style>
  <w:style w:type="paragraph" w:customStyle="1" w:styleId="131">
    <w:name w:val="页眉 New New New New New New New New New New New New New New New New New"/>
    <w:basedOn w:val="132"/>
    <w:qFormat/>
    <w:uiPriority w:val="0"/>
    <w:pPr>
      <w:pBdr>
        <w:bottom w:val="single" w:color="auto" w:sz="6" w:space="1"/>
      </w:pBdr>
      <w:tabs>
        <w:tab w:val="center" w:pos="4153"/>
        <w:tab w:val="right" w:pos="8306"/>
      </w:tabs>
      <w:snapToGrid w:val="0"/>
      <w:jc w:val="center"/>
    </w:pPr>
    <w:rPr>
      <w:sz w:val="18"/>
      <w:szCs w:val="18"/>
    </w:rPr>
  </w:style>
  <w:style w:type="paragraph" w:customStyle="1" w:styleId="132">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p0"/>
    <w:basedOn w:val="1"/>
    <w:qFormat/>
    <w:uiPriority w:val="0"/>
    <w:pPr>
      <w:widowControl/>
    </w:pPr>
    <w:rPr>
      <w:kern w:val="0"/>
      <w:sz w:val="28"/>
      <w:szCs w:val="28"/>
    </w:rPr>
  </w:style>
  <w:style w:type="paragraph" w:customStyle="1" w:styleId="135">
    <w:name w:val="Char Char Char Char"/>
    <w:basedOn w:val="1"/>
    <w:qFormat/>
    <w:uiPriority w:val="0"/>
  </w:style>
  <w:style w:type="paragraph" w:customStyle="1" w:styleId="136">
    <w:name w:val="页脚 New New New New New New New New New New New New New New New New New New New"/>
    <w:basedOn w:val="137"/>
    <w:qFormat/>
    <w:uiPriority w:val="0"/>
    <w:pPr>
      <w:tabs>
        <w:tab w:val="center" w:pos="4153"/>
        <w:tab w:val="right" w:pos="8306"/>
      </w:tabs>
      <w:snapToGrid w:val="0"/>
      <w:jc w:val="left"/>
    </w:pPr>
    <w:rPr>
      <w:sz w:val="18"/>
    </w:rPr>
  </w:style>
  <w:style w:type="paragraph" w:customStyle="1" w:styleId="137">
    <w:name w:val="正文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38">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139">
    <w:name w:val="xl59"/>
    <w:basedOn w:val="1"/>
    <w:qFormat/>
    <w:uiPriority w:val="0"/>
    <w:pPr>
      <w:widowControl/>
      <w:pBdr>
        <w:left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spacing w:line="360" w:lineRule="auto"/>
      <w:jc w:val="both"/>
    </w:pPr>
    <w:rPr>
      <w:rFonts w:ascii="Times New Roman" w:hAnsi="Times New Roman" w:eastAsia="宋体" w:cs="Times New Roman"/>
      <w:kern w:val="2"/>
      <w:sz w:val="28"/>
      <w:szCs w:val="24"/>
      <w:lang w:val="en-US" w:eastAsia="zh-CN" w:bidi="ar-SA"/>
    </w:rPr>
  </w:style>
  <w:style w:type="paragraph" w:customStyle="1" w:styleId="141">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142">
    <w:name w:val="正文文本缩进 New"/>
    <w:basedOn w:val="143"/>
    <w:qFormat/>
    <w:uiPriority w:val="0"/>
    <w:pPr>
      <w:ind w:firstLine="600"/>
    </w:pPr>
    <w:rPr>
      <w:sz w:val="18"/>
    </w:rPr>
  </w:style>
  <w:style w:type="paragraph" w:customStyle="1" w:styleId="143">
    <w:name w:val="正文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1 New New New New New"/>
    <w:qFormat/>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14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rPr>
  </w:style>
  <w:style w:type="paragraph" w:customStyle="1" w:styleId="147">
    <w:name w:val="F00_02"/>
    <w:basedOn w:val="1"/>
    <w:uiPriority w:val="0"/>
    <w:pPr>
      <w:adjustRightInd w:val="0"/>
      <w:snapToGrid w:val="0"/>
      <w:spacing w:before="156" w:after="163"/>
      <w:ind w:firstLine="250" w:firstLineChars="250"/>
      <w:jc w:val="left"/>
      <w:outlineLvl w:val="7"/>
    </w:pPr>
    <w:rPr>
      <w:rFonts w:ascii="宋体" w:hAnsi="宋体"/>
      <w:b/>
      <w:snapToGrid w:val="0"/>
      <w:color w:val="FF0000"/>
      <w:sz w:val="32"/>
    </w:rPr>
  </w:style>
  <w:style w:type="paragraph" w:customStyle="1" w:styleId="148">
    <w:name w:val="页脚 New New New New New New New New New New New New New New New New New New New New New New New New New New New New New New New New New New New New New New New"/>
    <w:basedOn w:val="149"/>
    <w:uiPriority w:val="0"/>
    <w:pPr>
      <w:tabs>
        <w:tab w:val="center" w:pos="4153"/>
        <w:tab w:val="right" w:pos="8306"/>
      </w:tabs>
      <w:snapToGrid w:val="0"/>
      <w:jc w:val="left"/>
    </w:pPr>
    <w:rPr>
      <w:sz w:val="18"/>
      <w:szCs w:val="18"/>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spacing w:line="360" w:lineRule="auto"/>
      <w:jc w:val="both"/>
    </w:pPr>
    <w:rPr>
      <w:rFonts w:ascii="Times New Roman" w:hAnsi="Times New Roman" w:eastAsia="宋体" w:cs="Times New Roman"/>
      <w:kern w:val="2"/>
      <w:sz w:val="28"/>
      <w:szCs w:val="24"/>
      <w:lang w:val="en-US" w:eastAsia="zh-CN" w:bidi="ar-SA"/>
    </w:rPr>
  </w:style>
  <w:style w:type="paragraph" w:customStyle="1" w:styleId="150">
    <w:name w:val="正文 New New New New New New New New New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51">
    <w:name w:val="正文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52">
    <w:name w:val="表格内文字"/>
    <w:basedOn w:val="1"/>
    <w:qFormat/>
    <w:uiPriority w:val="0"/>
    <w:pPr>
      <w:adjustRightInd w:val="0"/>
      <w:snapToGrid w:val="0"/>
      <w:spacing w:before="80" w:line="240" w:lineRule="exact"/>
      <w:jc w:val="center"/>
    </w:pPr>
    <w:rPr>
      <w:rFonts w:ascii="仿宋_GB2312"/>
      <w:spacing w:val="6"/>
      <w:kern w:val="0"/>
    </w:rPr>
  </w:style>
  <w:style w:type="paragraph" w:customStyle="1" w:styleId="153">
    <w:name w:val="正文首行缩进2字"/>
    <w:basedOn w:val="1"/>
    <w:qFormat/>
    <w:uiPriority w:val="0"/>
    <w:pPr>
      <w:adjustRightInd w:val="0"/>
      <w:snapToGrid w:val="0"/>
      <w:spacing w:line="334" w:lineRule="auto"/>
      <w:ind w:firstLine="496"/>
      <w:jc w:val="left"/>
    </w:pPr>
    <w:rPr>
      <w:snapToGrid w:val="0"/>
      <w:spacing w:val="4"/>
      <w:kern w:val="0"/>
    </w:rPr>
  </w:style>
  <w:style w:type="paragraph" w:customStyle="1" w:styleId="154">
    <w:name w:val="页脚 New New New New New New New New New New New New New New New New New New New New New New New New New New New New New New"/>
    <w:basedOn w:val="155"/>
    <w:qFormat/>
    <w:uiPriority w:val="0"/>
    <w:pPr>
      <w:tabs>
        <w:tab w:val="center" w:pos="4153"/>
        <w:tab w:val="right" w:pos="8306"/>
      </w:tabs>
      <w:snapToGrid w:val="0"/>
      <w:jc w:val="left"/>
    </w:pPr>
    <w:rPr>
      <w:sz w:val="18"/>
    </w:rPr>
  </w:style>
  <w:style w:type="paragraph" w:customStyle="1" w:styleId="155">
    <w:name w:val="正文 New New New New New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56">
    <w:name w:val="xl50"/>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157">
    <w:name w:val="页脚 New New New New New New"/>
    <w:basedOn w:val="158"/>
    <w:uiPriority w:val="0"/>
    <w:pPr>
      <w:tabs>
        <w:tab w:val="center" w:pos="4153"/>
        <w:tab w:val="right" w:pos="8306"/>
      </w:tabs>
      <w:snapToGrid w:val="0"/>
      <w:jc w:val="left"/>
    </w:pPr>
    <w:rPr>
      <w:sz w:val="18"/>
      <w:szCs w:val="18"/>
    </w:rPr>
  </w:style>
  <w:style w:type="paragraph" w:customStyle="1" w:styleId="158">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60">
    <w:name w:val="正文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161">
    <w:name w:val="页脚 New New New New New New New New New New New New New New New New New New New New New New New New New New New"/>
    <w:basedOn w:val="162"/>
    <w:uiPriority w:val="0"/>
    <w:pPr>
      <w:tabs>
        <w:tab w:val="center" w:pos="4153"/>
        <w:tab w:val="right" w:pos="8306"/>
      </w:tabs>
      <w:snapToGrid w:val="0"/>
      <w:jc w:val="left"/>
    </w:pPr>
    <w:rPr>
      <w:sz w:val="18"/>
    </w:rPr>
  </w:style>
  <w:style w:type="paragraph" w:customStyle="1" w:styleId="162">
    <w:name w:val="正文 New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63">
    <w:name w:val="head2"/>
    <w:basedOn w:val="164"/>
    <w:qFormat/>
    <w:uiPriority w:val="0"/>
    <w:pPr>
      <w:spacing w:before="240"/>
      <w:jc w:val="center"/>
    </w:pPr>
    <w:rPr>
      <w:b/>
      <w:sz w:val="28"/>
    </w:rPr>
  </w:style>
  <w:style w:type="paragraph" w:customStyle="1" w:styleId="164">
    <w:name w:val="head1"/>
    <w:basedOn w:val="1"/>
    <w:uiPriority w:val="0"/>
    <w:pPr>
      <w:widowControl/>
      <w:overflowPunct w:val="0"/>
      <w:autoSpaceDE w:val="0"/>
      <w:autoSpaceDN w:val="0"/>
      <w:adjustRightInd w:val="0"/>
      <w:snapToGrid w:val="0"/>
      <w:spacing w:before="120"/>
      <w:ind w:left="288" w:firstLine="454" w:firstLineChars="250"/>
      <w:jc w:val="left"/>
      <w:textAlignment w:val="baseline"/>
    </w:pPr>
    <w:rPr>
      <w:rFonts w:ascii="黑体" w:eastAsia="黑体"/>
      <w:snapToGrid w:val="0"/>
      <w:kern w:val="0"/>
      <w:sz w:val="32"/>
    </w:rPr>
  </w:style>
  <w:style w:type="paragraph" w:customStyle="1" w:styleId="165">
    <w:name w:val="正文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66">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67">
    <w:name w:val="批注文字 Char"/>
    <w:basedOn w:val="44"/>
    <w:link w:val="15"/>
    <w:qFormat/>
    <w:uiPriority w:val="0"/>
    <w:rPr>
      <w:rFonts w:ascii="Times New Roman" w:hAnsi="Times New Roman" w:eastAsia="宋体" w:cs="Times New Roman"/>
      <w:sz w:val="24"/>
      <w:szCs w:val="24"/>
    </w:rPr>
  </w:style>
  <w:style w:type="character" w:customStyle="1" w:styleId="168">
    <w:name w:val="批注主题 Char"/>
    <w:basedOn w:val="167"/>
    <w:link w:val="40"/>
    <w:uiPriority w:val="0"/>
    <w:rPr>
      <w:rFonts w:ascii="Times New Roman" w:hAnsi="Times New Roman" w:eastAsia="宋体" w:cs="Times New Roman"/>
      <w:b/>
      <w:sz w:val="24"/>
      <w:szCs w:val="24"/>
    </w:rPr>
  </w:style>
  <w:style w:type="paragraph" w:customStyle="1" w:styleId="169">
    <w:name w:val="页脚 New New New New"/>
    <w:basedOn w:val="143"/>
    <w:uiPriority w:val="0"/>
    <w:pPr>
      <w:tabs>
        <w:tab w:val="center" w:pos="4153"/>
        <w:tab w:val="right" w:pos="8306"/>
      </w:tabs>
      <w:snapToGrid w:val="0"/>
      <w:jc w:val="left"/>
    </w:pPr>
    <w:rPr>
      <w:sz w:val="18"/>
    </w:rPr>
  </w:style>
  <w:style w:type="paragraph" w:customStyle="1" w:styleId="170">
    <w:name w:val="封面1"/>
    <w:basedOn w:val="1"/>
    <w:qFormat/>
    <w:uiPriority w:val="0"/>
    <w:pPr>
      <w:jc w:val="center"/>
    </w:pPr>
    <w:rPr>
      <w:rFonts w:ascii="仿宋_GB2312" w:eastAsia="仿宋_GB2312"/>
      <w:b/>
      <w:bCs/>
      <w:color w:val="000000"/>
      <w:spacing w:val="24"/>
      <w:sz w:val="44"/>
      <w:szCs w:val="28"/>
    </w:rPr>
  </w:style>
  <w:style w:type="paragraph" w:customStyle="1" w:styleId="171">
    <w:name w:val="样式 (中文) 宋体 黑色 首行缩进:  0.99 厘米 行距: 多倍行距 1.3 字行"/>
    <w:basedOn w:val="1"/>
    <w:qFormat/>
    <w:uiPriority w:val="0"/>
    <w:pPr>
      <w:adjustRightInd w:val="0"/>
      <w:snapToGrid w:val="0"/>
      <w:spacing w:line="312" w:lineRule="auto"/>
      <w:ind w:firstLine="560"/>
    </w:pPr>
    <w:rPr>
      <w:rFonts w:cs="宋体"/>
      <w:color w:val="000000"/>
      <w:sz w:val="28"/>
    </w:rPr>
  </w:style>
  <w:style w:type="paragraph" w:customStyle="1" w:styleId="172">
    <w:name w:val="页脚 New New New New New New New New New New New New New New New New New New New New New"/>
    <w:basedOn w:val="173"/>
    <w:qFormat/>
    <w:uiPriority w:val="0"/>
    <w:pPr>
      <w:tabs>
        <w:tab w:val="center" w:pos="4153"/>
        <w:tab w:val="right" w:pos="8306"/>
      </w:tabs>
      <w:snapToGrid w:val="0"/>
      <w:jc w:val="left"/>
    </w:pPr>
    <w:rPr>
      <w:sz w:val="18"/>
    </w:rPr>
  </w:style>
  <w:style w:type="paragraph" w:customStyle="1" w:styleId="173">
    <w:name w:val="正文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74">
    <w:name w:val="页脚 New New New New New New New New New New New New New New New New New New New New New New New New New"/>
    <w:basedOn w:val="121"/>
    <w:uiPriority w:val="0"/>
    <w:pPr>
      <w:tabs>
        <w:tab w:val="center" w:pos="4153"/>
        <w:tab w:val="right" w:pos="8306"/>
      </w:tabs>
      <w:snapToGrid w:val="0"/>
      <w:jc w:val="left"/>
    </w:pPr>
    <w:rPr>
      <w:sz w:val="18"/>
    </w:rPr>
  </w:style>
  <w:style w:type="paragraph" w:customStyle="1" w:styleId="175">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76">
    <w:name w:val="页脚 New New New New New New New New New New New New New New New"/>
    <w:basedOn w:val="177"/>
    <w:qFormat/>
    <w:uiPriority w:val="0"/>
    <w:pPr>
      <w:tabs>
        <w:tab w:val="center" w:pos="4153"/>
        <w:tab w:val="right" w:pos="8306"/>
      </w:tabs>
      <w:snapToGrid w:val="0"/>
      <w:jc w:val="left"/>
    </w:pPr>
    <w:rPr>
      <w:sz w:val="18"/>
    </w:rPr>
  </w:style>
  <w:style w:type="paragraph" w:customStyle="1" w:styleId="177">
    <w:name w:val="正文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78">
    <w:name w:val="正文 New New New New New New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79">
    <w:name w:val="样式 标题 2 + 居中"/>
    <w:basedOn w:val="1"/>
    <w:uiPriority w:val="0"/>
    <w:pPr>
      <w:tabs>
        <w:tab w:val="left" w:pos="420"/>
      </w:tabs>
      <w:ind w:left="420" w:hanging="420"/>
    </w:pPr>
  </w:style>
  <w:style w:type="paragraph" w:customStyle="1" w:styleId="18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xl64"/>
    <w:basedOn w:val="1"/>
    <w:qFormat/>
    <w:uiPriority w:val="0"/>
    <w:pPr>
      <w:widowControl/>
      <w:pBdr>
        <w:left w:val="single" w:color="auto" w:sz="4" w:space="0"/>
        <w:bottom w:val="single" w:color="auto" w:sz="4" w:space="0"/>
      </w:pBdr>
      <w:spacing w:before="100" w:beforeAutospacing="1" w:after="100" w:afterAutospacing="1"/>
      <w:jc w:val="left"/>
    </w:pPr>
    <w:rPr>
      <w:rFonts w:hint="eastAsia" w:ascii="宋体" w:hAnsi="宋体"/>
      <w:kern w:val="0"/>
    </w:rPr>
  </w:style>
  <w:style w:type="paragraph" w:customStyle="1" w:styleId="182">
    <w:name w:val="正文1 New New"/>
    <w:qFormat/>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183">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xl5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185">
    <w:name w:val="正文1 New New New New"/>
    <w:qFormat/>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186">
    <w:name w:val="xl82"/>
    <w:basedOn w:val="1"/>
    <w:uiPriority w:val="0"/>
    <w:pPr>
      <w:widowControl/>
      <w:spacing w:before="100" w:beforeAutospacing="1" w:after="100" w:afterAutospacing="1"/>
      <w:ind w:firstLine="100" w:firstLineChars="100"/>
      <w:jc w:val="left"/>
    </w:pPr>
    <w:rPr>
      <w:rFonts w:hint="eastAsia" w:ascii="宋体" w:hAnsi="宋体"/>
      <w:kern w:val="0"/>
    </w:rPr>
  </w:style>
  <w:style w:type="paragraph" w:customStyle="1" w:styleId="187">
    <w:name w:val="正文 New New New New New New New New New New New New New New New New New New New New New New New New New New New New New New New New New New New New New New New New New New New New New New New New New New New New New New New New New New New New New New 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dian"/>
    <w:basedOn w:val="1"/>
    <w:uiPriority w:val="0"/>
    <w:pPr>
      <w:widowControl/>
      <w:tabs>
        <w:tab w:val="left" w:pos="900"/>
      </w:tabs>
      <w:overflowPunct w:val="0"/>
      <w:autoSpaceDE w:val="0"/>
      <w:autoSpaceDN w:val="0"/>
      <w:adjustRightInd w:val="0"/>
      <w:ind w:left="908" w:hanging="454"/>
      <w:textAlignment w:val="baseline"/>
    </w:pPr>
    <w:rPr>
      <w:rFonts w:ascii="宋体"/>
      <w:snapToGrid w:val="0"/>
      <w:kern w:val="0"/>
    </w:rPr>
  </w:style>
  <w:style w:type="paragraph" w:customStyle="1" w:styleId="189">
    <w:name w:val="xl7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190">
    <w:name w:val="05"/>
    <w:basedOn w:val="1"/>
    <w:uiPriority w:val="0"/>
    <w:pPr>
      <w:widowControl/>
      <w:spacing w:before="100" w:beforeAutospacing="1" w:after="100" w:afterAutospacing="1"/>
      <w:jc w:val="left"/>
    </w:pPr>
    <w:rPr>
      <w:rFonts w:ascii="宋体" w:hAnsi="宋体"/>
      <w:color w:val="000000"/>
      <w:kern w:val="0"/>
    </w:rPr>
  </w:style>
  <w:style w:type="paragraph" w:customStyle="1" w:styleId="191">
    <w:name w:val="xl4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b/>
      <w:color w:val="000000"/>
      <w:kern w:val="0"/>
    </w:rPr>
  </w:style>
  <w:style w:type="paragraph" w:customStyle="1" w:styleId="19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193">
    <w:name w:val="xl75"/>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194">
    <w:name w:val="正文 New New New New New New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95">
    <w:name w:val="font1"/>
    <w:basedOn w:val="1"/>
    <w:qFormat/>
    <w:uiPriority w:val="0"/>
    <w:pPr>
      <w:widowControl/>
      <w:spacing w:before="100" w:beforeAutospacing="1" w:after="100" w:afterAutospacing="1"/>
      <w:jc w:val="left"/>
    </w:pPr>
    <w:rPr>
      <w:rFonts w:hint="eastAsia" w:ascii="宋体" w:hAnsi="宋体"/>
      <w:kern w:val="0"/>
    </w:rPr>
  </w:style>
  <w:style w:type="paragraph" w:customStyle="1" w:styleId="196">
    <w:name w:val="页脚 New"/>
    <w:basedOn w:val="197"/>
    <w:qFormat/>
    <w:uiPriority w:val="0"/>
    <w:pPr>
      <w:tabs>
        <w:tab w:val="center" w:pos="4153"/>
        <w:tab w:val="right" w:pos="8306"/>
      </w:tabs>
      <w:snapToGrid w:val="0"/>
      <w:jc w:val="left"/>
    </w:pPr>
    <w:rPr>
      <w:sz w:val="18"/>
    </w:rPr>
  </w:style>
  <w:style w:type="paragraph" w:customStyle="1" w:styleId="197">
    <w:name w:val="正文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198">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199">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页脚 New New New New New New New New New New New New New New New New New New New New New New New New New New New New New New New New New New"/>
    <w:basedOn w:val="150"/>
    <w:qFormat/>
    <w:uiPriority w:val="0"/>
    <w:pPr>
      <w:tabs>
        <w:tab w:val="center" w:pos="4153"/>
        <w:tab w:val="right" w:pos="8306"/>
      </w:tabs>
      <w:snapToGrid w:val="0"/>
      <w:jc w:val="left"/>
    </w:pPr>
    <w:rPr>
      <w:sz w:val="18"/>
    </w:rPr>
  </w:style>
  <w:style w:type="paragraph" w:customStyle="1" w:styleId="201">
    <w:name w:val="xl85"/>
    <w:basedOn w:val="1"/>
    <w:qFormat/>
    <w:uiPriority w:val="0"/>
    <w:pPr>
      <w:widowControl/>
      <w:pBdr>
        <w:top w:val="single" w:color="auto" w:sz="4" w:space="0"/>
      </w:pBdr>
      <w:spacing w:before="100" w:beforeAutospacing="1" w:after="100" w:afterAutospacing="1"/>
      <w:jc w:val="left"/>
    </w:pPr>
    <w:rPr>
      <w:rFonts w:hint="eastAsia" w:ascii="宋体" w:hAnsi="宋体"/>
      <w:b/>
      <w:kern w:val="0"/>
    </w:rPr>
  </w:style>
  <w:style w:type="paragraph" w:customStyle="1" w:styleId="202">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New New New New New New New New New New New New New New New New New New New New New New New New"/>
    <w:basedOn w:val="204"/>
    <w:uiPriority w:val="0"/>
    <w:pPr>
      <w:tabs>
        <w:tab w:val="center" w:pos="4153"/>
        <w:tab w:val="right" w:pos="8306"/>
      </w:tabs>
      <w:snapToGrid w:val="0"/>
      <w:jc w:val="left"/>
    </w:pPr>
    <w:rPr>
      <w:sz w:val="18"/>
    </w:rPr>
  </w:style>
  <w:style w:type="paragraph" w:customStyle="1" w:styleId="204">
    <w:name w:val="正文 New New New New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05">
    <w:name w:val="l_text"/>
    <w:basedOn w:val="1"/>
    <w:uiPriority w:val="0"/>
    <w:pPr>
      <w:widowControl/>
      <w:overflowPunct w:val="0"/>
      <w:autoSpaceDE w:val="0"/>
      <w:autoSpaceDN w:val="0"/>
      <w:adjustRightInd w:val="0"/>
      <w:ind w:firstLine="454"/>
      <w:textAlignment w:val="baseline"/>
    </w:pPr>
    <w:rPr>
      <w:rFonts w:ascii="楷体" w:eastAsia="楷体"/>
      <w:snapToGrid w:val="0"/>
      <w:kern w:val="0"/>
      <w:sz w:val="28"/>
    </w:rPr>
  </w:style>
  <w:style w:type="paragraph" w:customStyle="1" w:styleId="206">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07">
    <w:name w:val="正文 New New New New New New New New New New New New New New New New New New New New New New New New New New New New New New New New New New New New New New New New New New New New New New New New New New New New New New New New New New New New New New N2"/>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正文 New New New New New New New New New New New New New New New New New New New New New New New New New New New New New New New New New New"/>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09">
    <w:name w:val="页脚 New New New New New New New New New New New New New New New New New New New New New New New New"/>
    <w:basedOn w:val="123"/>
    <w:qFormat/>
    <w:uiPriority w:val="0"/>
    <w:pPr>
      <w:tabs>
        <w:tab w:val="center" w:pos="4153"/>
        <w:tab w:val="right" w:pos="8306"/>
      </w:tabs>
      <w:snapToGrid w:val="0"/>
      <w:jc w:val="left"/>
    </w:pPr>
    <w:rPr>
      <w:sz w:val="18"/>
    </w:rPr>
  </w:style>
  <w:style w:type="paragraph" w:customStyle="1" w:styleId="210">
    <w:name w:val="页脚 New New New New New New New New New New New New New New New New New New New New New New New New New New New New New New New New New New New New New New New New New New"/>
    <w:basedOn w:val="159"/>
    <w:qFormat/>
    <w:uiPriority w:val="0"/>
    <w:pPr>
      <w:tabs>
        <w:tab w:val="center" w:pos="4153"/>
        <w:tab w:val="right" w:pos="8306"/>
      </w:tabs>
      <w:snapToGrid w:val="0"/>
      <w:jc w:val="left"/>
    </w:pPr>
    <w:rPr>
      <w:sz w:val="18"/>
    </w:rPr>
  </w:style>
  <w:style w:type="paragraph" w:customStyle="1" w:styleId="211">
    <w:name w:val="xl43"/>
    <w:basedOn w:val="1"/>
    <w:qFormat/>
    <w:uiPriority w:val="0"/>
    <w:pPr>
      <w:widowControl/>
      <w:pBdr>
        <w:top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12">
    <w:name w:val="正文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13">
    <w:name w:val="xl84"/>
    <w:basedOn w:val="1"/>
    <w:qFormat/>
    <w:uiPriority w:val="0"/>
    <w:pPr>
      <w:widowControl/>
      <w:pBdr>
        <w:right w:val="single" w:color="auto" w:sz="4" w:space="0"/>
      </w:pBdr>
      <w:spacing w:before="100" w:beforeAutospacing="1" w:after="100" w:afterAutospacing="1"/>
      <w:jc w:val="left"/>
    </w:pPr>
    <w:rPr>
      <w:rFonts w:ascii="宋体" w:hAnsi="宋体"/>
      <w:kern w:val="0"/>
    </w:rPr>
  </w:style>
  <w:style w:type="paragraph" w:customStyle="1" w:styleId="214">
    <w:name w:val="页脚 New New New New New New New New New New New New New New New New New New New New New New New New New New New New New New New New New New New"/>
    <w:basedOn w:val="208"/>
    <w:qFormat/>
    <w:uiPriority w:val="0"/>
    <w:pPr>
      <w:tabs>
        <w:tab w:val="center" w:pos="4153"/>
        <w:tab w:val="right" w:pos="8306"/>
      </w:tabs>
      <w:snapToGrid w:val="0"/>
      <w:jc w:val="left"/>
    </w:pPr>
    <w:rPr>
      <w:sz w:val="18"/>
    </w:rPr>
  </w:style>
  <w:style w:type="character" w:customStyle="1" w:styleId="215">
    <w:name w:val="正文文本 2 Char"/>
    <w:basedOn w:val="44"/>
    <w:link w:val="37"/>
    <w:qFormat/>
    <w:uiPriority w:val="0"/>
    <w:rPr>
      <w:rFonts w:ascii="Times New Roman" w:hAnsi="Times New Roman" w:eastAsia="宋体" w:cs="Times New Roman"/>
      <w:sz w:val="24"/>
      <w:szCs w:val="24"/>
    </w:rPr>
  </w:style>
  <w:style w:type="paragraph" w:customStyle="1" w:styleId="216">
    <w:name w:val="页眉 New New New New New New New New New New New New New"/>
    <w:basedOn w:val="138"/>
    <w:qFormat/>
    <w:uiPriority w:val="0"/>
    <w:pPr>
      <w:pBdr>
        <w:bottom w:val="single" w:color="auto" w:sz="6" w:space="1"/>
      </w:pBdr>
      <w:tabs>
        <w:tab w:val="center" w:pos="4153"/>
        <w:tab w:val="right" w:pos="8306"/>
      </w:tabs>
      <w:snapToGrid w:val="0"/>
      <w:jc w:val="center"/>
    </w:pPr>
    <w:rPr>
      <w:sz w:val="18"/>
      <w:szCs w:val="18"/>
    </w:rPr>
  </w:style>
  <w:style w:type="paragraph" w:customStyle="1" w:styleId="217">
    <w:name w:val="页脚 New New New New New New New New New New New New New New New New New New New New New New New New New New New New New New New New New New New New New New New New"/>
    <w:basedOn w:val="218"/>
    <w:qFormat/>
    <w:uiPriority w:val="0"/>
    <w:pPr>
      <w:tabs>
        <w:tab w:val="center" w:pos="4153"/>
        <w:tab w:val="right" w:pos="8306"/>
      </w:tabs>
      <w:snapToGrid w:val="0"/>
      <w:jc w:val="left"/>
    </w:pPr>
    <w:rPr>
      <w:sz w:val="18"/>
      <w:szCs w:val="18"/>
    </w:rPr>
  </w:style>
  <w:style w:type="paragraph" w:customStyle="1" w:styleId="218">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spacing w:line="360" w:lineRule="auto"/>
      <w:jc w:val="both"/>
    </w:pPr>
    <w:rPr>
      <w:rFonts w:ascii="Times New Roman" w:hAnsi="Times New Roman" w:eastAsia="宋体" w:cs="Times New Roman"/>
      <w:kern w:val="2"/>
      <w:sz w:val="28"/>
      <w:szCs w:val="24"/>
      <w:lang w:val="en-US" w:eastAsia="zh-CN" w:bidi="ar-SA"/>
    </w:rPr>
  </w:style>
  <w:style w:type="paragraph" w:customStyle="1" w:styleId="219">
    <w:name w:val="font10"/>
    <w:basedOn w:val="1"/>
    <w:qFormat/>
    <w:uiPriority w:val="0"/>
    <w:pPr>
      <w:widowControl/>
      <w:spacing w:before="100" w:beforeAutospacing="1" w:after="100" w:afterAutospacing="1"/>
      <w:jc w:val="left"/>
    </w:pPr>
    <w:rPr>
      <w:rFonts w:hint="eastAsia" w:ascii="宋体" w:hAnsi="宋体"/>
      <w:kern w:val="0"/>
      <w:sz w:val="28"/>
    </w:rPr>
  </w:style>
  <w:style w:type="paragraph" w:customStyle="1" w:styleId="220">
    <w:name w:val="样式 左侧:  1 字符 右侧:  1 字符"/>
    <w:basedOn w:val="1"/>
    <w:qFormat/>
    <w:uiPriority w:val="0"/>
    <w:pPr>
      <w:ind w:left="280" w:leftChars="-28" w:right="280" w:rightChars="100" w:firstLine="841"/>
    </w:pPr>
    <w:rPr>
      <w:rFonts w:cs="宋体"/>
      <w:sz w:val="28"/>
    </w:rPr>
  </w:style>
  <w:style w:type="paragraph" w:customStyle="1" w:styleId="22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正文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23">
    <w:name w:val="页脚 New New New New New New New New New New New New New New"/>
    <w:basedOn w:val="212"/>
    <w:qFormat/>
    <w:uiPriority w:val="0"/>
    <w:pPr>
      <w:tabs>
        <w:tab w:val="center" w:pos="4153"/>
        <w:tab w:val="right" w:pos="8306"/>
      </w:tabs>
      <w:snapToGrid w:val="0"/>
      <w:jc w:val="left"/>
    </w:pPr>
    <w:rPr>
      <w:sz w:val="18"/>
    </w:rPr>
  </w:style>
  <w:style w:type="paragraph" w:customStyle="1" w:styleId="224">
    <w:name w:val="四号黑体居中"/>
    <w:qFormat/>
    <w:uiPriority w:val="0"/>
    <w:pPr>
      <w:spacing w:line="360" w:lineRule="auto"/>
      <w:jc w:val="center"/>
    </w:pPr>
    <w:rPr>
      <w:rFonts w:ascii="Times New Roman" w:hAnsi="Times New Roman" w:eastAsia="黑体" w:cs="Times New Roman"/>
      <w:bCs/>
      <w:sz w:val="28"/>
      <w:szCs w:val="32"/>
      <w:lang w:val="en-US" w:eastAsia="zh-CN" w:bidi="ar-SA"/>
    </w:rPr>
  </w:style>
  <w:style w:type="character" w:customStyle="1" w:styleId="225">
    <w:name w:val="正文文本 Char"/>
    <w:basedOn w:val="44"/>
    <w:link w:val="17"/>
    <w:qFormat/>
    <w:uiPriority w:val="99"/>
    <w:rPr>
      <w:rFonts w:ascii="Times New Roman" w:hAnsi="Times New Roman" w:eastAsia="宋体" w:cs="Times New Roman"/>
      <w:snapToGrid w:val="0"/>
      <w:kern w:val="0"/>
      <w:sz w:val="24"/>
      <w:szCs w:val="24"/>
    </w:rPr>
  </w:style>
  <w:style w:type="paragraph" w:customStyle="1" w:styleId="226">
    <w:name w:val="正文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27">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28">
    <w:name w:val="页眉 New New New New New New New New New New New New"/>
    <w:basedOn w:val="229"/>
    <w:qFormat/>
    <w:uiPriority w:val="0"/>
    <w:pPr>
      <w:pBdr>
        <w:bottom w:val="single" w:color="auto" w:sz="6" w:space="1"/>
      </w:pBdr>
      <w:tabs>
        <w:tab w:val="center" w:pos="4153"/>
        <w:tab w:val="right" w:pos="8306"/>
      </w:tabs>
      <w:snapToGrid w:val="0"/>
      <w:jc w:val="center"/>
    </w:pPr>
    <w:rPr>
      <w:sz w:val="18"/>
      <w:szCs w:val="18"/>
    </w:rPr>
  </w:style>
  <w:style w:type="paragraph" w:customStyle="1" w:styleId="229">
    <w:name w:val="正文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230">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31">
    <w:name w:val="正文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32">
    <w:name w:val="默认段落字体 Para Char Char Char Char"/>
    <w:basedOn w:val="1"/>
    <w:qFormat/>
    <w:uiPriority w:val="0"/>
  </w:style>
  <w:style w:type="paragraph" w:customStyle="1" w:styleId="233">
    <w:name w:val="页脚 New New New New New New New"/>
    <w:basedOn w:val="234"/>
    <w:qFormat/>
    <w:uiPriority w:val="0"/>
    <w:pPr>
      <w:tabs>
        <w:tab w:val="center" w:pos="4153"/>
        <w:tab w:val="right" w:pos="8306"/>
      </w:tabs>
      <w:snapToGrid w:val="0"/>
      <w:jc w:val="left"/>
    </w:pPr>
    <w:rPr>
      <w:sz w:val="18"/>
    </w:rPr>
  </w:style>
  <w:style w:type="paragraph" w:customStyle="1" w:styleId="234">
    <w:name w:val="正文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35">
    <w:name w:val="xl42"/>
    <w:basedOn w:val="1"/>
    <w:qFormat/>
    <w:uiPriority w:val="0"/>
    <w:pPr>
      <w:widowControl/>
      <w:pBdr>
        <w:top w:val="single" w:color="auto" w:sz="4" w:space="0"/>
        <w:left w:val="single" w:color="auto" w:sz="4" w:space="0"/>
      </w:pBdr>
      <w:spacing w:before="100" w:beforeAutospacing="1" w:after="100" w:afterAutospacing="1"/>
      <w:jc w:val="left"/>
    </w:pPr>
    <w:rPr>
      <w:rFonts w:hint="eastAsia" w:ascii="宋体" w:hAnsi="宋体"/>
      <w:kern w:val="0"/>
      <w:sz w:val="20"/>
    </w:rPr>
  </w:style>
  <w:style w:type="character" w:customStyle="1" w:styleId="236">
    <w:name w:val="批注框文本 Char"/>
    <w:basedOn w:val="44"/>
    <w:link w:val="25"/>
    <w:qFormat/>
    <w:uiPriority w:val="0"/>
    <w:rPr>
      <w:rFonts w:ascii="Times New Roman" w:hAnsi="Times New Roman" w:eastAsia="宋体" w:cs="Times New Roman"/>
      <w:sz w:val="18"/>
      <w:szCs w:val="24"/>
    </w:rPr>
  </w:style>
  <w:style w:type="paragraph" w:customStyle="1" w:styleId="237">
    <w:name w:val="正文缩进 New"/>
    <w:basedOn w:val="120"/>
    <w:qFormat/>
    <w:uiPriority w:val="0"/>
    <w:pPr>
      <w:adjustRightInd w:val="0"/>
      <w:spacing w:line="360" w:lineRule="auto"/>
      <w:ind w:firstLine="200" w:firstLineChars="200"/>
      <w:textAlignment w:val="baseline"/>
    </w:pPr>
    <w:rPr>
      <w:szCs w:val="28"/>
    </w:rPr>
  </w:style>
  <w:style w:type="paragraph" w:customStyle="1" w:styleId="238">
    <w:name w:val="标题 1 New"/>
    <w:uiPriority w:val="0"/>
    <w:pPr>
      <w:keepNext/>
      <w:keepLines/>
      <w:spacing w:before="340" w:after="330" w:line="578" w:lineRule="auto"/>
      <w:outlineLvl w:val="0"/>
    </w:pPr>
    <w:rPr>
      <w:rFonts w:ascii="Times New Roman" w:hAnsi="Times New Roman" w:eastAsia="宋体" w:cs="Times New Roman"/>
      <w:b/>
      <w:bCs/>
      <w:sz w:val="44"/>
      <w:szCs w:val="44"/>
      <w:lang w:val="en-US" w:eastAsia="zh-CN" w:bidi="ar-SA"/>
    </w:rPr>
  </w:style>
  <w:style w:type="paragraph" w:customStyle="1" w:styleId="239">
    <w:name w:val="页眉 New New"/>
    <w:basedOn w:val="240"/>
    <w:qFormat/>
    <w:uiPriority w:val="0"/>
    <w:pPr>
      <w:pBdr>
        <w:bottom w:val="single" w:color="auto" w:sz="6" w:space="1"/>
      </w:pBdr>
      <w:tabs>
        <w:tab w:val="center" w:pos="4153"/>
        <w:tab w:val="right" w:pos="8306"/>
      </w:tabs>
      <w:snapToGrid w:val="0"/>
      <w:jc w:val="center"/>
    </w:pPr>
    <w:rPr>
      <w:sz w:val="18"/>
    </w:rPr>
  </w:style>
  <w:style w:type="paragraph" w:customStyle="1" w:styleId="240">
    <w:name w:val="正文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41">
    <w:name w:val="正文 New New New New New New New New New New New New New New New New New New New New New New New New New New New New New New New New New New New New New New New New New New New New New New New New New New New New New New New New New New New New New New 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24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44">
    <w:name w:val="页脚 New New New New New New New New"/>
    <w:basedOn w:val="245"/>
    <w:uiPriority w:val="0"/>
    <w:pPr>
      <w:tabs>
        <w:tab w:val="center" w:pos="4153"/>
        <w:tab w:val="right" w:pos="8306"/>
      </w:tabs>
      <w:snapToGrid w:val="0"/>
      <w:jc w:val="left"/>
    </w:pPr>
    <w:rPr>
      <w:sz w:val="18"/>
    </w:rPr>
  </w:style>
  <w:style w:type="paragraph" w:customStyle="1" w:styleId="245">
    <w:name w:val="正文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46">
    <w:name w:val="正文 New New New New New New New New New New New New New New New New New New New New New New New New New New New New New New New New New New New New New New New New New New New New New New New New New New New New New New New New New New New New New New 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标题 2 New"/>
    <w:basedOn w:val="199"/>
    <w:next w:val="199"/>
    <w:qFormat/>
    <w:uiPriority w:val="0"/>
    <w:pPr>
      <w:keepNext/>
      <w:keepLines/>
      <w:spacing w:beforeLines="50" w:afterLines="50" w:line="360" w:lineRule="auto"/>
      <w:outlineLvl w:val="1"/>
    </w:pPr>
    <w:rPr>
      <w:rFonts w:ascii="宋体" w:hAnsi="宋体"/>
      <w:b/>
      <w:bCs/>
      <w:sz w:val="36"/>
      <w:szCs w:val="36"/>
    </w:rPr>
  </w:style>
  <w:style w:type="paragraph" w:customStyle="1" w:styleId="248">
    <w:name w:val="xl5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character" w:customStyle="1" w:styleId="249">
    <w:name w:val="正文文本缩进 3 Char"/>
    <w:basedOn w:val="44"/>
    <w:link w:val="33"/>
    <w:qFormat/>
    <w:uiPriority w:val="0"/>
    <w:rPr>
      <w:rFonts w:ascii="仿宋_GB2312" w:hAnsi="Times New Roman" w:eastAsia="仿宋_GB2312" w:cs="Times New Roman"/>
      <w:snapToGrid w:val="0"/>
      <w:kern w:val="0"/>
      <w:sz w:val="28"/>
      <w:szCs w:val="24"/>
    </w:rPr>
  </w:style>
  <w:style w:type="paragraph" w:customStyle="1" w:styleId="250">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5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character" w:customStyle="1" w:styleId="252">
    <w:name w:val="文档结构图 Char1"/>
    <w:basedOn w:val="44"/>
    <w:semiHidden/>
    <w:qFormat/>
    <w:uiPriority w:val="99"/>
    <w:rPr>
      <w:rFonts w:ascii="Microsoft YaHei UI" w:hAnsi="Times New Roman" w:eastAsia="Microsoft YaHei UI" w:cs="Times New Roman"/>
      <w:sz w:val="18"/>
      <w:szCs w:val="18"/>
    </w:rPr>
  </w:style>
  <w:style w:type="character" w:customStyle="1" w:styleId="253">
    <w:name w:val="页眉 Char1"/>
    <w:basedOn w:val="44"/>
    <w:semiHidden/>
    <w:qFormat/>
    <w:uiPriority w:val="99"/>
    <w:rPr>
      <w:rFonts w:ascii="Times New Roman" w:hAnsi="Times New Roman" w:eastAsia="宋体" w:cs="Times New Roman"/>
      <w:sz w:val="18"/>
      <w:szCs w:val="18"/>
    </w:rPr>
  </w:style>
  <w:style w:type="character" w:customStyle="1" w:styleId="254">
    <w:name w:val="日期 Char"/>
    <w:basedOn w:val="44"/>
    <w:link w:val="23"/>
    <w:qFormat/>
    <w:uiPriority w:val="0"/>
    <w:rPr>
      <w:rFonts w:ascii="Times New Roman" w:hAnsi="Times New Roman" w:eastAsia="黑体" w:cs="Times New Roman"/>
      <w:snapToGrid w:val="0"/>
      <w:kern w:val="0"/>
      <w:sz w:val="28"/>
      <w:szCs w:val="24"/>
    </w:rPr>
  </w:style>
  <w:style w:type="paragraph" w:customStyle="1" w:styleId="255">
    <w:name w:val="正文带项目符号圆点"/>
    <w:basedOn w:val="1"/>
    <w:qFormat/>
    <w:uiPriority w:val="0"/>
    <w:pPr>
      <w:tabs>
        <w:tab w:val="left" w:pos="1403"/>
      </w:tabs>
      <w:autoSpaceDE w:val="0"/>
      <w:autoSpaceDN w:val="0"/>
      <w:adjustRightInd w:val="0"/>
      <w:snapToGrid w:val="0"/>
      <w:ind w:left="1403" w:hanging="420"/>
      <w:jc w:val="left"/>
      <w:textAlignment w:val="baseline"/>
    </w:pPr>
    <w:rPr>
      <w:rFonts w:ascii="宋体"/>
      <w:snapToGrid w:val="0"/>
      <w:kern w:val="0"/>
      <w:sz w:val="34"/>
    </w:rPr>
  </w:style>
  <w:style w:type="paragraph" w:customStyle="1" w:styleId="256">
    <w:name w:val="font7"/>
    <w:basedOn w:val="1"/>
    <w:uiPriority w:val="0"/>
    <w:pPr>
      <w:widowControl/>
      <w:spacing w:before="100" w:beforeAutospacing="1" w:after="100" w:afterAutospacing="1"/>
      <w:jc w:val="left"/>
    </w:pPr>
    <w:rPr>
      <w:kern w:val="0"/>
      <w:sz w:val="20"/>
    </w:rPr>
  </w:style>
  <w:style w:type="paragraph" w:customStyle="1" w:styleId="257">
    <w:name w:val="标题 1 New New"/>
    <w:basedOn w:val="199"/>
    <w:next w:val="199"/>
    <w:qFormat/>
    <w:uiPriority w:val="0"/>
    <w:pPr>
      <w:keepNext/>
      <w:keepLines/>
      <w:spacing w:before="340" w:after="330" w:line="578" w:lineRule="auto"/>
      <w:outlineLvl w:val="0"/>
    </w:pPr>
    <w:rPr>
      <w:b/>
      <w:bCs/>
      <w:kern w:val="0"/>
      <w:sz w:val="44"/>
      <w:szCs w:val="44"/>
    </w:rPr>
  </w:style>
  <w:style w:type="paragraph" w:customStyle="1" w:styleId="25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59">
    <w:name w:val="正文1 New New New"/>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260">
    <w:name w:val="页眉 New New New New New New New New New New New New New New"/>
    <w:basedOn w:val="261"/>
    <w:qFormat/>
    <w:uiPriority w:val="0"/>
    <w:pPr>
      <w:pBdr>
        <w:bottom w:val="single" w:color="auto" w:sz="6" w:space="1"/>
      </w:pBdr>
      <w:tabs>
        <w:tab w:val="center" w:pos="4153"/>
        <w:tab w:val="right" w:pos="8306"/>
      </w:tabs>
      <w:snapToGrid w:val="0"/>
      <w:jc w:val="center"/>
    </w:pPr>
    <w:rPr>
      <w:sz w:val="18"/>
      <w:szCs w:val="18"/>
    </w:rPr>
  </w:style>
  <w:style w:type="paragraph" w:customStyle="1" w:styleId="26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262">
    <w:name w:val="页脚 New New New New New New New New New New New New New New New New New New New New New New New New New New New New New New New New New"/>
    <w:basedOn w:val="263"/>
    <w:qFormat/>
    <w:uiPriority w:val="0"/>
    <w:pPr>
      <w:tabs>
        <w:tab w:val="center" w:pos="4153"/>
        <w:tab w:val="right" w:pos="8306"/>
      </w:tabs>
      <w:snapToGrid w:val="0"/>
      <w:jc w:val="left"/>
    </w:pPr>
    <w:rPr>
      <w:sz w:val="18"/>
    </w:rPr>
  </w:style>
  <w:style w:type="paragraph" w:customStyle="1" w:styleId="263">
    <w:name w:val="正文 New New New New New New New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64">
    <w:name w:val="正文 New New New New New New New New New New New New New New New New New New New New New New New New New New New New New New New New New New New New New New New New New New New New New New New New New New New New New New New New New New New New New New 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5">
    <w:name w:val="正文文本缩进 Char"/>
    <w:basedOn w:val="44"/>
    <w:link w:val="18"/>
    <w:qFormat/>
    <w:uiPriority w:val="0"/>
    <w:rPr>
      <w:rFonts w:ascii="Times New Roman" w:hAnsi="Times New Roman" w:eastAsia="宋体" w:cs="Times New Roman"/>
      <w:snapToGrid w:val="0"/>
      <w:kern w:val="0"/>
      <w:sz w:val="28"/>
      <w:szCs w:val="24"/>
    </w:rPr>
  </w:style>
  <w:style w:type="character" w:customStyle="1" w:styleId="266">
    <w:name w:val="脚注文本 Char"/>
    <w:basedOn w:val="44"/>
    <w:link w:val="31"/>
    <w:qFormat/>
    <w:uiPriority w:val="0"/>
    <w:rPr>
      <w:rFonts w:ascii="Times New Roman" w:hAnsi="Times New Roman" w:eastAsia="宋体" w:cs="Times New Roman"/>
      <w:sz w:val="18"/>
      <w:szCs w:val="18"/>
    </w:rPr>
  </w:style>
  <w:style w:type="paragraph" w:customStyle="1" w:styleId="267">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8">
    <w:name w:val="页脚 Char1"/>
    <w:basedOn w:val="44"/>
    <w:semiHidden/>
    <w:qFormat/>
    <w:uiPriority w:val="99"/>
    <w:rPr>
      <w:rFonts w:ascii="Times New Roman" w:hAnsi="Times New Roman" w:eastAsia="宋体" w:cs="Times New Roman"/>
      <w:sz w:val="18"/>
      <w:szCs w:val="18"/>
    </w:rPr>
  </w:style>
  <w:style w:type="paragraph" w:customStyle="1" w:styleId="269">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rPr>
  </w:style>
  <w:style w:type="character" w:customStyle="1" w:styleId="270">
    <w:name w:val="正文文本缩进 2 Char"/>
    <w:basedOn w:val="44"/>
    <w:link w:val="24"/>
    <w:qFormat/>
    <w:uiPriority w:val="0"/>
    <w:rPr>
      <w:rFonts w:ascii="Times New Roman" w:hAnsi="Times New Roman" w:eastAsia="宋体" w:cs="Times New Roman"/>
      <w:snapToGrid w:val="0"/>
      <w:kern w:val="0"/>
      <w:sz w:val="24"/>
      <w:szCs w:val="24"/>
    </w:rPr>
  </w:style>
  <w:style w:type="paragraph" w:customStyle="1" w:styleId="27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2">
    <w:name w:val="正文文本 3 Char1"/>
    <w:basedOn w:val="44"/>
    <w:semiHidden/>
    <w:qFormat/>
    <w:uiPriority w:val="99"/>
    <w:rPr>
      <w:rFonts w:ascii="Times New Roman" w:hAnsi="Times New Roman" w:eastAsia="宋体" w:cs="Times New Roman"/>
      <w:sz w:val="16"/>
      <w:szCs w:val="16"/>
    </w:rPr>
  </w:style>
  <w:style w:type="paragraph" w:customStyle="1" w:styleId="27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8"/>
    </w:rPr>
  </w:style>
  <w:style w:type="paragraph" w:customStyle="1" w:styleId="274">
    <w:name w:val="样式 (符号) 宋体 首行缩进:  2 字符"/>
    <w:basedOn w:val="275"/>
    <w:qFormat/>
    <w:uiPriority w:val="0"/>
    <w:pPr>
      <w:ind w:firstLine="480" w:firstLineChars="200"/>
    </w:pPr>
    <w:rPr>
      <w:rFonts w:cs="宋体"/>
    </w:rPr>
  </w:style>
  <w:style w:type="paragraph" w:customStyle="1" w:styleId="275">
    <w:name w:val="正文 New New New New New New New New New New New New New New New New New New New New New New New New New New New New New New New New New New New New New New New New New New New"/>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276">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77">
    <w:name w:val="页眉 New New New New New New"/>
    <w:basedOn w:val="151"/>
    <w:qFormat/>
    <w:uiPriority w:val="0"/>
    <w:pPr>
      <w:pBdr>
        <w:bottom w:val="single" w:color="auto" w:sz="6" w:space="1"/>
      </w:pBdr>
      <w:tabs>
        <w:tab w:val="center" w:pos="4153"/>
        <w:tab w:val="right" w:pos="8306"/>
      </w:tabs>
      <w:snapToGrid w:val="0"/>
      <w:jc w:val="center"/>
    </w:pPr>
    <w:rPr>
      <w:sz w:val="18"/>
    </w:rPr>
  </w:style>
  <w:style w:type="paragraph" w:customStyle="1" w:styleId="278">
    <w:name w:val="正文 New New New New New New New New New New New New New New New New New New New New New New New New New New New New New New New New New New New New New New New New New New New New New New New New New New New New New New New New New New New New New New 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正文文本缩进 New New New New"/>
    <w:basedOn w:val="150"/>
    <w:qFormat/>
    <w:uiPriority w:val="0"/>
    <w:pPr>
      <w:ind w:firstLine="600"/>
    </w:pPr>
    <w:rPr>
      <w:sz w:val="18"/>
    </w:rPr>
  </w:style>
  <w:style w:type="paragraph" w:customStyle="1" w:styleId="280">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1">
    <w:name w:val="页脚 New New New New New New New New New New New New New New New New New New New New New New New New New New New New New New New New"/>
    <w:basedOn w:val="194"/>
    <w:qFormat/>
    <w:uiPriority w:val="0"/>
    <w:pPr>
      <w:tabs>
        <w:tab w:val="center" w:pos="4153"/>
        <w:tab w:val="right" w:pos="8306"/>
      </w:tabs>
      <w:snapToGrid w:val="0"/>
      <w:jc w:val="left"/>
    </w:pPr>
    <w:rPr>
      <w:sz w:val="18"/>
    </w:rPr>
  </w:style>
  <w:style w:type="paragraph" w:customStyle="1" w:styleId="282">
    <w:name w:val="正文文本缩进 New New"/>
    <w:basedOn w:val="118"/>
    <w:qFormat/>
    <w:uiPriority w:val="0"/>
    <w:pPr>
      <w:ind w:firstLine="600"/>
    </w:pPr>
    <w:rPr>
      <w:sz w:val="18"/>
    </w:rPr>
  </w:style>
  <w:style w:type="paragraph" w:customStyle="1" w:styleId="283">
    <w:name w:val="正文缩进 New New New"/>
    <w:basedOn w:val="138"/>
    <w:qFormat/>
    <w:uiPriority w:val="0"/>
    <w:pPr>
      <w:adjustRightInd w:val="0"/>
      <w:spacing w:line="360" w:lineRule="auto"/>
      <w:ind w:firstLine="200" w:firstLineChars="200"/>
      <w:textAlignment w:val="baseline"/>
    </w:pPr>
    <w:rPr>
      <w:szCs w:val="28"/>
    </w:rPr>
  </w:style>
  <w:style w:type="paragraph" w:customStyle="1" w:styleId="284">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character" w:customStyle="1" w:styleId="285">
    <w:name w:val="普通(网站) Char"/>
    <w:link w:val="38"/>
    <w:qFormat/>
    <w:locked/>
    <w:uiPriority w:val="0"/>
    <w:rPr>
      <w:rFonts w:ascii="宋体" w:hAnsi="宋体" w:eastAsia="宋体" w:cs="Times New Roman"/>
      <w:kern w:val="0"/>
      <w:sz w:val="24"/>
      <w:szCs w:val="24"/>
    </w:rPr>
  </w:style>
  <w:style w:type="paragraph" w:customStyle="1" w:styleId="286">
    <w:name w:val="页眉 New New New New New New New"/>
    <w:basedOn w:val="212"/>
    <w:qFormat/>
    <w:uiPriority w:val="0"/>
    <w:pPr>
      <w:pBdr>
        <w:bottom w:val="single" w:color="auto" w:sz="6" w:space="1"/>
      </w:pBdr>
      <w:tabs>
        <w:tab w:val="center" w:pos="4153"/>
        <w:tab w:val="right" w:pos="8306"/>
      </w:tabs>
      <w:snapToGrid w:val="0"/>
      <w:jc w:val="center"/>
    </w:pPr>
    <w:rPr>
      <w:sz w:val="18"/>
    </w:rPr>
  </w:style>
  <w:style w:type="paragraph" w:customStyle="1" w:styleId="28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b/>
      <w:kern w:val="0"/>
    </w:rPr>
  </w:style>
  <w:style w:type="paragraph" w:customStyle="1" w:styleId="288">
    <w:name w:val="biao"/>
    <w:basedOn w:val="1"/>
    <w:qFormat/>
    <w:uiPriority w:val="0"/>
    <w:pPr>
      <w:widowControl/>
      <w:overflowPunct w:val="0"/>
      <w:autoSpaceDE w:val="0"/>
      <w:autoSpaceDN w:val="0"/>
      <w:adjustRightInd w:val="0"/>
      <w:snapToGrid w:val="0"/>
      <w:ind w:firstLine="454" w:firstLineChars="250"/>
      <w:jc w:val="left"/>
      <w:textAlignment w:val="baseline"/>
    </w:pPr>
    <w:rPr>
      <w:rFonts w:ascii="宋体"/>
      <w:snapToGrid w:val="0"/>
      <w:kern w:val="0"/>
    </w:rPr>
  </w:style>
  <w:style w:type="character" w:customStyle="1" w:styleId="289">
    <w:name w:val="正文首行缩进 2 Char"/>
    <w:basedOn w:val="265"/>
    <w:link w:val="41"/>
    <w:qFormat/>
    <w:uiPriority w:val="0"/>
    <w:rPr>
      <w:rFonts w:ascii="Times New Roman" w:hAnsi="Times New Roman" w:eastAsia="宋体" w:cs="Times New Roman"/>
      <w:snapToGrid w:val="0"/>
      <w:kern w:val="0"/>
      <w:sz w:val="28"/>
      <w:szCs w:val="24"/>
    </w:rPr>
  </w:style>
  <w:style w:type="paragraph" w:customStyle="1" w:styleId="290">
    <w:name w:val="标题 3 New New New"/>
    <w:basedOn w:val="291"/>
    <w:next w:val="291"/>
    <w:qFormat/>
    <w:uiPriority w:val="0"/>
    <w:pPr>
      <w:keepNext/>
      <w:keepLines/>
      <w:spacing w:before="260" w:after="260" w:line="413" w:lineRule="auto"/>
      <w:outlineLvl w:val="2"/>
    </w:pPr>
    <w:rPr>
      <w:b/>
      <w:sz w:val="32"/>
    </w:rPr>
  </w:style>
  <w:style w:type="paragraph" w:customStyle="1" w:styleId="291">
    <w:name w:val="正文 New New New New New New New New New New New New New New New New New New New New New New New New New New New New New New New New New New New New New New New New New New New New New New New New New New New New New New New New New New New New New New 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2">
    <w:name w:val="页脚 New New New New New New New New New New New New New New New New New New New New New New New New New New New New"/>
    <w:basedOn w:val="293"/>
    <w:qFormat/>
    <w:uiPriority w:val="0"/>
    <w:pPr>
      <w:tabs>
        <w:tab w:val="center" w:pos="4153"/>
        <w:tab w:val="right" w:pos="8306"/>
      </w:tabs>
      <w:snapToGrid w:val="0"/>
      <w:jc w:val="left"/>
    </w:pPr>
    <w:rPr>
      <w:sz w:val="18"/>
    </w:rPr>
  </w:style>
  <w:style w:type="paragraph" w:customStyle="1" w:styleId="293">
    <w:name w:val="正文 New New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294">
    <w:name w:val="页眉 New New New New New New New New New New"/>
    <w:basedOn w:val="242"/>
    <w:qFormat/>
    <w:uiPriority w:val="0"/>
    <w:pPr>
      <w:pBdr>
        <w:bottom w:val="single" w:color="auto" w:sz="6" w:space="1"/>
      </w:pBdr>
      <w:tabs>
        <w:tab w:val="center" w:pos="4153"/>
        <w:tab w:val="right" w:pos="8306"/>
      </w:tabs>
      <w:snapToGrid w:val="0"/>
      <w:jc w:val="center"/>
    </w:pPr>
    <w:rPr>
      <w:sz w:val="18"/>
      <w:szCs w:val="18"/>
    </w:rPr>
  </w:style>
  <w:style w:type="character" w:customStyle="1" w:styleId="295">
    <w:name w:val="纯文本 Char1"/>
    <w:basedOn w:val="44"/>
    <w:semiHidden/>
    <w:qFormat/>
    <w:uiPriority w:val="99"/>
    <w:rPr>
      <w:rFonts w:ascii="宋体" w:hAnsi="Courier New" w:eastAsia="宋体" w:cs="Courier New"/>
      <w:szCs w:val="21"/>
    </w:rPr>
  </w:style>
  <w:style w:type="paragraph" w:customStyle="1" w:styleId="296">
    <w:name w:val="页脚 New New New New New New New New New New New New New New New New New"/>
    <w:basedOn w:val="226"/>
    <w:qFormat/>
    <w:uiPriority w:val="0"/>
    <w:pPr>
      <w:tabs>
        <w:tab w:val="center" w:pos="4153"/>
        <w:tab w:val="right" w:pos="8306"/>
      </w:tabs>
      <w:snapToGrid w:val="0"/>
      <w:jc w:val="left"/>
    </w:pPr>
    <w:rPr>
      <w:sz w:val="18"/>
    </w:rPr>
  </w:style>
  <w:style w:type="paragraph" w:customStyle="1" w:styleId="297">
    <w:name w:val="首行缩进2字"/>
    <w:basedOn w:val="1"/>
    <w:qFormat/>
    <w:uiPriority w:val="0"/>
    <w:pPr>
      <w:adjustRightInd w:val="0"/>
      <w:snapToGrid w:val="0"/>
      <w:spacing w:line="334" w:lineRule="auto"/>
    </w:pPr>
    <w:rPr>
      <w:snapToGrid w:val="0"/>
      <w:spacing w:val="4"/>
      <w:kern w:val="0"/>
    </w:rPr>
  </w:style>
  <w:style w:type="paragraph" w:customStyle="1" w:styleId="29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rPr>
  </w:style>
  <w:style w:type="paragraph" w:customStyle="1" w:styleId="299">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样式 宋体 小四 黑色 行距: 固定值 28 磅"/>
    <w:basedOn w:val="1"/>
    <w:uiPriority w:val="0"/>
    <w:pPr>
      <w:spacing w:line="560" w:lineRule="exact"/>
      <w:ind w:firstLine="480"/>
    </w:pPr>
    <w:rPr>
      <w:rFonts w:ascii="宋体" w:hAnsi="宋体" w:cs="宋体"/>
      <w:color w:val="000000"/>
      <w:szCs w:val="20"/>
    </w:rPr>
  </w:style>
  <w:style w:type="paragraph" w:customStyle="1" w:styleId="301">
    <w:name w:val="xl83"/>
    <w:basedOn w:val="1"/>
    <w:qFormat/>
    <w:uiPriority w:val="0"/>
    <w:pPr>
      <w:widowControl/>
      <w:spacing w:before="100" w:beforeAutospacing="1" w:after="100" w:afterAutospacing="1"/>
      <w:jc w:val="left"/>
    </w:pPr>
    <w:rPr>
      <w:rFonts w:ascii="宋体" w:hAnsi="宋体"/>
      <w:kern w:val="0"/>
    </w:rPr>
  </w:style>
  <w:style w:type="paragraph" w:customStyle="1" w:styleId="302">
    <w:name w:val="页脚 New New New New New New New New New New New New New New New New New New New New New New New New New New"/>
    <w:basedOn w:val="303"/>
    <w:uiPriority w:val="0"/>
    <w:pPr>
      <w:tabs>
        <w:tab w:val="center" w:pos="4153"/>
        <w:tab w:val="right" w:pos="8306"/>
      </w:tabs>
      <w:snapToGrid w:val="0"/>
      <w:jc w:val="left"/>
    </w:pPr>
    <w:rPr>
      <w:sz w:val="18"/>
    </w:rPr>
  </w:style>
  <w:style w:type="paragraph" w:customStyle="1" w:styleId="303">
    <w:name w:val="正文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304">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05">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b/>
      <w:kern w:val="0"/>
    </w:rPr>
  </w:style>
  <w:style w:type="paragraph" w:customStyle="1" w:styleId="306">
    <w:name w:val="L1"/>
    <w:basedOn w:val="1"/>
    <w:qFormat/>
    <w:uiPriority w:val="0"/>
    <w:pPr>
      <w:tabs>
        <w:tab w:val="left" w:pos="838"/>
      </w:tabs>
      <w:adjustRightInd w:val="0"/>
      <w:ind w:left="838" w:hanging="420"/>
      <w:textAlignment w:val="baseline"/>
      <w:outlineLvl w:val="0"/>
    </w:pPr>
    <w:rPr>
      <w:b/>
      <w:kern w:val="0"/>
      <w:sz w:val="32"/>
    </w:rPr>
  </w:style>
  <w:style w:type="paragraph" w:customStyle="1" w:styleId="307">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08">
    <w:name w:val="xl56"/>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09">
    <w:name w:val="样式2"/>
    <w:basedOn w:val="1"/>
    <w:qFormat/>
    <w:uiPriority w:val="0"/>
    <w:pPr>
      <w:tabs>
        <w:tab w:val="left" w:pos="360"/>
      </w:tabs>
    </w:pPr>
    <w:rPr>
      <w:sz w:val="28"/>
    </w:rPr>
  </w:style>
  <w:style w:type="paragraph" w:customStyle="1" w:styleId="310">
    <w:name w:val="页脚 New New New New New New New New New New New New"/>
    <w:basedOn w:val="231"/>
    <w:qFormat/>
    <w:uiPriority w:val="0"/>
    <w:pPr>
      <w:tabs>
        <w:tab w:val="center" w:pos="4153"/>
        <w:tab w:val="right" w:pos="8306"/>
      </w:tabs>
      <w:snapToGrid w:val="0"/>
      <w:jc w:val="left"/>
    </w:pPr>
    <w:rPr>
      <w:sz w:val="18"/>
    </w:rPr>
  </w:style>
  <w:style w:type="paragraph" w:customStyle="1" w:styleId="311">
    <w:name w:val="页脚 New New New New New New New New New New New New New New New New New New New New New New New New New New New New New New New New New New New New New"/>
    <w:basedOn w:val="312"/>
    <w:qFormat/>
    <w:uiPriority w:val="0"/>
    <w:pPr>
      <w:tabs>
        <w:tab w:val="center" w:pos="4153"/>
        <w:tab w:val="right" w:pos="8306"/>
      </w:tabs>
      <w:snapToGrid w:val="0"/>
      <w:jc w:val="left"/>
    </w:pPr>
    <w:rPr>
      <w:sz w:val="18"/>
      <w:szCs w:val="18"/>
    </w:rPr>
  </w:style>
  <w:style w:type="paragraph" w:customStyle="1" w:styleId="312">
    <w:name w:val="正文 New New New New New New New New New New New New New New New New New New New New New New New New New New New New New New New New New New New New New New New New New New New New"/>
    <w:qFormat/>
    <w:uiPriority w:val="0"/>
    <w:pPr>
      <w:widowControl w:val="0"/>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13">
    <w:name w:val="正文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F05"/>
    <w:basedOn w:val="1"/>
    <w:uiPriority w:val="0"/>
    <w:pPr>
      <w:adjustRightInd w:val="0"/>
      <w:snapToGrid w:val="0"/>
      <w:ind w:firstLine="601" w:firstLineChars="250"/>
      <w:jc w:val="left"/>
      <w:outlineLvl w:val="0"/>
    </w:pPr>
    <w:rPr>
      <w:rFonts w:ascii="宋体" w:hAnsi="宋体"/>
      <w:b/>
      <w:snapToGrid w:val="0"/>
      <w:color w:val="FF0000"/>
      <w:kern w:val="24"/>
    </w:rPr>
  </w:style>
  <w:style w:type="paragraph" w:customStyle="1" w:styleId="31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16">
    <w:name w:val="页脚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317">
    <w:name w:val="页脚 New New New New New New New New New New New New New New New New New New New New New New"/>
    <w:basedOn w:val="127"/>
    <w:uiPriority w:val="0"/>
    <w:pPr>
      <w:tabs>
        <w:tab w:val="center" w:pos="4153"/>
        <w:tab w:val="right" w:pos="8306"/>
      </w:tabs>
      <w:snapToGrid w:val="0"/>
      <w:jc w:val="left"/>
    </w:pPr>
    <w:rPr>
      <w:sz w:val="18"/>
    </w:rPr>
  </w:style>
  <w:style w:type="paragraph" w:customStyle="1" w:styleId="318">
    <w:name w:val="正文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319">
    <w:name w:val="页脚 New New New New New New New New New New New New New New New New"/>
    <w:basedOn w:val="318"/>
    <w:qFormat/>
    <w:uiPriority w:val="0"/>
    <w:pPr>
      <w:tabs>
        <w:tab w:val="center" w:pos="4153"/>
        <w:tab w:val="right" w:pos="8306"/>
      </w:tabs>
      <w:snapToGrid w:val="0"/>
      <w:jc w:val="left"/>
    </w:pPr>
    <w:rPr>
      <w:sz w:val="18"/>
    </w:rPr>
  </w:style>
  <w:style w:type="paragraph" w:customStyle="1" w:styleId="320">
    <w:name w:val="正文 New New New New New New New New New New New New New New New New New New New New New New New New New New New New New New New New New New New New New New New New New New New New New New New New New New New New New New New New New New New New New New N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22">
    <w:name w:val="正文 New New New New New New New New New New New New New New New New New New New New New New New New New New New New New New New New New New New New New New New New New New New New New New New New New New New New New New New New New New New New New New N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页脚 New New New New New New New New New New New"/>
    <w:basedOn w:val="222"/>
    <w:qFormat/>
    <w:uiPriority w:val="0"/>
    <w:pPr>
      <w:tabs>
        <w:tab w:val="center" w:pos="4153"/>
        <w:tab w:val="right" w:pos="8306"/>
      </w:tabs>
      <w:snapToGrid w:val="0"/>
      <w:jc w:val="left"/>
    </w:pPr>
    <w:rPr>
      <w:sz w:val="18"/>
    </w:rPr>
  </w:style>
  <w:style w:type="paragraph" w:customStyle="1" w:styleId="324">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25">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sz w:val="28"/>
    </w:rPr>
  </w:style>
  <w:style w:type="paragraph" w:customStyle="1" w:styleId="326">
    <w:name w:val="默认段落字体 Para Char Char Char1 Char Char Char Char"/>
    <w:basedOn w:val="1"/>
    <w:qFormat/>
    <w:uiPriority w:val="0"/>
  </w:style>
  <w:style w:type="paragraph" w:customStyle="1" w:styleId="327">
    <w:name w:val="F00"/>
    <w:basedOn w:val="1"/>
    <w:uiPriority w:val="0"/>
    <w:pPr>
      <w:adjustRightInd w:val="0"/>
      <w:snapToGrid w:val="0"/>
      <w:spacing w:before="50" w:line="0" w:lineRule="atLeast"/>
      <w:ind w:firstLine="250" w:firstLineChars="250"/>
    </w:pPr>
    <w:rPr>
      <w:rFonts w:eastAsia="仿宋_GB2312"/>
      <w:snapToGrid w:val="0"/>
      <w:kern w:val="24"/>
      <w:sz w:val="28"/>
    </w:rPr>
  </w:style>
  <w:style w:type="paragraph" w:customStyle="1" w:styleId="328">
    <w:name w:val="textstyle1"/>
    <w:basedOn w:val="1"/>
    <w:qFormat/>
    <w:uiPriority w:val="0"/>
    <w:pPr>
      <w:widowControl/>
      <w:tabs>
        <w:tab w:val="left" w:pos="425"/>
      </w:tabs>
      <w:overflowPunct w:val="0"/>
      <w:autoSpaceDE w:val="0"/>
      <w:autoSpaceDN w:val="0"/>
      <w:adjustRightInd w:val="0"/>
      <w:snapToGrid w:val="0"/>
      <w:spacing w:after="120"/>
      <w:ind w:left="425" w:hanging="425" w:firstLineChars="250"/>
      <w:textAlignment w:val="baseline"/>
    </w:pPr>
    <w:rPr>
      <w:rFonts w:ascii="宋体"/>
      <w:snapToGrid w:val="0"/>
      <w:kern w:val="0"/>
      <w:sz w:val="28"/>
    </w:rPr>
  </w:style>
  <w:style w:type="paragraph" w:customStyle="1" w:styleId="32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0">
    <w:name w:val="Char"/>
    <w:basedOn w:val="1"/>
    <w:uiPriority w:val="0"/>
  </w:style>
  <w:style w:type="paragraph" w:customStyle="1" w:styleId="331">
    <w:name w:val="xl61"/>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rPr>
  </w:style>
  <w:style w:type="paragraph" w:customStyle="1" w:styleId="332">
    <w:name w:val="标题 3 New"/>
    <w:basedOn w:val="275"/>
    <w:next w:val="275"/>
    <w:qFormat/>
    <w:uiPriority w:val="0"/>
    <w:pPr>
      <w:keepNext/>
      <w:keepLines/>
      <w:spacing w:before="260" w:after="260" w:line="413" w:lineRule="auto"/>
      <w:outlineLvl w:val="2"/>
    </w:pPr>
    <w:rPr>
      <w:b/>
    </w:rPr>
  </w:style>
  <w:style w:type="paragraph" w:customStyle="1" w:styleId="333">
    <w:name w:val="xl8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34">
    <w:name w:val="xl80"/>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rPr>
  </w:style>
  <w:style w:type="paragraph" w:customStyle="1" w:styleId="335">
    <w:name w:val="正文 New New New New New New New New New New New New New New New New New New New New New New New New New New New New New New New New New New New New New New New New New New New New New New New New New New New New New New New New New New New New New New 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6">
    <w:name w:val="正文1 New"/>
    <w:qFormat/>
    <w:uiPriority w:val="0"/>
    <w:pPr>
      <w:widowControl w:val="0"/>
      <w:tabs>
        <w:tab w:val="left" w:pos="567"/>
      </w:tabs>
      <w:adjustRightInd w:val="0"/>
      <w:spacing w:line="360" w:lineRule="atLeast"/>
      <w:ind w:left="567" w:hanging="567"/>
      <w:textAlignment w:val="baseline"/>
    </w:pPr>
    <w:rPr>
      <w:rFonts w:ascii="宋体" w:hAnsi="Times New Roman" w:eastAsia="宋体" w:cs="Times New Roman"/>
      <w:sz w:val="24"/>
      <w:lang w:val="en-US" w:eastAsia="zh-CN" w:bidi="ar-SA"/>
    </w:rPr>
  </w:style>
  <w:style w:type="paragraph" w:customStyle="1" w:styleId="337">
    <w:name w:val="xl65"/>
    <w:basedOn w:val="1"/>
    <w:qFormat/>
    <w:uiPriority w:val="0"/>
    <w:pPr>
      <w:widowControl/>
      <w:pBdr>
        <w:bottom w:val="single" w:color="auto" w:sz="4" w:space="0"/>
      </w:pBdr>
      <w:spacing w:before="100" w:beforeAutospacing="1" w:after="100" w:afterAutospacing="1"/>
      <w:ind w:firstLine="100" w:firstLineChars="100"/>
      <w:jc w:val="left"/>
    </w:pPr>
    <w:rPr>
      <w:rFonts w:hint="eastAsia" w:ascii="宋体" w:hAnsi="宋体"/>
      <w:kern w:val="0"/>
      <w:sz w:val="20"/>
    </w:rPr>
  </w:style>
  <w:style w:type="paragraph" w:customStyle="1" w:styleId="338">
    <w:name w:val="正文 New New New New New New New New New New New New New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339">
    <w:name w:val="页脚 New New New"/>
    <w:qFormat/>
    <w:uiPriority w:val="0"/>
    <w:pPr>
      <w:tabs>
        <w:tab w:val="center" w:pos="4153"/>
        <w:tab w:val="right" w:pos="8306"/>
      </w:tabs>
      <w:snapToGrid w:val="0"/>
    </w:pPr>
    <w:rPr>
      <w:rFonts w:ascii="宋体" w:hAnsi="宋体" w:eastAsia="宋体" w:cs="Times New Roman"/>
      <w:color w:val="000000"/>
      <w:kern w:val="2"/>
      <w:sz w:val="18"/>
      <w:lang w:val="en-US" w:eastAsia="zh-CN" w:bidi="ar-SA"/>
    </w:rPr>
  </w:style>
  <w:style w:type="paragraph" w:customStyle="1" w:styleId="34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8"/>
    </w:rPr>
  </w:style>
  <w:style w:type="paragraph" w:customStyle="1" w:styleId="3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42">
    <w:name w:val="正文 New New New New New New New New New New New New New New New New New New New New New New New New New New New New New New New New New New New New New New New New New New New New New New New New New New New New New New New New New New New New New New N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正文 New New New New New New New New New New New New New New New New New New New New New New New New New New New New New New New New New New New New New New New New New New New New New New New New New New New New New New New New New New New New New New N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
    <w:name w:val="页眉 New New New New New New New New"/>
    <w:basedOn w:val="177"/>
    <w:qFormat/>
    <w:uiPriority w:val="0"/>
    <w:pPr>
      <w:pBdr>
        <w:bottom w:val="single" w:color="auto" w:sz="6" w:space="1"/>
      </w:pBdr>
      <w:tabs>
        <w:tab w:val="center" w:pos="4153"/>
        <w:tab w:val="right" w:pos="8306"/>
      </w:tabs>
      <w:snapToGrid w:val="0"/>
      <w:jc w:val="center"/>
    </w:pPr>
    <w:rPr>
      <w:sz w:val="18"/>
    </w:rPr>
  </w:style>
  <w:style w:type="paragraph" w:customStyle="1" w:styleId="345">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46">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8"/>
    </w:rPr>
  </w:style>
  <w:style w:type="paragraph" w:customStyle="1" w:styleId="347">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font0"/>
    <w:basedOn w:val="1"/>
    <w:qFormat/>
    <w:uiPriority w:val="0"/>
    <w:pPr>
      <w:widowControl/>
      <w:spacing w:before="100" w:beforeAutospacing="1" w:after="100" w:afterAutospacing="1"/>
      <w:jc w:val="left"/>
    </w:pPr>
    <w:rPr>
      <w:rFonts w:hint="eastAsia" w:ascii="宋体" w:hAnsi="宋体"/>
      <w:kern w:val="0"/>
    </w:rPr>
  </w:style>
  <w:style w:type="paragraph" w:customStyle="1" w:styleId="349">
    <w:name w:val="正文文本缩进 New New New"/>
    <w:basedOn w:val="124"/>
    <w:qFormat/>
    <w:uiPriority w:val="0"/>
    <w:pPr>
      <w:ind w:firstLine="600"/>
    </w:pPr>
    <w:rPr>
      <w:sz w:val="18"/>
    </w:rPr>
  </w:style>
  <w:style w:type="paragraph" w:customStyle="1" w:styleId="350">
    <w:name w:val="正文 New New New New New New New New New New New New New New New New New New New New New New New New New New New New New New New New New New New New New New New New New New New New New New New New New New New New New New New New New New New New New New N7"/>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351">
    <w:name w:val="xl86"/>
    <w:basedOn w:val="1"/>
    <w:qFormat/>
    <w:uiPriority w:val="0"/>
    <w:pPr>
      <w:widowControl/>
      <w:pBdr>
        <w:top w:val="single" w:color="auto" w:sz="4" w:space="0"/>
      </w:pBdr>
      <w:spacing w:before="100" w:beforeAutospacing="1" w:after="100" w:afterAutospacing="1"/>
      <w:jc w:val="left"/>
    </w:pPr>
    <w:rPr>
      <w:rFonts w:ascii="宋体" w:hAnsi="宋体"/>
      <w:kern w:val="0"/>
    </w:rPr>
  </w:style>
  <w:style w:type="paragraph" w:customStyle="1" w:styleId="352">
    <w:name w:val="页脚 New New New New New New New New New New New New New New New New New New New New New New New New New New New New New New New New New New New New New New"/>
    <w:basedOn w:val="353"/>
    <w:qFormat/>
    <w:uiPriority w:val="0"/>
    <w:pPr>
      <w:tabs>
        <w:tab w:val="center" w:pos="4153"/>
        <w:tab w:val="right" w:pos="8306"/>
      </w:tabs>
      <w:snapToGrid w:val="0"/>
      <w:jc w:val="left"/>
    </w:pPr>
    <w:rPr>
      <w:sz w:val="18"/>
      <w:szCs w:val="18"/>
    </w:rPr>
  </w:style>
  <w:style w:type="paragraph" w:customStyle="1" w:styleId="353">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spacing w:line="360" w:lineRule="auto"/>
      <w:jc w:val="both"/>
    </w:pPr>
    <w:rPr>
      <w:rFonts w:ascii="Times New Roman" w:hAnsi="Times New Roman" w:eastAsia="宋体" w:cs="Times New Roman"/>
      <w:kern w:val="2"/>
      <w:sz w:val="28"/>
      <w:szCs w:val="24"/>
      <w:lang w:val="en-US" w:eastAsia="zh-CN" w:bidi="ar-SA"/>
    </w:rPr>
  </w:style>
  <w:style w:type="paragraph" w:customStyle="1" w:styleId="354">
    <w:name w:val="head6"/>
    <w:basedOn w:val="1"/>
    <w:qFormat/>
    <w:uiPriority w:val="0"/>
    <w:pPr>
      <w:widowControl/>
      <w:overflowPunct w:val="0"/>
      <w:autoSpaceDE w:val="0"/>
      <w:autoSpaceDN w:val="0"/>
      <w:adjustRightInd w:val="0"/>
      <w:spacing w:before="120"/>
      <w:ind w:left="1296" w:hanging="288"/>
      <w:textAlignment w:val="baseline"/>
    </w:pPr>
    <w:rPr>
      <w:rFonts w:ascii="楷体" w:eastAsia="楷体"/>
      <w:kern w:val="0"/>
    </w:rPr>
  </w:style>
  <w:style w:type="paragraph" w:customStyle="1" w:styleId="355">
    <w:name w:val="页脚 New New New New New New New New New New New New New New New New New New"/>
    <w:basedOn w:val="165"/>
    <w:qFormat/>
    <w:uiPriority w:val="0"/>
    <w:pPr>
      <w:tabs>
        <w:tab w:val="center" w:pos="4153"/>
        <w:tab w:val="right" w:pos="8306"/>
      </w:tabs>
      <w:snapToGrid w:val="0"/>
      <w:jc w:val="left"/>
    </w:pPr>
    <w:rPr>
      <w:sz w:val="18"/>
    </w:rPr>
  </w:style>
  <w:style w:type="paragraph" w:customStyle="1" w:styleId="356">
    <w:name w:val="页脚 New New New New New New New New New New New New New New New New New New New New New New New New New New New New New New New New New New New New"/>
    <w:basedOn w:val="338"/>
    <w:qFormat/>
    <w:uiPriority w:val="0"/>
    <w:pPr>
      <w:tabs>
        <w:tab w:val="center" w:pos="4153"/>
        <w:tab w:val="right" w:pos="8306"/>
      </w:tabs>
      <w:snapToGrid w:val="0"/>
      <w:jc w:val="left"/>
    </w:pPr>
    <w:rPr>
      <w:sz w:val="18"/>
    </w:rPr>
  </w:style>
  <w:style w:type="paragraph" w:customStyle="1" w:styleId="357">
    <w:name w:val="页眉 New New New New New New New New New New New"/>
    <w:basedOn w:val="120"/>
    <w:qFormat/>
    <w:uiPriority w:val="0"/>
    <w:pPr>
      <w:pBdr>
        <w:bottom w:val="single" w:color="auto" w:sz="6" w:space="1"/>
      </w:pBdr>
      <w:tabs>
        <w:tab w:val="center" w:pos="4153"/>
        <w:tab w:val="right" w:pos="8306"/>
      </w:tabs>
      <w:snapToGrid w:val="0"/>
      <w:jc w:val="center"/>
    </w:pPr>
    <w:rPr>
      <w:sz w:val="18"/>
      <w:szCs w:val="18"/>
    </w:rPr>
  </w:style>
  <w:style w:type="paragraph" w:customStyle="1" w:styleId="358">
    <w:name w:val="页脚 New New New New New New New New New New New New New New New New New New New New New New New New New New New New New New New"/>
    <w:basedOn w:val="178"/>
    <w:qFormat/>
    <w:uiPriority w:val="0"/>
    <w:pPr>
      <w:tabs>
        <w:tab w:val="center" w:pos="4153"/>
        <w:tab w:val="right" w:pos="8306"/>
      </w:tabs>
      <w:snapToGrid w:val="0"/>
      <w:jc w:val="left"/>
    </w:pPr>
    <w:rPr>
      <w:sz w:val="18"/>
    </w:rPr>
  </w:style>
  <w:style w:type="paragraph" w:customStyle="1" w:styleId="359">
    <w:name w:val="表格文字"/>
    <w:basedOn w:val="1"/>
    <w:qFormat/>
    <w:uiPriority w:val="0"/>
    <w:pPr>
      <w:autoSpaceDE w:val="0"/>
      <w:autoSpaceDN w:val="0"/>
      <w:jc w:val="center"/>
    </w:pPr>
    <w:rPr>
      <w:rFonts w:ascii="仿宋_GB2312" w:eastAsia="仿宋_GB2312"/>
      <w:spacing w:val="-10"/>
      <w:kern w:val="0"/>
    </w:rPr>
  </w:style>
  <w:style w:type="paragraph" w:customStyle="1" w:styleId="360">
    <w:name w:val="正文缩进 New New"/>
    <w:basedOn w:val="229"/>
    <w:qFormat/>
    <w:uiPriority w:val="0"/>
    <w:pPr>
      <w:adjustRightInd w:val="0"/>
      <w:spacing w:line="360" w:lineRule="auto"/>
      <w:ind w:firstLine="200" w:firstLineChars="200"/>
      <w:textAlignment w:val="baseline"/>
    </w:pPr>
    <w:rPr>
      <w:szCs w:val="28"/>
    </w:rPr>
  </w:style>
  <w:style w:type="paragraph" w:customStyle="1" w:styleId="361">
    <w:name w:val="xl53"/>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62">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63">
    <w:name w:val="页眉 New New New New New New New New New"/>
    <w:basedOn w:val="318"/>
    <w:qFormat/>
    <w:uiPriority w:val="0"/>
    <w:pPr>
      <w:pBdr>
        <w:bottom w:val="single" w:color="auto" w:sz="6" w:space="1"/>
      </w:pBdr>
      <w:tabs>
        <w:tab w:val="center" w:pos="4153"/>
        <w:tab w:val="right" w:pos="8306"/>
      </w:tabs>
      <w:snapToGrid w:val="0"/>
      <w:jc w:val="center"/>
    </w:pPr>
    <w:rPr>
      <w:sz w:val="18"/>
    </w:rPr>
  </w:style>
  <w:style w:type="paragraph" w:customStyle="1" w:styleId="364">
    <w:name w:val="页眉 New New New"/>
    <w:basedOn w:val="116"/>
    <w:qFormat/>
    <w:uiPriority w:val="0"/>
    <w:pPr>
      <w:pBdr>
        <w:bottom w:val="single" w:color="auto" w:sz="6" w:space="1"/>
      </w:pBdr>
      <w:tabs>
        <w:tab w:val="center" w:pos="4153"/>
        <w:tab w:val="right" w:pos="8306"/>
      </w:tabs>
      <w:snapToGrid w:val="0"/>
      <w:jc w:val="center"/>
    </w:pPr>
    <w:rPr>
      <w:sz w:val="18"/>
    </w:rPr>
  </w:style>
  <w:style w:type="paragraph" w:customStyle="1" w:styleId="36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66">
    <w:name w:val="表格1.5倍行距"/>
    <w:basedOn w:val="1"/>
    <w:next w:val="1"/>
    <w:qFormat/>
    <w:uiPriority w:val="0"/>
    <w:pPr>
      <w:adjustRightInd w:val="0"/>
      <w:snapToGrid w:val="0"/>
      <w:jc w:val="center"/>
    </w:pPr>
    <w:rPr>
      <w:snapToGrid w:val="0"/>
      <w:kern w:val="0"/>
    </w:rPr>
  </w:style>
  <w:style w:type="paragraph" w:customStyle="1" w:styleId="367">
    <w:name w:val="正文 New New New New New New New New New New New New New New New New New New New New New New New New New New New New New New New New New New New New New New New New New New New New New New New New New New New New New New New New New New New New New New N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8">
    <w:name w:val="页眉 New New New New New"/>
    <w:basedOn w:val="231"/>
    <w:qFormat/>
    <w:uiPriority w:val="0"/>
    <w:pPr>
      <w:pBdr>
        <w:bottom w:val="single" w:color="auto" w:sz="6" w:space="1"/>
      </w:pBdr>
      <w:tabs>
        <w:tab w:val="center" w:pos="4153"/>
        <w:tab w:val="right" w:pos="8306"/>
      </w:tabs>
      <w:snapToGrid w:val="0"/>
      <w:jc w:val="center"/>
    </w:pPr>
    <w:rPr>
      <w:sz w:val="18"/>
    </w:rPr>
  </w:style>
  <w:style w:type="paragraph" w:customStyle="1" w:styleId="36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70">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
    <w:name w:val="页脚 New New"/>
    <w:basedOn w:val="122"/>
    <w:qFormat/>
    <w:uiPriority w:val="0"/>
    <w:pPr>
      <w:tabs>
        <w:tab w:val="center" w:pos="4153"/>
        <w:tab w:val="right" w:pos="8306"/>
      </w:tabs>
      <w:snapToGrid w:val="0"/>
      <w:jc w:val="left"/>
    </w:pPr>
    <w:rPr>
      <w:sz w:val="18"/>
    </w:rPr>
  </w:style>
  <w:style w:type="paragraph" w:customStyle="1" w:styleId="372">
    <w:name w:val="正文 New New New New New New New New New New New New New New New New New New New New New New New New New New New New New New New New New New New New New New New New New New New New New New New New New New New New New New New New New New New New New New N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3">
    <w:name w:val="页脚 New New New New New New New New New New New New New New New New New New New New New New New"/>
    <w:basedOn w:val="374"/>
    <w:qFormat/>
    <w:uiPriority w:val="0"/>
    <w:pPr>
      <w:tabs>
        <w:tab w:val="center" w:pos="4153"/>
        <w:tab w:val="right" w:pos="8306"/>
      </w:tabs>
      <w:snapToGrid w:val="0"/>
      <w:jc w:val="left"/>
    </w:pPr>
    <w:rPr>
      <w:sz w:val="18"/>
    </w:rPr>
  </w:style>
  <w:style w:type="paragraph" w:customStyle="1" w:styleId="374">
    <w:name w:val="正文 New New New New New New New New New New New New New New New New New New New New New New"/>
    <w:qFormat/>
    <w:uiPriority w:val="0"/>
    <w:pPr>
      <w:widowControl w:val="0"/>
      <w:spacing w:line="0" w:lineRule="atLeast"/>
      <w:ind w:firstLine="50" w:firstLineChars="50"/>
      <w:jc w:val="both"/>
    </w:pPr>
    <w:rPr>
      <w:rFonts w:ascii="宋体" w:hAnsi="宋体" w:eastAsia="宋体" w:cs="Times New Roman"/>
      <w:color w:val="000000"/>
      <w:kern w:val="2"/>
      <w:sz w:val="24"/>
      <w:lang w:val="en-US" w:eastAsia="zh-CN" w:bidi="ar-SA"/>
    </w:rPr>
  </w:style>
  <w:style w:type="paragraph" w:customStyle="1" w:styleId="375">
    <w:name w:val="xl66"/>
    <w:basedOn w:val="1"/>
    <w:qFormat/>
    <w:uiPriority w:val="0"/>
    <w:pPr>
      <w:widowControl/>
      <w:pBdr>
        <w:bottom w:val="single" w:color="auto" w:sz="4" w:space="0"/>
      </w:pBdr>
      <w:spacing w:before="100" w:beforeAutospacing="1" w:after="100" w:afterAutospacing="1"/>
      <w:jc w:val="left"/>
    </w:pPr>
    <w:rPr>
      <w:rFonts w:hint="eastAsia" w:ascii="宋体" w:hAnsi="宋体"/>
      <w:kern w:val="0"/>
    </w:rPr>
  </w:style>
  <w:style w:type="paragraph" w:customStyle="1" w:styleId="376">
    <w:name w:val="页脚 New New New New New New New New New New"/>
    <w:basedOn w:val="116"/>
    <w:qFormat/>
    <w:uiPriority w:val="0"/>
    <w:pPr>
      <w:tabs>
        <w:tab w:val="center" w:pos="4153"/>
        <w:tab w:val="right" w:pos="8306"/>
      </w:tabs>
      <w:snapToGrid w:val="0"/>
      <w:jc w:val="left"/>
    </w:pPr>
    <w:rPr>
      <w:sz w:val="18"/>
    </w:rPr>
  </w:style>
  <w:style w:type="paragraph" w:customStyle="1" w:styleId="377">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rPr>
  </w:style>
  <w:style w:type="paragraph" w:customStyle="1" w:styleId="378">
    <w:name w:val="标题 3 New New"/>
    <w:basedOn w:val="199"/>
    <w:next w:val="199"/>
    <w:uiPriority w:val="0"/>
    <w:pPr>
      <w:keepNext/>
      <w:keepLines/>
      <w:spacing w:before="260" w:after="260" w:line="416" w:lineRule="auto"/>
      <w:outlineLvl w:val="2"/>
    </w:pPr>
    <w:rPr>
      <w:rFonts w:ascii="宋体" w:hAnsi="宋体"/>
      <w:b/>
      <w:bCs/>
      <w:sz w:val="30"/>
      <w:szCs w:val="32"/>
    </w:rPr>
  </w:style>
  <w:style w:type="paragraph" w:customStyle="1" w:styleId="379">
    <w:name w:val="页脚 New New New New New New New New New"/>
    <w:basedOn w:val="240"/>
    <w:qFormat/>
    <w:uiPriority w:val="0"/>
    <w:pPr>
      <w:tabs>
        <w:tab w:val="center" w:pos="4153"/>
        <w:tab w:val="right" w:pos="8306"/>
      </w:tabs>
      <w:snapToGrid w:val="0"/>
      <w:jc w:val="left"/>
    </w:pPr>
    <w:rPr>
      <w:sz w:val="18"/>
    </w:rPr>
  </w:style>
  <w:style w:type="paragraph" w:customStyle="1" w:styleId="380">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81">
    <w:name w:val="页脚 New New New New New New New New New New New New New"/>
    <w:basedOn w:val="151"/>
    <w:uiPriority w:val="0"/>
    <w:pPr>
      <w:tabs>
        <w:tab w:val="center" w:pos="4153"/>
        <w:tab w:val="right" w:pos="8306"/>
      </w:tabs>
      <w:snapToGrid w:val="0"/>
      <w:jc w:val="left"/>
    </w:pPr>
    <w:rPr>
      <w:sz w:val="18"/>
    </w:rPr>
  </w:style>
  <w:style w:type="paragraph" w:customStyle="1" w:styleId="382">
    <w:name w:val="页脚 New New New New New New New New New New New New New New New New New New New New"/>
    <w:basedOn w:val="124"/>
    <w:qFormat/>
    <w:uiPriority w:val="0"/>
    <w:pPr>
      <w:tabs>
        <w:tab w:val="center" w:pos="4153"/>
        <w:tab w:val="right" w:pos="8306"/>
      </w:tabs>
      <w:snapToGrid w:val="0"/>
      <w:jc w:val="left"/>
    </w:pPr>
    <w:rPr>
      <w:sz w:val="18"/>
    </w:rPr>
  </w:style>
  <w:style w:type="paragraph" w:customStyle="1" w:styleId="383">
    <w:name w:val="xl68"/>
    <w:basedOn w:val="1"/>
    <w:qFormat/>
    <w:uiPriority w:val="0"/>
    <w:pPr>
      <w:widowControl/>
      <w:pBdr>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sz w:val="28"/>
    </w:rPr>
  </w:style>
  <w:style w:type="paragraph" w:customStyle="1" w:styleId="384">
    <w:name w:val="font6"/>
    <w:basedOn w:val="1"/>
    <w:uiPriority w:val="0"/>
    <w:pPr>
      <w:widowControl/>
      <w:spacing w:before="100" w:beforeAutospacing="1" w:after="100" w:afterAutospacing="1"/>
      <w:jc w:val="left"/>
    </w:pPr>
    <w:rPr>
      <w:rFonts w:hint="eastAsia" w:ascii="宋体" w:hAnsi="宋体"/>
      <w:kern w:val="0"/>
      <w:sz w:val="20"/>
    </w:rPr>
  </w:style>
  <w:style w:type="paragraph" w:customStyle="1" w:styleId="385">
    <w:name w:val="表格"/>
    <w:basedOn w:val="1"/>
    <w:qFormat/>
    <w:uiPriority w:val="0"/>
    <w:pPr>
      <w:adjustRightInd w:val="0"/>
      <w:snapToGrid w:val="0"/>
      <w:jc w:val="center"/>
    </w:pPr>
    <w:rPr>
      <w:snapToGrid w:val="0"/>
      <w:kern w:val="0"/>
    </w:rPr>
  </w:style>
  <w:style w:type="paragraph" w:customStyle="1" w:styleId="386">
    <w:name w:val="font8"/>
    <w:basedOn w:val="1"/>
    <w:qFormat/>
    <w:uiPriority w:val="0"/>
    <w:pPr>
      <w:widowControl/>
      <w:spacing w:before="100" w:beforeAutospacing="1" w:after="100" w:afterAutospacing="1"/>
      <w:jc w:val="left"/>
    </w:pPr>
    <w:rPr>
      <w:rFonts w:hint="eastAsia" w:ascii="宋体" w:hAnsi="宋体"/>
      <w:kern w:val="0"/>
      <w:sz w:val="28"/>
    </w:rPr>
  </w:style>
  <w:style w:type="paragraph" w:customStyle="1" w:styleId="387">
    <w:name w:val="xl72"/>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88">
    <w:name w:val="页眉 New New New New New New New New New New New New New New New New"/>
    <w:basedOn w:val="160"/>
    <w:qFormat/>
    <w:uiPriority w:val="0"/>
    <w:pPr>
      <w:pBdr>
        <w:bottom w:val="single" w:color="auto" w:sz="6" w:space="1"/>
      </w:pBdr>
      <w:tabs>
        <w:tab w:val="center" w:pos="4153"/>
        <w:tab w:val="right" w:pos="8306"/>
      </w:tabs>
      <w:snapToGrid w:val="0"/>
      <w:jc w:val="center"/>
    </w:pPr>
    <w:rPr>
      <w:sz w:val="18"/>
      <w:szCs w:val="18"/>
    </w:rPr>
  </w:style>
  <w:style w:type="paragraph" w:customStyle="1" w:styleId="389">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90">
    <w:name w:val="样式 (符号) 宋体 左侧:  0.85 厘米"/>
    <w:basedOn w:val="275"/>
    <w:qFormat/>
    <w:uiPriority w:val="0"/>
    <w:pPr>
      <w:ind w:left="480"/>
    </w:pPr>
    <w:rPr>
      <w:rFonts w:cs="宋体"/>
    </w:rPr>
  </w:style>
  <w:style w:type="paragraph" w:customStyle="1" w:styleId="391">
    <w:name w:val="正文带编号1)"/>
    <w:basedOn w:val="255"/>
    <w:qFormat/>
    <w:uiPriority w:val="0"/>
    <w:pPr>
      <w:tabs>
        <w:tab w:val="left" w:pos="3471"/>
        <w:tab w:val="clear" w:pos="1403"/>
      </w:tabs>
      <w:autoSpaceDE/>
      <w:autoSpaceDN/>
      <w:ind w:left="916" w:leftChars="200" w:hanging="1965"/>
      <w:textAlignment w:val="auto"/>
    </w:pPr>
    <w:rPr>
      <w:rFonts w:ascii="Times New Roman"/>
      <w:spacing w:val="4"/>
      <w:sz w:val="24"/>
    </w:rPr>
  </w:style>
  <w:style w:type="paragraph" w:customStyle="1" w:styleId="392">
    <w:name w:val="页眉 New"/>
    <w:basedOn w:val="234"/>
    <w:qFormat/>
    <w:uiPriority w:val="0"/>
    <w:pPr>
      <w:pBdr>
        <w:bottom w:val="single" w:color="auto" w:sz="6" w:space="1"/>
      </w:pBdr>
      <w:tabs>
        <w:tab w:val="center" w:pos="4153"/>
        <w:tab w:val="right" w:pos="8306"/>
      </w:tabs>
      <w:snapToGrid w:val="0"/>
      <w:jc w:val="center"/>
    </w:pPr>
    <w:rPr>
      <w:sz w:val="18"/>
    </w:rPr>
  </w:style>
  <w:style w:type="paragraph" w:customStyle="1" w:styleId="393">
    <w:name w:val="xl67"/>
    <w:basedOn w:val="1"/>
    <w:qFormat/>
    <w:uiPriority w:val="0"/>
    <w:pPr>
      <w:widowControl/>
      <w:pBdr>
        <w:bottom w:val="single" w:color="auto" w:sz="4" w:space="0"/>
      </w:pBdr>
      <w:shd w:val="clear" w:color="auto" w:fill="FFFFFF"/>
      <w:spacing w:before="100" w:beforeAutospacing="1" w:after="100" w:afterAutospacing="1"/>
      <w:jc w:val="left"/>
    </w:pPr>
    <w:rPr>
      <w:rFonts w:hint="eastAsia" w:ascii="宋体" w:hAnsi="宋体"/>
      <w:kern w:val="0"/>
    </w:rPr>
  </w:style>
  <w:style w:type="paragraph" w:customStyle="1" w:styleId="394">
    <w:name w:val="xl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95">
    <w:name w:val="表内容"/>
    <w:basedOn w:val="1"/>
    <w:uiPriority w:val="0"/>
    <w:pPr>
      <w:widowControl/>
      <w:tabs>
        <w:tab w:val="left" w:pos="8640"/>
      </w:tabs>
      <w:autoSpaceDE w:val="0"/>
      <w:autoSpaceDN w:val="0"/>
      <w:adjustRightInd w:val="0"/>
      <w:spacing w:line="324" w:lineRule="auto"/>
      <w:textAlignment w:val="bottom"/>
    </w:pPr>
    <w:rPr>
      <w:rFonts w:eastAsia="仿宋_GB2312"/>
      <w:color w:val="000000"/>
      <w:szCs w:val="20"/>
    </w:rPr>
  </w:style>
  <w:style w:type="paragraph" w:customStyle="1" w:styleId="39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97">
    <w:name w:val="xl78"/>
    <w:basedOn w:val="1"/>
    <w:qFormat/>
    <w:uiPriority w:val="0"/>
    <w:pPr>
      <w:widowControl/>
      <w:pBdr>
        <w:left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398">
    <w:name w:val="test"/>
    <w:basedOn w:val="1"/>
    <w:uiPriority w:val="0"/>
    <w:pPr>
      <w:adjustRightInd w:val="0"/>
      <w:spacing w:before="60" w:after="60" w:line="500" w:lineRule="atLeast"/>
      <w:ind w:firstLine="624"/>
      <w:jc w:val="center"/>
      <w:textAlignment w:val="baseline"/>
    </w:pPr>
    <w:rPr>
      <w:rFonts w:ascii="楷体_GB2312" w:eastAsia="楷体_GB2312"/>
      <w:spacing w:val="-20"/>
      <w:kern w:val="0"/>
    </w:rPr>
  </w:style>
  <w:style w:type="paragraph" w:customStyle="1" w:styleId="39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rPr>
  </w:style>
  <w:style w:type="paragraph" w:customStyle="1" w:styleId="400">
    <w:name w:val="Char2"/>
    <w:basedOn w:val="1"/>
    <w:qFormat/>
    <w:uiPriority w:val="0"/>
  </w:style>
  <w:style w:type="paragraph" w:customStyle="1" w:styleId="401">
    <w:name w:val="Char1"/>
    <w:basedOn w:val="1"/>
    <w:qFormat/>
    <w:uiPriority w:val="0"/>
  </w:style>
  <w:style w:type="paragraph" w:customStyle="1" w:styleId="402">
    <w:name w:val="页眉 New New New New"/>
    <w:basedOn w:val="222"/>
    <w:qFormat/>
    <w:uiPriority w:val="0"/>
    <w:pPr>
      <w:pBdr>
        <w:bottom w:val="single" w:color="auto" w:sz="6" w:space="1"/>
      </w:pBdr>
      <w:tabs>
        <w:tab w:val="center" w:pos="4153"/>
        <w:tab w:val="right" w:pos="8306"/>
      </w:tabs>
      <w:snapToGrid w:val="0"/>
      <w:jc w:val="center"/>
    </w:pPr>
    <w:rPr>
      <w:sz w:val="18"/>
    </w:rPr>
  </w:style>
  <w:style w:type="paragraph" w:customStyle="1" w:styleId="403">
    <w:name w:val="列出段落1"/>
    <w:basedOn w:val="1"/>
    <w:qFormat/>
    <w:uiPriority w:val="34"/>
    <w:pPr>
      <w:ind w:firstLine="420"/>
    </w:pPr>
    <w:rPr>
      <w:rFonts w:ascii="宋体"/>
      <w:kern w:val="0"/>
      <w:szCs w:val="20"/>
    </w:rPr>
  </w:style>
  <w:style w:type="paragraph" w:styleId="404">
    <w:name w:val="List Paragraph"/>
    <w:basedOn w:val="1"/>
    <w:qFormat/>
    <w:uiPriority w:val="34"/>
    <w:pPr>
      <w:ind w:firstLine="420"/>
    </w:pPr>
  </w:style>
  <w:style w:type="paragraph" w:customStyle="1" w:styleId="405">
    <w:name w:val="样式3"/>
    <w:basedOn w:val="30"/>
    <w:qFormat/>
    <w:uiPriority w:val="0"/>
    <w:pPr>
      <w:adjustRightInd w:val="0"/>
      <w:spacing w:line="240" w:lineRule="atLeast"/>
      <w:ind w:left="0" w:firstLine="0" w:firstLineChars="0"/>
      <w:contextualSpacing w:val="0"/>
      <w:jc w:val="center"/>
      <w:textAlignment w:val="baseline"/>
    </w:pPr>
    <w:rPr>
      <w:rFonts w:ascii="宋体"/>
      <w:kern w:val="0"/>
      <w:szCs w:val="21"/>
    </w:rPr>
  </w:style>
  <w:style w:type="paragraph" w:customStyle="1" w:styleId="406">
    <w:name w:val="插图"/>
    <w:basedOn w:val="34"/>
    <w:next w:val="1"/>
    <w:qFormat/>
    <w:uiPriority w:val="0"/>
    <w:pPr>
      <w:adjustRightInd w:val="0"/>
      <w:snapToGrid w:val="0"/>
      <w:spacing w:after="360"/>
      <w:ind w:left="840" w:hanging="420"/>
    </w:pPr>
    <w:rPr>
      <w:rFonts w:ascii="宋体" w:eastAsia="新宋体"/>
      <w:kern w:val="0"/>
      <w:sz w:val="28"/>
      <w:szCs w:val="20"/>
    </w:rPr>
  </w:style>
  <w:style w:type="paragraph" w:customStyle="1" w:styleId="407">
    <w:name w:val="zgr正文"/>
    <w:basedOn w:val="1"/>
    <w:qFormat/>
    <w:uiPriority w:val="0"/>
    <w:pPr>
      <w:spacing w:beforeLines="50"/>
    </w:pPr>
    <w:rPr>
      <w:szCs w:val="28"/>
    </w:rPr>
  </w:style>
  <w:style w:type="paragraph" w:customStyle="1" w:styleId="408">
    <w:name w:val="Char6"/>
    <w:basedOn w:val="1"/>
    <w:uiPriority w:val="0"/>
  </w:style>
  <w:style w:type="character" w:customStyle="1" w:styleId="409">
    <w:name w:val="3级标题 Char"/>
    <w:link w:val="410"/>
    <w:qFormat/>
    <w:uiPriority w:val="0"/>
    <w:rPr>
      <w:rFonts w:ascii="宋体" w:hAnsi="宋体"/>
      <w:b/>
      <w:kern w:val="24"/>
      <w:sz w:val="24"/>
      <w:szCs w:val="24"/>
    </w:rPr>
  </w:style>
  <w:style w:type="paragraph" w:customStyle="1" w:styleId="410">
    <w:name w:val="3级标题"/>
    <w:basedOn w:val="1"/>
    <w:link w:val="409"/>
    <w:uiPriority w:val="0"/>
    <w:pPr>
      <w:keepNext/>
      <w:keepLines/>
      <w:adjustRightInd w:val="0"/>
      <w:snapToGrid w:val="0"/>
      <w:spacing w:beforeLines="50"/>
      <w:jc w:val="left"/>
      <w:textAlignment w:val="baseline"/>
      <w:outlineLvl w:val="2"/>
    </w:pPr>
    <w:rPr>
      <w:rFonts w:ascii="宋体" w:hAnsi="宋体" w:eastAsiaTheme="minorEastAsia" w:cstheme="minorBidi"/>
      <w:b/>
      <w:kern w:val="24"/>
    </w:rPr>
  </w:style>
  <w:style w:type="character" w:customStyle="1" w:styleId="411">
    <w:name w:val="unnamed21"/>
    <w:qFormat/>
    <w:uiPriority w:val="0"/>
    <w:rPr>
      <w:color w:val="000000"/>
    </w:rPr>
  </w:style>
  <w:style w:type="character" w:customStyle="1" w:styleId="412">
    <w:name w:val="明显强调1"/>
    <w:qFormat/>
    <w:uiPriority w:val="21"/>
    <w:rPr>
      <w:i/>
      <w:iCs/>
      <w:color w:val="5B9BD5"/>
    </w:rPr>
  </w:style>
  <w:style w:type="character" w:customStyle="1" w:styleId="413">
    <w:name w:val="标题 Char"/>
    <w:basedOn w:val="44"/>
    <w:link w:val="39"/>
    <w:qFormat/>
    <w:uiPriority w:val="0"/>
    <w:rPr>
      <w:rFonts w:ascii="Calibri Light" w:hAnsi="Calibri Light" w:eastAsia="宋体" w:cs="Times New Roman"/>
      <w:b/>
      <w:bCs/>
      <w:sz w:val="32"/>
      <w:szCs w:val="32"/>
    </w:rPr>
  </w:style>
  <w:style w:type="paragraph" w:customStyle="1" w:styleId="414">
    <w:name w:val="Pa9"/>
    <w:basedOn w:val="166"/>
    <w:next w:val="166"/>
    <w:qFormat/>
    <w:uiPriority w:val="99"/>
    <w:pPr>
      <w:spacing w:line="201" w:lineRule="atLeast"/>
    </w:pPr>
    <w:rPr>
      <w:rFonts w:ascii="汉仪中黑简y.." w:eastAsia="汉仪中黑简y.." w:hAnsiTheme="minorHAnsi" w:cstheme="minorBidi"/>
      <w:color w:val="auto"/>
    </w:rPr>
  </w:style>
  <w:style w:type="table" w:customStyle="1" w:styleId="415">
    <w:name w:val="TableGrid"/>
    <w:qFormat/>
    <w:uiPriority w:val="0"/>
    <w:tblPr>
      <w:tblCellMar>
        <w:top w:w="0" w:type="dxa"/>
        <w:left w:w="0" w:type="dxa"/>
        <w:bottom w:w="0" w:type="dxa"/>
        <w:right w:w="0" w:type="dxa"/>
      </w:tblCellMar>
    </w:tblPr>
  </w:style>
  <w:style w:type="paragraph" w:customStyle="1" w:styleId="416">
    <w:name w:val="修订1"/>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F6DD-FC44-46B8-A50E-8E8A2CEA3E8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39766</Words>
  <Characters>47115</Characters>
  <Lines>368</Lines>
  <Paragraphs>103</Paragraphs>
  <TotalTime>327</TotalTime>
  <ScaleCrop>false</ScaleCrop>
  <LinksUpToDate>false</LinksUpToDate>
  <CharactersWithSpaces>48100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2018-04-10T01:07:00Z</dcterms:created>
  <dc:creator>周利军</dc:creator>
  <cp:lastModifiedBy>黄豆豆</cp:lastModifiedBy>
  <cp:lastPrinted>2018-07-09T02:41:00Z</cp:lastPrinted>
  <dcterms:modified xsi:type="dcterms:W3CDTF">2023-05-09T08:43:21Z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E9981AD2EBB0456982F4050C37387976_13</vt:lpwstr>
  </property>
</Properties>
</file>