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hint="eastAsia" w:ascii="CESI黑体-GB2312" w:hAnsi="CESI黑体-GB2312" w:eastAsia="CESI黑体-GB2312" w:cs="CESI黑体-GB2312"/>
        </w:rPr>
      </w:pPr>
      <w:bookmarkStart w:id="0" w:name="_Hlk129276210"/>
      <w:r>
        <w:rPr>
          <w:rFonts w:hint="eastAsia" w:ascii="CESI黑体-GB2312" w:hAnsi="CESI黑体-GB2312" w:eastAsia="CESI黑体-GB2312" w:cs="CESI黑体-GB2312"/>
        </w:rPr>
        <w:t>附件1</w: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pStyle w:val="2"/>
        <w:keepNext w:val="0"/>
        <w:keepLines w:val="0"/>
        <w:widowControl/>
        <w:spacing w:line="360" w:lineRule="auto"/>
        <w:ind w:left="0" w:right="26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</w:rPr>
      </w:pPr>
      <w:bookmarkStart w:id="1" w:name="_Hlk129276689"/>
      <w:r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</w:rPr>
        <w:t>年度</w:t>
      </w:r>
      <w:bookmarkEnd w:id="1"/>
      <w:r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</w:rPr>
        <w:t>深圳市节水型工艺（技术）</w:t>
      </w:r>
    </w:p>
    <w:p>
      <w:pPr>
        <w:pStyle w:val="2"/>
        <w:keepNext w:val="0"/>
        <w:keepLines w:val="0"/>
        <w:widowControl/>
        <w:spacing w:line="360" w:lineRule="auto"/>
        <w:ind w:left="0" w:right="26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1F6AD3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52"/>
          <w:szCs w:val="52"/>
        </w:rPr>
        <w:t>申报书</w:t>
      </w:r>
    </w:p>
    <w:p>
      <w:pPr>
        <w:pStyle w:val="4"/>
        <w:ind w:firstLine="883"/>
        <w:jc w:val="center"/>
        <w:rPr>
          <w:rFonts w:ascii="黑体" w:eastAsia="黑体"/>
          <w:b/>
          <w:sz w:val="44"/>
          <w:szCs w:val="44"/>
        </w:rPr>
      </w:pPr>
    </w:p>
    <w:p>
      <w:pPr>
        <w:spacing w:line="720" w:lineRule="exact"/>
        <w:ind w:firstLine="562"/>
        <w:rPr>
          <w:rFonts w:ascii="仿宋_GB2312"/>
          <w:b/>
          <w:sz w:val="28"/>
        </w:rPr>
      </w:pP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3"/>
        <w:gridCol w:w="5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13" w:type="dxa"/>
            <w:vAlign w:val="center"/>
          </w:tcPr>
          <w:p>
            <w:pPr>
              <w:ind w:firstLine="0" w:firstLineChars="0"/>
              <w:jc w:val="distribute"/>
              <w:rPr>
                <w:rFonts w:hint="default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工艺</w:t>
            </w:r>
            <w:r>
              <w:rPr>
                <w:rFonts w:hint="default" w:ascii="CESI黑体-GB2312" w:hAnsi="CESI黑体-GB2312" w:eastAsia="CESI黑体-GB2312" w:cs="CESI黑体-GB2312"/>
                <w:b w:val="0"/>
                <w:bCs/>
                <w:szCs w:val="32"/>
              </w:rPr>
              <w:t>(</w:t>
            </w: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技术</w:t>
            </w:r>
            <w:r>
              <w:rPr>
                <w:rFonts w:hint="default" w:ascii="CESI黑体-GB2312" w:hAnsi="CESI黑体-GB2312" w:eastAsia="CESI黑体-GB2312" w:cs="CESI黑体-GB2312"/>
                <w:b w:val="0"/>
                <w:bCs/>
                <w:szCs w:val="32"/>
              </w:rPr>
              <w:t>)</w:t>
            </w: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名称</w:t>
            </w:r>
            <w:r>
              <w:rPr>
                <w:rFonts w:hint="default" w:ascii="CESI黑体-GB2312" w:hAnsi="CESI黑体-GB2312" w:eastAsia="CESI黑体-GB2312" w:cs="CESI黑体-GB2312"/>
                <w:b w:val="0"/>
                <w:bCs/>
                <w:szCs w:val="32"/>
              </w:rPr>
              <w:t>：</w:t>
            </w:r>
          </w:p>
        </w:tc>
        <w:tc>
          <w:tcPr>
            <w:tcW w:w="501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13" w:type="dxa"/>
            <w:vAlign w:val="center"/>
          </w:tcPr>
          <w:p>
            <w:pPr>
              <w:ind w:firstLine="0" w:firstLineChars="0"/>
              <w:jc w:val="distribute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申  报  单  位：</w:t>
            </w:r>
          </w:p>
        </w:tc>
        <w:tc>
          <w:tcPr>
            <w:tcW w:w="50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 xml:space="preserve">                     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13" w:type="dxa"/>
            <w:vAlign w:val="center"/>
          </w:tcPr>
          <w:p>
            <w:pPr>
              <w:ind w:firstLine="0" w:firstLineChars="0"/>
              <w:jc w:val="distribute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联    系    人：</w:t>
            </w:r>
          </w:p>
        </w:tc>
        <w:tc>
          <w:tcPr>
            <w:tcW w:w="50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13" w:type="dxa"/>
            <w:vAlign w:val="center"/>
          </w:tcPr>
          <w:p>
            <w:pPr>
              <w:ind w:firstLine="0" w:firstLineChars="0"/>
              <w:jc w:val="distribute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通  讯  地  址：</w:t>
            </w:r>
          </w:p>
        </w:tc>
        <w:tc>
          <w:tcPr>
            <w:tcW w:w="50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13" w:type="dxa"/>
            <w:vAlign w:val="center"/>
          </w:tcPr>
          <w:p>
            <w:pPr>
              <w:ind w:firstLine="0" w:firstLineChars="0"/>
              <w:jc w:val="distribute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联  系  电  话：</w:t>
            </w:r>
          </w:p>
        </w:tc>
        <w:tc>
          <w:tcPr>
            <w:tcW w:w="50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13" w:type="dxa"/>
            <w:vAlign w:val="center"/>
          </w:tcPr>
          <w:p>
            <w:pPr>
              <w:ind w:firstLine="0" w:firstLineChars="0"/>
              <w:jc w:val="distribute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  <w:t>电  子  信  箱：</w:t>
            </w:r>
          </w:p>
        </w:tc>
        <w:tc>
          <w:tcPr>
            <w:tcW w:w="50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Cs w:val="32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Times New Roman" w:hAnsi="Times New Roman" w:cs="Times New Roman"/>
          <w:b/>
          <w:color w:val="000000"/>
          <w:sz w:val="36"/>
          <w:szCs w:val="22"/>
        </w:rPr>
      </w:pPr>
      <w:r>
        <w:rPr>
          <w:rFonts w:ascii="Times New Roman" w:hAnsi="Times New Roman" w:cs="Times New Roman"/>
          <w:b/>
          <w:color w:val="000000"/>
          <w:sz w:val="36"/>
          <w:szCs w:val="22"/>
        </w:rPr>
        <w:br w:type="page"/>
      </w:r>
    </w:p>
    <w:bookmarkEnd w:id="0"/>
    <w:p>
      <w:pPr>
        <w:widowControl/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4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40"/>
        </w:rPr>
        <w:t>年度深圳市节水型工艺（技术）申报表</w:t>
      </w:r>
    </w:p>
    <w:tbl>
      <w:tblPr>
        <w:tblStyle w:val="10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850"/>
        <w:gridCol w:w="3119"/>
        <w:gridCol w:w="1134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工艺（技术）名称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申报单位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通信地址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单位属性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□科研机构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□设计单位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□大专院校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□企业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单位性质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□</w:t>
            </w:r>
            <w:r>
              <w:rPr>
                <w:rFonts w:ascii="黑体" w:hAnsi="黑体" w:eastAsia="黑体"/>
                <w:sz w:val="21"/>
                <w:szCs w:val="21"/>
              </w:rPr>
              <w:t>国有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</w:t>
            </w:r>
            <w:r>
              <w:rPr>
                <w:rFonts w:ascii="黑体" w:hAnsi="黑体" w:eastAsia="黑体"/>
                <w:sz w:val="21"/>
                <w:szCs w:val="21"/>
              </w:rPr>
              <w:t>集体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</w:t>
            </w:r>
            <w:r>
              <w:rPr>
                <w:rFonts w:ascii="黑体" w:hAnsi="黑体" w:eastAsia="黑体"/>
                <w:sz w:val="21"/>
                <w:szCs w:val="21"/>
              </w:rPr>
              <w:t>民营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</w:t>
            </w:r>
            <w:r>
              <w:rPr>
                <w:rFonts w:ascii="黑体" w:hAnsi="黑体" w:eastAsia="黑体"/>
                <w:sz w:val="21"/>
                <w:szCs w:val="21"/>
              </w:rPr>
              <w:t>中外合资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</w:t>
            </w:r>
            <w:r>
              <w:rPr>
                <w:rFonts w:ascii="黑体" w:hAnsi="黑体" w:eastAsia="黑体"/>
                <w:sz w:val="21"/>
                <w:szCs w:val="21"/>
              </w:rPr>
              <w:t>港澳台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</w:t>
            </w:r>
            <w:r>
              <w:rPr>
                <w:rFonts w:ascii="黑体" w:hAnsi="黑体" w:eastAsia="黑体"/>
                <w:sz w:val="21"/>
                <w:szCs w:val="21"/>
              </w:rPr>
              <w:t>外商独资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 系 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职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务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电子邮箱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技术领域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□工艺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所处阶段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□研发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□产业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化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示范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推广应用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所属领域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□工业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□农业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□生活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□城市服务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知识产权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□自主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□共有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□转让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推广应用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起始时间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申请号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申请日期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授权号</w:t>
            </w:r>
          </w:p>
        </w:tc>
        <w:tc>
          <w:tcPr>
            <w:tcW w:w="31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专利属性</w:t>
            </w:r>
          </w:p>
        </w:tc>
        <w:tc>
          <w:tcPr>
            <w:tcW w:w="36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09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00" w:afterAutospacing="1" w:line="240" w:lineRule="auto"/>
              <w:ind w:firstLine="0" w:firstLineChars="0"/>
              <w:textAlignment w:val="auto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材料真实性承诺：</w:t>
            </w:r>
          </w:p>
          <w:p>
            <w:pPr>
              <w:spacing w:before="100" w:beforeAutospacing="1" w:after="100" w:afterAutospacing="1" w:line="240" w:lineRule="auto"/>
              <w:ind w:firstLine="420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我单位郑重承诺：本次申报</w:t>
            </w:r>
            <w:r>
              <w:rPr>
                <w:rFonts w:hint="eastAsia" w:ascii="黑体" w:hAnsi="黑体" w:eastAsia="黑体" w:cs="Times New Roman"/>
                <w:color w:val="000000"/>
                <w:sz w:val="21"/>
                <w:szCs w:val="21"/>
              </w:rPr>
              <w:t>深圳市节水型工艺（技术）</w:t>
            </w: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所提交的相关数据和信息均真实、有效，愿接受并积极配合主管部门的监督抽查和核验。如有违反，愿承担由此产生的相应责任。</w:t>
            </w:r>
          </w:p>
          <w:p>
            <w:pPr>
              <w:spacing w:before="100" w:beforeAutospacing="1" w:after="100" w:afterAutospacing="1" w:line="240" w:lineRule="auto"/>
              <w:ind w:firstLine="0" w:firstLineChars="0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</w:p>
          <w:p>
            <w:pPr>
              <w:spacing w:before="100" w:beforeAutospacing="1" w:after="100" w:afterAutospacing="1" w:line="240" w:lineRule="auto"/>
              <w:ind w:firstLine="0" w:firstLineChars="0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</w:p>
          <w:p>
            <w:pPr>
              <w:spacing w:before="100" w:beforeAutospacing="1" w:after="100" w:afterAutospacing="1" w:line="240" w:lineRule="auto"/>
              <w:ind w:firstLine="4989" w:firstLineChars="2376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单位负责人（签字）：</w:t>
            </w:r>
          </w:p>
          <w:p>
            <w:pPr>
              <w:spacing w:before="100" w:beforeAutospacing="1" w:after="100" w:afterAutospacing="1" w:line="240" w:lineRule="auto"/>
              <w:ind w:firstLine="4989" w:firstLineChars="2376"/>
              <w:rPr>
                <w:rFonts w:ascii="黑体" w:hAnsi="黑体" w:eastAsia="黑体" w:cs="Times New Roman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（申报单位公章）</w:t>
            </w:r>
          </w:p>
          <w:p>
            <w:pPr>
              <w:spacing w:before="100" w:beforeAutospacing="1" w:after="100" w:afterAutospacing="1" w:line="240" w:lineRule="auto"/>
              <w:ind w:firstLine="6039" w:firstLineChars="2876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sz w:val="21"/>
                <w:szCs w:val="21"/>
              </w:rPr>
              <w:t>年    月    日</w:t>
            </w:r>
          </w:p>
        </w:tc>
      </w:tr>
    </w:tbl>
    <w:p>
      <w:pPr>
        <w:widowControl/>
        <w:ind w:firstLine="640"/>
        <w:jc w:val="left"/>
      </w:pPr>
      <w: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2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2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24"/>
        </w:rPr>
        <w:t>年度深圳市节水型工艺（技术）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24"/>
        </w:rPr>
        <w:t>申请报告（格式）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jc w:val="left"/>
        <w:textAlignment w:val="auto"/>
        <w:rPr>
          <w:rFonts w:ascii="Times New Roman" w:hAnsi="Times New Roman" w:cs="Times New Roman"/>
          <w:sz w:val="20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ascii="Times New Roman" w:hAnsi="Times New Roman" w:eastAsia="黑体" w:cs="Times New Roman"/>
          <w:color w:val="000000"/>
          <w:szCs w:val="22"/>
        </w:rPr>
      </w:pPr>
      <w:bookmarkStart w:id="2" w:name="_Hlk129271909"/>
      <w:r>
        <w:rPr>
          <w:rFonts w:ascii="Times New Roman" w:hAnsi="Times New Roman" w:eastAsia="黑体" w:cs="Times New Roman"/>
          <w:color w:val="000000"/>
          <w:szCs w:val="22"/>
        </w:rPr>
        <w:t>一、</w:t>
      </w:r>
      <w:r>
        <w:rPr>
          <w:rFonts w:hint="eastAsia" w:ascii="Times New Roman" w:hAnsi="Times New Roman" w:eastAsia="黑体" w:cs="Times New Roman"/>
          <w:color w:val="000000"/>
          <w:szCs w:val="22"/>
        </w:rPr>
        <w:t>申报单位</w:t>
      </w:r>
      <w:r>
        <w:rPr>
          <w:rFonts w:ascii="Times New Roman" w:hAnsi="Times New Roman" w:eastAsia="黑体" w:cs="Times New Roman"/>
          <w:color w:val="000000"/>
          <w:szCs w:val="22"/>
        </w:rPr>
        <w:t>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/>
        </w:rPr>
      </w:pPr>
      <w:r>
        <w:rPr>
          <w:rFonts w:hint="eastAsia"/>
        </w:rPr>
        <w:t>（一）申报单位的营业执照（复印件）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代理商须提供生产企业营业执照（复印件）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/>
        </w:rPr>
      </w:pPr>
      <w:r>
        <w:rPr>
          <w:rFonts w:hint="eastAsia"/>
        </w:rPr>
        <w:t>（二）申报单位简介</w:t>
      </w:r>
      <w:r>
        <w:rPr>
          <w:rFonts w:hint="default"/>
        </w:rPr>
        <w:t>。</w:t>
      </w:r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eastAsia" w:ascii="Times New Roman" w:hAnsi="Times New Roman" w:eastAsia="黑体" w:cs="Times New Roman"/>
          <w:color w:val="000000"/>
          <w:szCs w:val="22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zCs w:val="22"/>
        </w:rPr>
        <w:t>二</w:t>
      </w:r>
      <w:r>
        <w:rPr>
          <w:rFonts w:ascii="Times New Roman" w:hAnsi="Times New Roman" w:eastAsia="黑体" w:cs="Times New Roman"/>
          <w:color w:val="000000"/>
          <w:szCs w:val="22"/>
        </w:rPr>
        <w:t>、</w:t>
      </w:r>
      <w:r>
        <w:rPr>
          <w:rFonts w:hint="eastAsia" w:ascii="Times New Roman" w:hAnsi="Times New Roman" w:eastAsia="黑体" w:cs="Times New Roman"/>
          <w:color w:val="000000"/>
          <w:szCs w:val="22"/>
          <w:lang w:eastAsia="zh-CN"/>
        </w:rPr>
        <w:t>申报技术（工艺）基本情况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eastAsia" w:ascii="Times New Roman" w:hAnsi="Times New Roman" w:eastAsia="仿宋_GB2312" w:cs="Times New Roman"/>
          <w:color w:val="000000"/>
          <w:lang w:eastAsia="zh-CN"/>
        </w:rPr>
      </w:pPr>
      <w:r>
        <w:rPr>
          <w:rFonts w:hint="eastAsia" w:ascii="Times New Roman" w:hAnsi="Times New Roman" w:cs="Times New Roman"/>
          <w:color w:val="000000"/>
          <w:lang w:eastAsia="zh-CN"/>
        </w:rPr>
        <w:t>（一）基本信息</w:t>
      </w:r>
      <w:r>
        <w:rPr>
          <w:rFonts w:hint="default" w:ascii="Times New Roman" w:hAnsi="Times New Roman" w:cs="Times New Roman"/>
          <w:color w:val="000000"/>
        </w:rPr>
        <w:t>。</w:t>
      </w:r>
      <w:r>
        <w:rPr>
          <w:rFonts w:hint="eastAsia" w:ascii="Times New Roman" w:hAnsi="Times New Roman" w:cs="Times New Roman"/>
          <w:color w:val="000000"/>
          <w:lang w:eastAsia="zh-CN"/>
        </w:rPr>
        <w:t>简要描述所申报技术（工艺）的名称、类型、实物照片、应用场景等内容。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ascii="Times New Roman" w:hAnsi="Times New Roman" w:cs="Times New Roman"/>
          <w:color w:val="000000"/>
          <w:szCs w:val="22"/>
        </w:rPr>
      </w:pPr>
      <w:r>
        <w:rPr>
          <w:rFonts w:hint="eastAsia" w:ascii="Times New Roman" w:hAnsi="Times New Roman" w:cs="Times New Roman"/>
          <w:color w:val="000000"/>
          <w:lang w:eastAsia="zh-CN"/>
        </w:rPr>
        <w:t>（二）技术原理。详细描述申报</w:t>
      </w:r>
      <w:r>
        <w:rPr>
          <w:rFonts w:hint="eastAsia" w:ascii="Times New Roman" w:hAnsi="Times New Roman" w:cs="Times New Roman"/>
          <w:color w:val="000000"/>
          <w:szCs w:val="22"/>
          <w:lang w:eastAsia="zh-CN"/>
        </w:rPr>
        <w:t>工艺（技术）</w:t>
      </w:r>
      <w:r>
        <w:rPr>
          <w:rFonts w:hint="eastAsia" w:ascii="Times New Roman" w:hAnsi="Times New Roman" w:cs="Times New Roman"/>
          <w:color w:val="000000"/>
          <w:szCs w:val="22"/>
        </w:rPr>
        <w:t>路线或流程图、技术原理、关</w:t>
      </w:r>
      <w:bookmarkStart w:id="3" w:name="_GoBack"/>
      <w:bookmarkEnd w:id="3"/>
      <w:r>
        <w:rPr>
          <w:rFonts w:hint="eastAsia" w:ascii="Times New Roman" w:hAnsi="Times New Roman" w:cs="Times New Roman"/>
          <w:color w:val="000000"/>
          <w:szCs w:val="22"/>
        </w:rPr>
        <w:t>键设备等</w:t>
      </w:r>
      <w:r>
        <w:rPr>
          <w:rFonts w:hint="eastAsia" w:ascii="Times New Roman" w:hAnsi="Times New Roman" w:cs="Times New Roman"/>
          <w:color w:val="000000"/>
          <w:szCs w:val="22"/>
          <w:lang w:eastAsia="zh-CN"/>
        </w:rPr>
        <w:t>内容</w:t>
      </w:r>
      <w:r>
        <w:rPr>
          <w:rFonts w:ascii="Times New Roman" w:hAnsi="Times New Roman" w:cs="Times New Roman"/>
          <w:color w:val="000000"/>
          <w:szCs w:val="2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</w:t>
      </w:r>
      <w:r>
        <w:rPr>
          <w:rFonts w:hint="eastAsia" w:ascii="Times New Roman" w:hAnsi="Times New Roman" w:cs="Times New Roman"/>
          <w:color w:val="000000"/>
          <w:lang w:eastAsia="zh-CN"/>
        </w:rPr>
        <w:t>三</w:t>
      </w:r>
      <w:r>
        <w:rPr>
          <w:rFonts w:ascii="Times New Roman" w:hAnsi="Times New Roman" w:cs="Times New Roman"/>
          <w:color w:val="000000"/>
        </w:rPr>
        <w:t>）</w:t>
      </w:r>
      <w:r>
        <w:rPr>
          <w:rFonts w:hint="eastAsia" w:ascii="Times New Roman" w:hAnsi="Times New Roman" w:cs="Times New Roman"/>
          <w:color w:val="000000"/>
        </w:rPr>
        <w:t>解决主要问题</w:t>
      </w:r>
      <w:r>
        <w:rPr>
          <w:rFonts w:hint="default" w:ascii="Times New Roman" w:hAnsi="Times New Roman" w:cs="Times New Roman"/>
          <w:color w:val="00000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（</w:t>
      </w:r>
      <w:r>
        <w:rPr>
          <w:rFonts w:hint="eastAsia" w:ascii="Times New Roman" w:hAnsi="Times New Roman" w:cs="Times New Roman"/>
          <w:color w:val="000000"/>
          <w:lang w:eastAsia="zh-CN"/>
        </w:rPr>
        <w:t>四</w:t>
      </w:r>
      <w:r>
        <w:rPr>
          <w:rFonts w:hint="eastAsia" w:ascii="Times New Roman" w:hAnsi="Times New Roman" w:cs="Times New Roman"/>
          <w:color w:val="000000"/>
        </w:rPr>
        <w:t>）与同类工艺</w:t>
      </w:r>
      <w:r>
        <w:rPr>
          <w:rFonts w:hint="eastAsia" w:ascii="Times New Roman" w:hAnsi="Times New Roman" w:cs="Times New Roman"/>
          <w:color w:val="000000"/>
          <w:lang w:eastAsia="zh-CN"/>
        </w:rPr>
        <w:t>（</w:t>
      </w:r>
      <w:r>
        <w:rPr>
          <w:rFonts w:hint="eastAsia" w:ascii="Times New Roman" w:hAnsi="Times New Roman" w:cs="Times New Roman"/>
          <w:color w:val="000000"/>
        </w:rPr>
        <w:t>技术</w:t>
      </w:r>
      <w:r>
        <w:rPr>
          <w:rFonts w:hint="eastAsia" w:ascii="Times New Roman" w:hAnsi="Times New Roman" w:cs="Times New Roman"/>
          <w:color w:val="000000"/>
          <w:lang w:eastAsia="zh-CN"/>
        </w:rPr>
        <w:t>）</w:t>
      </w:r>
      <w:r>
        <w:rPr>
          <w:rFonts w:hint="eastAsia" w:ascii="Times New Roman" w:hAnsi="Times New Roman" w:cs="Times New Roman"/>
          <w:color w:val="000000"/>
        </w:rPr>
        <w:t>比较的优缺点</w:t>
      </w:r>
      <w:r>
        <w:rPr>
          <w:rFonts w:hint="default" w:ascii="Times New Roman" w:hAnsi="Times New Roman" w:cs="Times New Roman"/>
          <w:color w:val="00000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（</w:t>
      </w:r>
      <w:r>
        <w:rPr>
          <w:rFonts w:hint="eastAsia" w:ascii="Times New Roman" w:hAnsi="Times New Roman" w:cs="Times New Roman"/>
          <w:color w:val="000000"/>
          <w:lang w:eastAsia="zh-CN"/>
        </w:rPr>
        <w:t>五</w:t>
      </w:r>
      <w:r>
        <w:rPr>
          <w:rFonts w:hint="eastAsia" w:ascii="Times New Roman" w:hAnsi="Times New Roman" w:cs="Times New Roman"/>
          <w:color w:val="000000"/>
        </w:rPr>
        <w:t>）产品的限制条件</w:t>
      </w:r>
      <w:r>
        <w:rPr>
          <w:rFonts w:hint="default" w:ascii="Times New Roman" w:hAnsi="Times New Roman" w:cs="Times New Roman"/>
          <w:color w:val="00000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 w:ascii="仿宋_GB2312"/>
          <w:szCs w:val="32"/>
        </w:rPr>
      </w:pPr>
      <w:r>
        <w:rPr>
          <w:rFonts w:hint="eastAsia" w:ascii="Times New Roman" w:hAnsi="Times New Roman" w:cs="Times New Roman"/>
          <w:color w:val="000000"/>
        </w:rPr>
        <w:t>（</w:t>
      </w:r>
      <w:r>
        <w:rPr>
          <w:rFonts w:hint="eastAsia" w:ascii="Times New Roman" w:hAnsi="Times New Roman" w:cs="Times New Roman"/>
          <w:color w:val="000000"/>
          <w:lang w:eastAsia="zh-CN"/>
        </w:rPr>
        <w:t>六</w:t>
      </w:r>
      <w:r>
        <w:rPr>
          <w:rFonts w:hint="eastAsia" w:ascii="Times New Roman" w:hAnsi="Times New Roman" w:cs="Times New Roman"/>
          <w:color w:val="000000"/>
        </w:rPr>
        <w:t>）节水效果</w:t>
      </w:r>
      <w:r>
        <w:rPr>
          <w:rFonts w:hint="default" w:ascii="Times New Roman" w:hAnsi="Times New Roman" w:cs="Times New Roman"/>
          <w:color w:val="000000"/>
        </w:rPr>
        <w:t>。</w:t>
      </w:r>
      <w:r>
        <w:rPr>
          <w:rFonts w:hint="eastAsia" w:ascii="仿宋_GB2312"/>
          <w:szCs w:val="32"/>
        </w:rPr>
        <w:t>包括单位产品水耗降低率等相关指标（研发类可不填</w:t>
      </w:r>
      <w:r>
        <w:rPr>
          <w:rFonts w:hint="default" w:ascii="仿宋_GB2312"/>
          <w:szCs w:val="32"/>
        </w:rPr>
        <w:t>写</w:t>
      </w:r>
      <w:r>
        <w:rPr>
          <w:rFonts w:hint="eastAsia" w:ascii="仿宋_GB2312"/>
          <w:szCs w:val="32"/>
        </w:rPr>
        <w:t>此项）</w:t>
      </w:r>
      <w:r>
        <w:rPr>
          <w:rFonts w:hint="default" w:ascii="仿宋_GB231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ascii="Times New Roman" w:hAnsi="Times New Roman" w:eastAsia="黑体" w:cs="Times New Roman"/>
          <w:color w:val="000000"/>
          <w:szCs w:val="22"/>
        </w:rPr>
      </w:pPr>
      <w:r>
        <w:rPr>
          <w:rFonts w:hint="eastAsia" w:ascii="Times New Roman" w:hAnsi="Times New Roman" w:eastAsia="黑体" w:cs="Times New Roman"/>
          <w:color w:val="000000"/>
          <w:szCs w:val="22"/>
        </w:rPr>
        <w:t>三、技术水平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 w:ascii="仿宋_GB2312"/>
          <w:szCs w:val="32"/>
        </w:rPr>
      </w:pPr>
      <w:r>
        <w:rPr>
          <w:rFonts w:hint="eastAsia" w:ascii="仿宋_GB2312"/>
          <w:szCs w:val="32"/>
        </w:rPr>
        <w:t>包括介绍专利、知识产权情况，国内外同类技术比较</w:t>
      </w:r>
      <w:r>
        <w:rPr>
          <w:rFonts w:hint="default" w:ascii="仿宋_GB231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ascii="Times New Roman" w:hAnsi="Times New Roman" w:eastAsia="黑体" w:cs="Times New Roman"/>
          <w:color w:val="000000"/>
          <w:szCs w:val="22"/>
        </w:rPr>
      </w:pPr>
      <w:r>
        <w:rPr>
          <w:rFonts w:hint="eastAsia" w:ascii="Times New Roman" w:hAnsi="Times New Roman" w:eastAsia="黑体" w:cs="Times New Roman"/>
          <w:color w:val="000000"/>
          <w:szCs w:val="22"/>
        </w:rPr>
        <w:t>四、应用前景分析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/>
        </w:rPr>
      </w:pPr>
      <w:r>
        <w:rPr>
          <w:rFonts w:hint="eastAsia" w:ascii="Times New Roman" w:hAnsi="Times New Roman" w:cs="Times New Roman"/>
          <w:color w:val="000000"/>
        </w:rPr>
        <w:t>（一）适用范围及潜力分析</w:t>
      </w:r>
      <w:r>
        <w:rPr>
          <w:rFonts w:hint="default" w:ascii="Times New Roman" w:hAnsi="Times New Roman" w:cs="Times New Roman"/>
          <w:color w:val="000000"/>
        </w:rPr>
        <w:t>。</w:t>
      </w:r>
      <w:r>
        <w:rPr>
          <w:rFonts w:hint="eastAsia"/>
        </w:rPr>
        <w:t>包括适用的行业领域、产品推广情况、推广中面临的问题等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hint="default"/>
        </w:rPr>
      </w:pPr>
      <w:r>
        <w:rPr>
          <w:rFonts w:hint="eastAsia" w:ascii="Times New Roman" w:hAnsi="Times New Roman" w:cs="Times New Roman"/>
          <w:color w:val="000000"/>
        </w:rPr>
        <w:t>（二）推广后的经济和社会效益预测</w:t>
      </w:r>
      <w:r>
        <w:rPr>
          <w:rFonts w:hint="default" w:ascii="Times New Roman" w:hAnsi="Times New Roman" w:cs="Times New Roman"/>
          <w:color w:val="000000"/>
        </w:rPr>
        <w:t>。</w:t>
      </w:r>
      <w:r>
        <w:rPr>
          <w:rFonts w:hint="eastAsia"/>
        </w:rPr>
        <w:t>包括节水、节能效益及减排效果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ascii="Times New Roman" w:hAnsi="Times New Roman" w:eastAsia="黑体" w:cs="Times New Roman"/>
          <w:color w:val="000000"/>
          <w:szCs w:val="22"/>
        </w:rPr>
      </w:pPr>
      <w:r>
        <w:rPr>
          <w:rFonts w:hint="eastAsia" w:ascii="Times New Roman" w:hAnsi="Times New Roman" w:eastAsia="黑体" w:cs="Times New Roman"/>
          <w:color w:val="000000"/>
          <w:szCs w:val="22"/>
        </w:rPr>
        <w:t>五、主要应用情况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/>
        </w:rPr>
      </w:pPr>
      <w:r>
        <w:rPr>
          <w:rFonts w:hint="eastAsia"/>
        </w:rPr>
        <w:t>至少列举一个案例，包括建设和投运时间、工程规模、总投资、占地面积、运行情况、运行成本、技术经济指标和节水效果等，以及节能、环保其他效益、合同关键页和现场图片等）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4NDFlOGE3NzdlZmFmZWMyYTI1MThjNGUxZTZhMGMifQ=="/>
    <w:docVar w:name="KSO_WPS_MARK_KEY" w:val="1869dfba-fc04-49c8-9b57-5ac7bde794f2"/>
  </w:docVars>
  <w:rsids>
    <w:rsidRoot w:val="00211C22"/>
    <w:rsid w:val="00002413"/>
    <w:rsid w:val="00034451"/>
    <w:rsid w:val="00076142"/>
    <w:rsid w:val="00160590"/>
    <w:rsid w:val="0018450D"/>
    <w:rsid w:val="001C6AFE"/>
    <w:rsid w:val="00211C22"/>
    <w:rsid w:val="0024524F"/>
    <w:rsid w:val="00245F31"/>
    <w:rsid w:val="00296F0F"/>
    <w:rsid w:val="00337E37"/>
    <w:rsid w:val="00346225"/>
    <w:rsid w:val="00390F0F"/>
    <w:rsid w:val="003F011C"/>
    <w:rsid w:val="0041082F"/>
    <w:rsid w:val="00426008"/>
    <w:rsid w:val="0042627B"/>
    <w:rsid w:val="00450A4A"/>
    <w:rsid w:val="00476F5E"/>
    <w:rsid w:val="0057450F"/>
    <w:rsid w:val="005D065A"/>
    <w:rsid w:val="00685751"/>
    <w:rsid w:val="006D0A53"/>
    <w:rsid w:val="00722E15"/>
    <w:rsid w:val="00773298"/>
    <w:rsid w:val="0079570E"/>
    <w:rsid w:val="007B67DB"/>
    <w:rsid w:val="007E0FAD"/>
    <w:rsid w:val="007E6471"/>
    <w:rsid w:val="007F2FA6"/>
    <w:rsid w:val="008128A2"/>
    <w:rsid w:val="008138C3"/>
    <w:rsid w:val="008564E3"/>
    <w:rsid w:val="00857C95"/>
    <w:rsid w:val="0086133B"/>
    <w:rsid w:val="008C35E3"/>
    <w:rsid w:val="009A210D"/>
    <w:rsid w:val="009E7409"/>
    <w:rsid w:val="00A015CB"/>
    <w:rsid w:val="00A26A6F"/>
    <w:rsid w:val="00A425F2"/>
    <w:rsid w:val="00A65C6C"/>
    <w:rsid w:val="00AE1BEC"/>
    <w:rsid w:val="00BA475B"/>
    <w:rsid w:val="00C15F1E"/>
    <w:rsid w:val="00C31823"/>
    <w:rsid w:val="00CF68CD"/>
    <w:rsid w:val="00DE5849"/>
    <w:rsid w:val="00EA1B23"/>
    <w:rsid w:val="00EB2F8F"/>
    <w:rsid w:val="00EF04F0"/>
    <w:rsid w:val="00F821D3"/>
    <w:rsid w:val="00FF7FF2"/>
    <w:rsid w:val="04FC74A0"/>
    <w:rsid w:val="05BD370C"/>
    <w:rsid w:val="1A3500D6"/>
    <w:rsid w:val="373EB7E2"/>
    <w:rsid w:val="40027BF3"/>
    <w:rsid w:val="6D7F49C4"/>
    <w:rsid w:val="79DF4F92"/>
    <w:rsid w:val="7AF79107"/>
    <w:rsid w:val="7EFEC844"/>
    <w:rsid w:val="ABF55470"/>
    <w:rsid w:val="B7DFE4F5"/>
    <w:rsid w:val="BE2D3EF2"/>
    <w:rsid w:val="BFF5FBC4"/>
    <w:rsid w:val="EBE2E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line="240" w:lineRule="auto"/>
      <w:ind w:left="432" w:firstLine="0" w:firstLineChars="0"/>
      <w:outlineLvl w:val="0"/>
    </w:pPr>
    <w:rPr>
      <w:rFonts w:ascii="Arial" w:hAnsi="Arial" w:eastAsia="黑体"/>
      <w:b/>
      <w:bCs/>
      <w:kern w:val="44"/>
      <w:sz w:val="36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tabs>
        <w:tab w:val="left" w:pos="2163"/>
      </w:tabs>
      <w:spacing w:after="120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1"/>
    <w:link w:val="5"/>
    <w:qFormat/>
    <w:uiPriority w:val="0"/>
    <w:rPr>
      <w:kern w:val="2"/>
      <w:sz w:val="18"/>
      <w:szCs w:val="18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批注文字 字符"/>
    <w:basedOn w:val="11"/>
    <w:link w:val="3"/>
    <w:qFormat/>
    <w:uiPriority w:val="0"/>
    <w:rPr>
      <w:kern w:val="2"/>
      <w:sz w:val="21"/>
      <w:szCs w:val="24"/>
    </w:rPr>
  </w:style>
  <w:style w:type="character" w:customStyle="1" w:styleId="17">
    <w:name w:val="批注主题 字符"/>
    <w:basedOn w:val="16"/>
    <w:link w:val="8"/>
    <w:qFormat/>
    <w:uiPriority w:val="0"/>
    <w:rPr>
      <w:b/>
      <w:bCs/>
      <w:kern w:val="2"/>
      <w:sz w:val="21"/>
      <w:szCs w:val="24"/>
    </w:rPr>
  </w:style>
  <w:style w:type="character" w:customStyle="1" w:styleId="18">
    <w:name w:val="标题 1 字符"/>
    <w:basedOn w:val="11"/>
    <w:link w:val="2"/>
    <w:qFormat/>
    <w:uiPriority w:val="0"/>
    <w:rPr>
      <w:rFonts w:ascii="Arial" w:hAnsi="Arial" w:eastAsia="黑体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758</Words>
  <Characters>767</Characters>
  <Lines>7</Lines>
  <Paragraphs>2</Paragraphs>
  <TotalTime>152</TotalTime>
  <ScaleCrop>false</ScaleCrop>
  <LinksUpToDate>false</LinksUpToDate>
  <CharactersWithSpaces>893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2023-03-09T22:54:00Z</dcterms:created>
  <dc:creator>admin</dc:creator>
  <cp:lastModifiedBy>木子帅</cp:lastModifiedBy>
  <dcterms:modified xsi:type="dcterms:W3CDTF">2024-06-12T06:23:43Z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89F37865A41A4086B39558DA0D2099BC</vt:lpwstr>
  </property>
</Properties>
</file>