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3"/>
        <w:topLinePunct/>
        <w:spacing w:line="560" w:lineRule="exact"/>
        <w:ind w:left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23"/>
        <w:topLinePunct/>
        <w:spacing w:after="0" w:line="560" w:lineRule="exact"/>
        <w:ind w:left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5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水务设施智能装备实战演练报名表</w:t>
      </w:r>
      <w:bookmarkEnd w:id="5"/>
    </w:p>
    <w:p>
      <w:pPr>
        <w:topLinePunct/>
        <w:spacing w:after="0" w:line="560" w:lineRule="exact"/>
        <w:jc w:val="left"/>
        <w:rPr>
          <w:rFonts w:hint="eastAsia" w:ascii="黑体" w:hAnsi="黑体" w:eastAsia="黑体" w:cs="黑体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bidi="ar"/>
        </w:rPr>
        <w:t>报名单位（公章）：                         联系人：                     联系电话：</w:t>
      </w:r>
    </w:p>
    <w:tbl>
      <w:tblPr>
        <w:tblStyle w:val="30"/>
        <w:tblW w:w="1374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3"/>
        <w:gridCol w:w="3641"/>
        <w:gridCol w:w="6804"/>
        <w:gridCol w:w="165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  <w:jc w:val="center"/>
        </w:trPr>
        <w:tc>
          <w:tcPr>
            <w:tcW w:w="1643" w:type="dxa"/>
            <w:shd w:val="clear" w:color="auto" w:fill="D7D7D7" w:themeFill="background1" w:themeFillShade="D8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场景类型</w:t>
            </w:r>
          </w:p>
        </w:tc>
        <w:tc>
          <w:tcPr>
            <w:tcW w:w="3641" w:type="dxa"/>
            <w:shd w:val="clear" w:color="auto" w:fill="D7D7D7" w:themeFill="background1" w:themeFillShade="D8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演练场景</w:t>
            </w:r>
          </w:p>
        </w:tc>
        <w:tc>
          <w:tcPr>
            <w:tcW w:w="6804" w:type="dxa"/>
            <w:shd w:val="clear" w:color="auto" w:fill="D7D7D7" w:themeFill="background1" w:themeFillShade="D8"/>
            <w:noWrap/>
            <w:vAlign w:val="center"/>
          </w:tcPr>
          <w:p>
            <w:pPr>
              <w:keepLines/>
              <w:widowControl/>
              <w:tabs>
                <w:tab w:val="left" w:pos="440"/>
              </w:tabs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工况说明</w:t>
            </w:r>
          </w:p>
        </w:tc>
        <w:tc>
          <w:tcPr>
            <w:tcW w:w="1653" w:type="dxa"/>
            <w:shd w:val="clear" w:color="auto" w:fill="D7D7D7" w:themeFill="background1" w:themeFillShade="D8"/>
            <w:noWrap/>
            <w:vAlign w:val="center"/>
          </w:tcPr>
          <w:p>
            <w:pPr>
              <w:keepLines/>
              <w:widowControl/>
              <w:tabs>
                <w:tab w:val="left" w:pos="440"/>
              </w:tabs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参演场景</w:t>
            </w:r>
          </w:p>
          <w:p>
            <w:pPr>
              <w:keepLines/>
              <w:widowControl/>
              <w:tabs>
                <w:tab w:val="left" w:pos="440"/>
              </w:tabs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（请“✔”）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8" w:hRule="exact"/>
          <w:jc w:val="center"/>
        </w:trPr>
        <w:tc>
          <w:tcPr>
            <w:tcW w:w="1643" w:type="dxa"/>
            <w:vMerge w:val="restart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水库类</w:t>
            </w:r>
          </w:p>
        </w:tc>
        <w:tc>
          <w:tcPr>
            <w:tcW w:w="3641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堤坝隐患探测</w:t>
            </w:r>
          </w:p>
        </w:tc>
        <w:tc>
          <w:tcPr>
            <w:tcW w:w="6804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既有报废堤坝，在其主体中人为模拟隐患。</w:t>
            </w:r>
          </w:p>
        </w:tc>
        <w:tc>
          <w:tcPr>
            <w:tcW w:w="165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8" w:hRule="exact"/>
          <w:jc w:val="center"/>
        </w:trPr>
        <w:tc>
          <w:tcPr>
            <w:tcW w:w="1643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641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水库大坝割草机器人智能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bidi="ar"/>
              </w:rPr>
              <w:t>割草</w:t>
            </w:r>
          </w:p>
        </w:tc>
        <w:tc>
          <w:tcPr>
            <w:tcW w:w="6804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既有大坝背水坡草皮，坡度分别为18°、20°、22°，各区域草高基本一致，并人为设有障碍物。演练过程中设备全自主完成割草作业。</w:t>
            </w:r>
          </w:p>
        </w:tc>
        <w:tc>
          <w:tcPr>
            <w:tcW w:w="165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8" w:hRule="exact"/>
          <w:jc w:val="center"/>
        </w:trPr>
        <w:tc>
          <w:tcPr>
            <w:tcW w:w="1643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641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水库近岸水域无人船保洁</w:t>
            </w:r>
          </w:p>
        </w:tc>
        <w:tc>
          <w:tcPr>
            <w:tcW w:w="6804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既有大坝岸边4m范围内划定长度约200m的水面固定区域，迎水面坝坡20°，人为抛撒树叶、塑料瓶等漂浮物。演练过程中设备全自主完成保洁作业。</w:t>
            </w:r>
          </w:p>
        </w:tc>
        <w:tc>
          <w:tcPr>
            <w:tcW w:w="165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6" w:hRule="exact"/>
          <w:jc w:val="center"/>
        </w:trPr>
        <w:tc>
          <w:tcPr>
            <w:tcW w:w="1643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641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水库无人机巡检</w:t>
            </w:r>
          </w:p>
        </w:tc>
        <w:tc>
          <w:tcPr>
            <w:tcW w:w="6804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飞行路线约10km，限飞高度100m（含）以下，巡检范围包括水库大坝、近岸水域岸线、库区岸线及溢洪道。演练过程中设备全自主导航与路线规划，AI识别库区违规行为并及时预警。</w:t>
            </w:r>
          </w:p>
        </w:tc>
        <w:tc>
          <w:tcPr>
            <w:tcW w:w="165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exact"/>
          <w:jc w:val="center"/>
        </w:trPr>
        <w:tc>
          <w:tcPr>
            <w:tcW w:w="1643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641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水库无人船巡检</w:t>
            </w:r>
          </w:p>
        </w:tc>
        <w:tc>
          <w:tcPr>
            <w:tcW w:w="6804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巡航路线约2km，巡检范围包括水库近坝水域岸线、库区岸线等。演练过程中设备全自主导航与路线规划，AI识别库区违规行为并及时预警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。</w:t>
            </w:r>
          </w:p>
        </w:tc>
        <w:tc>
          <w:tcPr>
            <w:tcW w:w="165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exact"/>
          <w:jc w:val="center"/>
        </w:trPr>
        <w:tc>
          <w:tcPr>
            <w:tcW w:w="164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排水类</w:t>
            </w:r>
          </w:p>
        </w:tc>
        <w:tc>
          <w:tcPr>
            <w:tcW w:w="3641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污水管道液位监测</w:t>
            </w:r>
          </w:p>
        </w:tc>
        <w:tc>
          <w:tcPr>
            <w:tcW w:w="6804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既有DN600-800污水管道，材质为钢筋混凝土，埋深4.1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—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4.9m，长度约540m。演练监测周期不少于1个月。</w:t>
            </w:r>
          </w:p>
        </w:tc>
        <w:tc>
          <w:tcPr>
            <w:tcW w:w="165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tbl>
      <w:tblPr>
        <w:tblStyle w:val="31"/>
        <w:tblpPr w:leftFromText="180" w:rightFromText="180" w:vertAnchor="text" w:tblpX="15506" w:tblpY="-2304"/>
        <w:tblOverlap w:val="never"/>
        <w:tblW w:w="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23" w:type="dxa"/>
            <w:noWrap w:val="0"/>
          </w:tcPr>
          <w:p>
            <w:pPr>
              <w:pStyle w:val="23"/>
              <w:keepLines/>
              <w:widowControl/>
              <w:topLinePunct/>
              <w:spacing w:line="560" w:lineRule="exact"/>
              <w:ind w:left="600" w:hanging="600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pStyle w:val="12"/>
        <w:widowControl w:val="0"/>
        <w:spacing w:after="0"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6838" w:h="11906" w:orient="landscape"/>
      <w:pgMar w:top="1587" w:right="2098" w:bottom="1474" w:left="1984" w:header="0" w:footer="1474" w:gutter="0"/>
      <w:pgNumType w:fmt="decimal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framePr w:wrap="around" w:vAnchor="text" w:hAnchor="margin" w:xAlign="outside" w:y="1"/>
      <w:rPr>
        <w:rStyle w:val="33"/>
        <w:rFonts w:hint="eastAsia" w:ascii="宋体" w:hAnsi="宋体"/>
        <w:color w:val="FFFFFF"/>
        <w:sz w:val="28"/>
        <w:szCs w:val="28"/>
      </w:rPr>
    </w:pPr>
    <w:bookmarkStart w:id="0" w:name="OLE_LINK1"/>
    <w:bookmarkStart w:id="1" w:name="OLE_LINK6"/>
    <w:bookmarkStart w:id="2" w:name="_Hlk82966"/>
    <w:bookmarkStart w:id="3" w:name="OLE_LINK5"/>
    <w:bookmarkStart w:id="4" w:name="OLE_LINK20"/>
    <w:r>
      <w:rPr>
        <w:rStyle w:val="33"/>
        <w:rFonts w:hint="eastAsia" w:ascii="宋体" w:hAnsi="宋体"/>
        <w:color w:val="FFFFFF"/>
        <w:sz w:val="28"/>
        <w:szCs w:val="28"/>
      </w:rPr>
      <w:t>—</w:t>
    </w:r>
    <w:r>
      <w:rPr>
        <w:rStyle w:val="33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3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33"/>
        <w:rFonts w:hint="eastAsia" w:ascii="宋体" w:hAnsi="宋体"/>
        <w:sz w:val="28"/>
        <w:szCs w:val="28"/>
      </w:rPr>
      <w:t xml:space="preserve"> —</w:t>
    </w:r>
    <w:r>
      <w:rPr>
        <w:rStyle w:val="33"/>
        <w:rFonts w:hint="eastAsia" w:ascii="宋体" w:hAnsi="宋体"/>
        <w:color w:val="FFFFFF"/>
        <w:sz w:val="28"/>
        <w:szCs w:val="28"/>
      </w:rPr>
      <w:t>—</w:t>
    </w:r>
    <w:bookmarkEnd w:id="0"/>
    <w:bookmarkEnd w:id="1"/>
    <w:bookmarkEnd w:id="2"/>
    <w:bookmarkEnd w:id="3"/>
    <w:bookmarkEnd w:id="4"/>
  </w:p>
  <w:p>
    <w:pPr>
      <w:pStyle w:val="18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8148A3"/>
    <w:rsid w:val="421C44B3"/>
    <w:rsid w:val="452C2A27"/>
    <w:rsid w:val="57587AB3"/>
    <w:rsid w:val="5EB6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160" w:afterAutospacing="0" w:line="278" w:lineRule="auto"/>
      <w:ind w:left="0" w:right="0" w:firstLine="0"/>
      <w:jc w:val="both"/>
    </w:pPr>
    <w:rPr>
      <w:rFonts w:hint="default" w:ascii="等线" w:hAnsi="等线" w:eastAsia="等线" w:cs="等线"/>
      <w:color w:val="auto"/>
      <w:spacing w:val="0"/>
      <w:kern w:val="2"/>
      <w:position w:val="0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等线 Light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2"/>
    <w:semiHidden/>
    <w:unhideWhenUsed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等线 Light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3"/>
    <w:semiHidden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等线 Light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4"/>
    <w:semiHidden/>
    <w:unhideWhenUsed/>
    <w:qFormat/>
    <w:uiPriority w:val="9"/>
    <w:pPr>
      <w:keepNext/>
      <w:keepLines/>
      <w:spacing w:before="80" w:after="40"/>
      <w:outlineLvl w:val="3"/>
    </w:pPr>
    <w:rPr>
      <w:rFonts w:cs="等线 Light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85"/>
    <w:semiHidden/>
    <w:unhideWhenUsed/>
    <w:qFormat/>
    <w:uiPriority w:val="9"/>
    <w:pPr>
      <w:keepNext/>
      <w:keepLines/>
      <w:spacing w:before="80" w:after="40"/>
      <w:outlineLvl w:val="4"/>
    </w:pPr>
    <w:rPr>
      <w:rFonts w:cs="等线 Light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186"/>
    <w:semiHidden/>
    <w:unhideWhenUsed/>
    <w:qFormat/>
    <w:uiPriority w:val="9"/>
    <w:pPr>
      <w:keepNext/>
      <w:keepLines/>
      <w:spacing w:before="40"/>
      <w:outlineLvl w:val="5"/>
    </w:pPr>
    <w:rPr>
      <w:rFonts w:cs="等线 Light"/>
      <w:b/>
      <w:bCs/>
      <w:color w:val="104862" w:themeColor="accent1" w:themeShade="BF"/>
    </w:rPr>
  </w:style>
  <w:style w:type="paragraph" w:styleId="8">
    <w:name w:val="heading 7"/>
    <w:basedOn w:val="1"/>
    <w:next w:val="1"/>
    <w:link w:val="187"/>
    <w:semiHidden/>
    <w:unhideWhenUsed/>
    <w:qFormat/>
    <w:uiPriority w:val="9"/>
    <w:pPr>
      <w:keepNext/>
      <w:keepLines/>
      <w:spacing w:before="40"/>
      <w:outlineLvl w:val="6"/>
    </w:pPr>
    <w:rPr>
      <w:rFonts w:cs="等线 Light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88"/>
    <w:semiHidden/>
    <w:unhideWhenUsed/>
    <w:qFormat/>
    <w:uiPriority w:val="9"/>
    <w:pPr>
      <w:keepNext/>
      <w:keepLines/>
      <w:outlineLvl w:val="7"/>
    </w:pPr>
    <w:rPr>
      <w:rFonts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189"/>
    <w:semiHidden/>
    <w:unhideWhenUsed/>
    <w:qFormat/>
    <w:uiPriority w:val="9"/>
    <w:pPr>
      <w:keepNext/>
      <w:keepLines/>
      <w:outlineLvl w:val="8"/>
    </w:pPr>
    <w:rPr>
      <w:rFonts w:eastAsia="等线 Light"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701" w:right="0" w:firstLine="0"/>
    </w:pPr>
  </w:style>
  <w:style w:type="paragraph" w:styleId="12">
    <w:name w:val="Normal Indent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160" w:afterAutospacing="0" w:line="360" w:lineRule="auto"/>
      <w:ind w:left="0" w:right="0" w:firstLine="200" w:firstLineChars="200"/>
      <w:jc w:val="left"/>
    </w:pPr>
    <w:rPr>
      <w:rFonts w:hint="default" w:ascii="Calibri" w:hAnsi="Calibri" w:eastAsia="宋体" w:cs="宋体"/>
      <w:color w:val="auto"/>
      <w:spacing w:val="0"/>
      <w:position w:val="0"/>
      <w:sz w:val="24"/>
      <w:szCs w:val="22"/>
      <w:lang w:val="en-US" w:eastAsia="zh-CN" w:bidi="ar-SA"/>
    </w:rPr>
  </w:style>
  <w:style w:type="paragraph" w:styleId="13">
    <w:name w:val="caption"/>
    <w:basedOn w:val="1"/>
    <w:next w:val="1"/>
    <w:semiHidden/>
    <w:unhideWhenUsed/>
    <w:qFormat/>
    <w:uiPriority w:val="35"/>
    <w:pPr>
      <w:overflowPunct w:val="0"/>
      <w:autoSpaceDE w:val="0"/>
      <w:autoSpaceDN w:val="0"/>
      <w:spacing w:line="276" w:lineRule="auto"/>
    </w:pPr>
    <w:rPr>
      <w:b/>
      <w:bCs/>
      <w:color w:val="156082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4">
    <w:name w:val="annotation text"/>
    <w:basedOn w:val="1"/>
    <w:semiHidden/>
    <w:unhideWhenUsed/>
    <w:qFormat/>
    <w:uiPriority w:val="99"/>
    <w:pPr>
      <w:jc w:val="left"/>
    </w:pPr>
  </w:style>
  <w:style w:type="paragraph" w:styleId="15">
    <w:name w:val="toc 5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134" w:right="0" w:firstLine="0"/>
    </w:pPr>
  </w:style>
  <w:style w:type="paragraph" w:styleId="16">
    <w:name w:val="toc 3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567" w:right="0" w:firstLine="0"/>
    </w:pPr>
  </w:style>
  <w:style w:type="paragraph" w:styleId="17">
    <w:name w:val="toc 8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984" w:right="0" w:firstLine="0"/>
    </w:pPr>
  </w:style>
  <w:style w:type="paragraph" w:styleId="18">
    <w:name w:val="footer"/>
    <w:basedOn w:val="1"/>
    <w:link w:val="20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19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0" w:right="0" w:firstLine="0"/>
    </w:pPr>
  </w:style>
  <w:style w:type="paragraph" w:styleId="21">
    <w:name w:val="toc 4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850" w:right="0" w:firstLine="0"/>
    </w:pPr>
  </w:style>
  <w:style w:type="paragraph" w:styleId="22">
    <w:name w:val="Subtitle"/>
    <w:basedOn w:val="1"/>
    <w:next w:val="1"/>
    <w:link w:val="191"/>
    <w:qFormat/>
    <w:uiPriority w:val="11"/>
    <w:pPr>
      <w:jc w:val="center"/>
    </w:pPr>
    <w:rPr>
      <w:rFonts w:ascii="等线 Light" w:hAnsi="等线 Light" w:eastAsia="等线 Light" w:cs="等线 Light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3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24">
    <w:name w:val="footnote text"/>
    <w:basedOn w:val="1"/>
    <w:link w:val="179"/>
    <w:semiHidden/>
    <w:unhideWhenUsed/>
    <w:qFormat/>
    <w:uiPriority w:val="99"/>
    <w:pPr>
      <w:overflowPunct w:val="0"/>
      <w:autoSpaceDE w:val="0"/>
      <w:autoSpaceDN w:val="0"/>
      <w:spacing w:after="40" w:line="240" w:lineRule="auto"/>
    </w:pPr>
    <w:rPr>
      <w:sz w:val="18"/>
    </w:rPr>
  </w:style>
  <w:style w:type="paragraph" w:styleId="25">
    <w:name w:val="toc 6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417" w:right="0" w:firstLine="0"/>
    </w:pPr>
  </w:style>
  <w:style w:type="paragraph" w:styleId="26">
    <w:name w:val="toc 2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283" w:right="0" w:firstLine="0"/>
    </w:pPr>
  </w:style>
  <w:style w:type="paragraph" w:styleId="27">
    <w:name w:val="toc 9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2268" w:right="0" w:firstLine="0"/>
    </w:pPr>
  </w:style>
  <w:style w:type="paragraph" w:styleId="28">
    <w:name w:val="Normal (Web)"/>
    <w:basedOn w:val="1"/>
    <w:semiHidden/>
    <w:unhideWhenUsed/>
    <w:qFormat/>
    <w:uiPriority w:val="99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paragraph" w:styleId="29">
    <w:name w:val="Title"/>
    <w:basedOn w:val="1"/>
    <w:next w:val="1"/>
    <w:link w:val="190"/>
    <w:qFormat/>
    <w:uiPriority w:val="10"/>
    <w:pPr>
      <w:spacing w:after="80"/>
      <w:contextualSpacing/>
      <w:jc w:val="center"/>
    </w:pPr>
    <w:rPr>
      <w:rFonts w:ascii="等线 Light" w:hAnsi="等线 Light" w:eastAsia="等线 Light" w:cs="等线 Light"/>
      <w:spacing w:val="-10"/>
      <w:kern w:val="28"/>
      <w:sz w:val="56"/>
      <w:szCs w:val="56"/>
    </w:rPr>
  </w:style>
  <w:style w:type="table" w:styleId="31">
    <w:name w:val="Table Grid"/>
    <w:basedOn w:val="3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3">
    <w:name w:val="page number"/>
    <w:basedOn w:val="32"/>
    <w:qFormat/>
    <w:uiPriority w:val="0"/>
    <w:rPr>
      <w:rFonts w:ascii="Times New Roman" w:hAnsi="Times New Roman" w:eastAsia="宋体" w:cs="Times New Roman"/>
    </w:rPr>
  </w:style>
  <w:style w:type="character" w:styleId="34">
    <w:name w:val="Hyperlink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annotation reference"/>
    <w:basedOn w:val="32"/>
    <w:semiHidden/>
    <w:unhideWhenUsed/>
    <w:qFormat/>
    <w:uiPriority w:val="99"/>
    <w:rPr>
      <w:sz w:val="21"/>
      <w:szCs w:val="21"/>
    </w:rPr>
  </w:style>
  <w:style w:type="character" w:styleId="36">
    <w:name w:val="footnote reference"/>
    <w:basedOn w:val="32"/>
    <w:unhideWhenUsed/>
    <w:qFormat/>
    <w:uiPriority w:val="99"/>
    <w:rPr>
      <w:vertAlign w:val="superscript"/>
    </w:rPr>
  </w:style>
  <w:style w:type="character" w:customStyle="1" w:styleId="37">
    <w:name w:val="Heading 1 Char"/>
    <w:basedOn w:val="3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Heading 2 Char"/>
    <w:basedOn w:val="32"/>
    <w:qFormat/>
    <w:uiPriority w:val="9"/>
    <w:rPr>
      <w:rFonts w:ascii="Arial" w:hAnsi="Arial" w:eastAsia="Arial" w:cs="Arial"/>
      <w:sz w:val="34"/>
    </w:rPr>
  </w:style>
  <w:style w:type="character" w:customStyle="1" w:styleId="39">
    <w:name w:val="Heading 3 Char"/>
    <w:basedOn w:val="3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Heading 4 Char"/>
    <w:basedOn w:val="3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Heading 5 Char"/>
    <w:basedOn w:val="3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Heading 6 Char"/>
    <w:basedOn w:val="3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Heading 7 Char"/>
    <w:basedOn w:val="3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Heading 8 Char"/>
    <w:basedOn w:val="3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Heading 9 Char"/>
    <w:basedOn w:val="32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  <w:style w:type="character" w:customStyle="1" w:styleId="47">
    <w:name w:val="Title Char"/>
    <w:basedOn w:val="32"/>
    <w:qFormat/>
    <w:uiPriority w:val="10"/>
    <w:rPr>
      <w:sz w:val="48"/>
      <w:szCs w:val="48"/>
    </w:rPr>
  </w:style>
  <w:style w:type="character" w:customStyle="1" w:styleId="48">
    <w:name w:val="Subtitle Char"/>
    <w:basedOn w:val="32"/>
    <w:qFormat/>
    <w:uiPriority w:val="11"/>
    <w:rPr>
      <w:sz w:val="24"/>
      <w:szCs w:val="24"/>
    </w:rPr>
  </w:style>
  <w:style w:type="character" w:customStyle="1" w:styleId="49">
    <w:name w:val="Quote Char"/>
    <w:qFormat/>
    <w:uiPriority w:val="29"/>
    <w:rPr>
      <w:i/>
    </w:rPr>
  </w:style>
  <w:style w:type="character" w:customStyle="1" w:styleId="50">
    <w:name w:val="Intense Quote Char"/>
    <w:qFormat/>
    <w:uiPriority w:val="30"/>
    <w:rPr>
      <w:i/>
    </w:rPr>
  </w:style>
  <w:style w:type="character" w:customStyle="1" w:styleId="51">
    <w:name w:val="Header Char"/>
    <w:basedOn w:val="32"/>
    <w:qFormat/>
    <w:uiPriority w:val="99"/>
  </w:style>
  <w:style w:type="character" w:customStyle="1" w:styleId="52">
    <w:name w:val="Footer Char"/>
    <w:basedOn w:val="32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6">
    <w:name w:val="Plain Table 2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8">
    <w:name w:val="Plain Table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9">
    <w:name w:val="Plain Table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F2AC87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65CCF4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D871C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91D976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19729B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F1AA85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196C24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5FCAF3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74">
    <w:name w:val="Grid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81">
    <w:name w:val="Grid Table 4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  <w:shd w:val="clear" w:color="auto" w:fill="19729B" w:themeFill="accent1" w:themeFillTint="EA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2E5F5" w:themeFill="accent1" w:themeFillTint="32"/>
      </w:tcPr>
    </w:tblStylePr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  <w:shd w:val="clear" w:color="auto" w:fill="F1AA85" w:themeFill="accent2" w:themeFillTint="97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  <w:shd w:val="clear" w:color="auto" w:fill="196C24" w:themeFill="accent3" w:themeFillTint="FE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  <w:shd w:val="clear" w:color="auto" w:fill="5FCAF3" w:themeFill="accent4" w:themeFillTint="9A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uto" w:fill="A02B93" w:themeFill="accent5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auto" w:fill="4EA72E" w:themeFill="accent6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band1Vert">
      <w:tcPr>
        <w:shd w:val="clear" w:color="auto" w:fill="898989" w:themeFill="text1" w:themeFillTint="75"/>
      </w:tcPr>
    </w:tblStylePr>
    <w:tblStylePr w:type="band1Horz">
      <w:tcPr>
        <w:shd w:val="clear" w:color="auto" w:fill="898989" w:themeFill="text1" w:themeFillTint="75"/>
      </w:tcPr>
    </w:tblStylePr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band1Vert">
      <w:tcPr>
        <w:shd w:val="clear" w:color="auto" w:fill="71C3E8" w:themeFill="accent1" w:themeFillTint="75"/>
      </w:tcPr>
    </w:tblStylePr>
    <w:tblStylePr w:type="band1Horz">
      <w:tcPr>
        <w:shd w:val="clear" w:color="auto" w:fill="71C3E8" w:themeFill="accent1" w:themeFillTint="75"/>
      </w:tcPr>
    </w:tblStylePr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band1Vert">
      <w:tcPr>
        <w:shd w:val="clear" w:color="auto" w:fill="F4BDA0" w:themeFill="accent2" w:themeFillTint="75"/>
      </w:tcPr>
    </w:tblStylePr>
    <w:tblStylePr w:type="band1Horz">
      <w:tcPr>
        <w:shd w:val="clear" w:color="auto" w:fill="F4BDA0" w:themeFill="accent2" w:themeFillTint="75"/>
      </w:tcPr>
    </w:tblStylePr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band1Vert">
      <w:tcPr>
        <w:shd w:val="clear" w:color="auto" w:fill="72DE80" w:themeFill="accent3" w:themeFillTint="75"/>
      </w:tcPr>
    </w:tblStylePr>
    <w:tblStylePr w:type="band1Horz">
      <w:tcPr>
        <w:shd w:val="clear" w:color="auto" w:fill="72DE80" w:themeFill="accent3" w:themeFillTint="75"/>
      </w:tcPr>
    </w:tblStylePr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band1Vert">
      <w:tcPr>
        <w:shd w:val="clear" w:color="auto" w:fill="86D7F6" w:themeFill="accent4" w:themeFillTint="75"/>
      </w:tcPr>
    </w:tblStylePr>
    <w:tblStylePr w:type="band1Horz">
      <w:tcPr>
        <w:shd w:val="clear" w:color="auto" w:fill="86D7F6" w:themeFill="accent4" w:themeFillTint="75"/>
      </w:tcPr>
    </w:tblStylePr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band1Vert">
      <w:tcPr>
        <w:shd w:val="clear" w:color="auto" w:fill="E18FD8" w:themeFill="accent5" w:themeFillTint="75"/>
      </w:tcPr>
    </w:tblStylePr>
    <w:tblStylePr w:type="band1Horz">
      <w:tcPr>
        <w:shd w:val="clear" w:color="auto" w:fill="E18FD8" w:themeFill="accent5" w:themeFillTint="75"/>
      </w:tcPr>
    </w:tblStylePr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band1Vert">
      <w:tcPr>
        <w:shd w:val="clear" w:color="auto" w:fill="A8E194" w:themeFill="accent6" w:themeFillTint="75"/>
      </w:tcPr>
    </w:tblStylePr>
    <w:tblStylePr w:type="band1Horz">
      <w:tcPr>
        <w:shd w:val="clear" w:color="auto" w:fill="A8E194" w:themeFill="accent6" w:themeFillTint="75"/>
      </w:tcPr>
    </w:tblStylePr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Layout w:type="fixed"/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  <w:tblLayout w:type="fixed"/>
    </w:tbl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63BDE5" w:themeColor="accent1" w:themeTint="80" w:sz="12" w:space="0"/>
        </w:tcBorders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BFE4F4" w:themeFill="accent1" w:themeFillTint="34"/>
      </w:tcPr>
    </w:tblStylePr>
    <w:tblStylePr w:type="band2Vert"/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AE3D6" w:themeFill="accent2" w:themeFillTint="32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196C24" w:themeColor="accent3" w:themeTint="FE" w:sz="12" w:space="0"/>
        </w:tcBorders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auto" w:fill="C0F0C6" w:themeFill="accent3" w:themeFillTint="34"/>
      </w:tcPr>
    </w:tblStylePr>
    <w:tblStylePr w:type="band2Vert"/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C9EDFB" w:themeFill="accent4" w:themeFillTint="34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5D1955" w:themeColor="accent5" w:themeShade="94"/>
      </w:rPr>
      <w:tcPr>
        <w:tcBorders>
          <w:bottom w:val="single" w:color="A02B93" w:themeColor="accent5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auto" w:fill="F1CDED" w:themeFill="accent5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5D1955" w:themeColor="accent5" w:themeShade="94"/>
      </w:rPr>
      <w:tcPr>
        <w:tcBorders>
          <w:bottom w:val="single" w:color="4EA72E" w:themeColor="accent6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auto" w:fill="D8F1CF" w:themeFill="accent6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D8F1CF" w:themeFill="accent6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Layout w:type="fixed"/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  <w:tblLayout w:type="fixed"/>
    </w:tbl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63BDE5" w:themeColor="accen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63BDE5" w:themeColor="accen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63BDE5" w:themeColor="accen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63BDE5" w:themeColor="accen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FE4F4" w:themeFill="accent1" w:themeFillTint="34"/>
      </w:tcPr>
    </w:tblStylePr>
    <w:tblStylePr w:type="band2Vert"/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AE3D6" w:themeFill="accent2" w:themeFillTint="32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196C24" w:themeColor="accent3" w:themeTint="FE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196C24" w:themeColor="accent3" w:themeTint="FE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196C24" w:themeColor="accent3" w:themeTint="FE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0F0C6" w:themeFill="accent3" w:themeFillTint="34"/>
      </w:tcPr>
    </w:tblStylePr>
    <w:tblStylePr w:type="band2Vert"/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9EDFB" w:themeFill="accent4" w:themeFillTint="34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5D1955" w:themeColor="accent5" w:themeShade="94"/>
        <w:sz w:val="22"/>
      </w:rPr>
      <w:tcPr>
        <w:tcBorders>
          <w:top w:val="nil"/>
          <w:left w:val="nil"/>
          <w:bottom w:val="single" w:color="DA76CF" w:themeColor="accent5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tcPr>
        <w:tcBorders>
          <w:top w:val="single" w:color="DA76CF" w:themeColor="accent5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nil"/>
          <w:bottom w:val="nil"/>
          <w:right w:val="single" w:color="DA76CF" w:themeColor="accent5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single" w:color="DA76CF" w:themeColor="accent5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1CDED" w:themeFill="accent5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2D611B" w:themeColor="accent6" w:themeShade="94"/>
        <w:sz w:val="22"/>
      </w:rPr>
      <w:tcPr>
        <w:tcBorders>
          <w:top w:val="nil"/>
          <w:left w:val="nil"/>
          <w:bottom w:val="single" w:color="94DA7B" w:themeColor="accent6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tcPr>
        <w:tcBorders>
          <w:top w:val="single" w:color="94DA7B" w:themeColor="accent6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nil"/>
          <w:bottom w:val="nil"/>
          <w:right w:val="single" w:color="94DA7B" w:themeColor="accent6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single" w:color="94DA7B" w:themeColor="accent6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8F1CF" w:themeFill="accent6" w:themeFillTint="34"/>
      </w:tcPr>
    </w:tblStylePr>
    <w:tblStylePr w:type="band2Vert"/>
    <w:tblStylePr w:type="band1Horz">
      <w:rPr>
        <w:rFonts w:ascii="Arial" w:hAnsi="Arial"/>
        <w:color w:val="2D611B" w:themeColor="accent6" w:themeShade="94"/>
        <w:sz w:val="22"/>
      </w:rPr>
      <w:tcPr>
        <w:shd w:val="clear" w:color="auto" w:fill="D8F1CF" w:themeFill="accent6" w:themeFillTint="34"/>
      </w:tcPr>
    </w:tblStylePr>
    <w:tblStylePr w:type="band2Horz">
      <w:rPr>
        <w:rFonts w:ascii="Arial" w:hAnsi="Arial"/>
        <w:color w:val="2D611B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EBEBE" w:themeFill="text1" w:themeFillTint="40"/>
      </w:tcPr>
    </w:tblStylePr>
    <w:tblStylePr w:type="band1Horz"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156082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1DEF2" w:themeFill="accent1" w:themeFillTint="40"/>
      </w:tcPr>
    </w:tblStylePr>
    <w:tblStylePr w:type="band1Horz"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97132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9DBCB" w:themeFill="accent2" w:themeFillTint="40"/>
      </w:tcPr>
    </w:tblStylePr>
    <w:tblStylePr w:type="band1Horz"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196B24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2EDBA" w:themeFill="accent3" w:themeFillTint="40"/>
      </w:tcPr>
    </w:tblStylePr>
    <w:tblStylePr w:type="band1Horz"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F9ED5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CE9FA" w:themeFill="accent4" w:themeFillTint="40"/>
      </w:tcPr>
    </w:tblStylePr>
    <w:tblStylePr w:type="band1Horz"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EEC2E9" w:themeFill="accent5" w:themeFillTint="40"/>
      </w:tcPr>
    </w:tblStylePr>
    <w:tblStylePr w:type="band1Horz"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CFEEC4" w:themeFill="accent6" w:themeFillTint="40"/>
      </w:tcPr>
    </w:tblStylePr>
    <w:tblStylePr w:type="band1Horz"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16">
    <w:name w:val="List Table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F1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8ED87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auto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auto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156082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156082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156082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1AA85" w:themeColor="accent2" w:themeTint="97" w:sz="32" w:space="0"/>
          <w:bottom w:val="single" w:color="FFFFFF" w:themeColor="light1" w:sz="12" w:space="0"/>
        </w:tcBorders>
        <w:shd w:val="clear" w:color="auto" w:fill="F1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1AA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1AA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1AA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D45B" w:themeColor="accent3" w:themeTint="98" w:sz="32" w:space="0"/>
          <w:bottom w:val="single" w:color="FFFFFF" w:themeColor="light1" w:sz="12" w:space="0"/>
        </w:tcBorders>
        <w:shd w:val="clear" w:color="auto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48D45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8D45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8D45B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FCAF3" w:themeColor="accent4" w:themeTint="9A" w:sz="32" w:space="0"/>
          <w:bottom w:val="single" w:color="FFFFFF" w:themeColor="light1" w:sz="12" w:space="0"/>
        </w:tcBorders>
        <w:shd w:val="clear" w:color="auto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5FCAF3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FCAF3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FCAF3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76CCB" w:themeColor="accent5" w:themeTint="9A" w:sz="32" w:space="0"/>
          <w:bottom w:val="single" w:color="FFFFFF" w:themeColor="light1" w:sz="12" w:space="0"/>
        </w:tcBorders>
        <w:shd w:val="clear" w:color="auto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D76CC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76CC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76CCB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D874" w:themeColor="accent6" w:themeTint="98" w:sz="32" w:space="0"/>
          <w:bottom w:val="single" w:color="FFFFFF" w:themeColor="light1" w:sz="12" w:space="0"/>
        </w:tcBorders>
        <w:shd w:val="clear" w:color="auto" w:fill="8ED87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8ED874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D874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D874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Layout w:type="fixed"/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auto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4" w:space="0"/>
        <w:bottom w:val="single" w:color="156082" w:themeColor="accent1" w:sz="4" w:space="0"/>
      </w:tblBorders>
      <w:tblLayout w:type="fixed"/>
    </w:tblPr>
    <w:tblStylePr w:type="firstRow">
      <w:rPr>
        <w:b/>
        <w:color w:val="0C384B" w:themeColor="accent1" w:themeShade="94"/>
      </w:rPr>
      <w:tcPr>
        <w:tcBorders>
          <w:bottom w:val="single" w:color="156082" w:themeColor="accent1" w:sz="4" w:space="0"/>
        </w:tcBorders>
      </w:tcPr>
    </w:tblStylePr>
    <w:tblStylePr w:type="lastRow">
      <w:rPr>
        <w:b/>
        <w:color w:val="0C384B" w:themeColor="accent1" w:themeShade="94"/>
      </w:rPr>
      <w:tcPr>
        <w:tcBorders>
          <w:top w:val="single" w:color="156082" w:themeColor="accent1" w:sz="4" w:space="0"/>
        </w:tcBorders>
      </w:tcPr>
    </w:tblStylePr>
    <w:tblStylePr w:type="firstCol">
      <w:rPr>
        <w:b/>
        <w:color w:val="0C384B" w:themeColor="accent1" w:themeShade="94"/>
      </w:rPr>
    </w:tblStylePr>
    <w:tblStylePr w:type="lastCol">
      <w:rPr>
        <w:b/>
        <w:color w:val="0C384B" w:themeColor="accent1" w:themeShade="94"/>
      </w:rPr>
    </w:tblStylePr>
    <w:tblStylePr w:type="band1Vert">
      <w:tcPr>
        <w:shd w:val="clear" w:color="auto" w:fill="B1DEF2" w:themeFill="accent1" w:themeFillTint="40"/>
      </w:tcPr>
    </w:tblStylePr>
    <w:tblStylePr w:type="band2Vert"/>
    <w:tblStylePr w:type="band1Horz">
      <w:rPr>
        <w:rFonts w:ascii="Arial" w:hAnsi="Arial"/>
        <w:color w:val="0C384B" w:themeColor="accent1" w:themeShade="94"/>
        <w:sz w:val="22"/>
      </w:rPr>
      <w:tcPr>
        <w:shd w:val="clear" w:color="auto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  <w:tblLayout w:type="fixed"/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4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9DBCB" w:themeFill="accent2" w:themeFillTint="40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  <w:tblLayout w:type="fixed"/>
    </w:tbl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48D45B" w:themeColor="accent3" w:themeTint="98" w:sz="4" w:space="0"/>
        </w:tcBorders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</w:tcBorders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B2EDBA" w:themeFill="accent3" w:themeFillTint="40"/>
      </w:tcPr>
    </w:tblStylePr>
    <w:tblStylePr w:type="band2Vert"/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  <w:tblLayout w:type="fixed"/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4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BCE9FA" w:themeFill="accent4" w:themeFillTint="40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  <w:tblLayout w:type="fixed"/>
    </w:tbl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D76CCB" w:themeColor="accent5" w:themeTint="9A" w:sz="4" w:space="0"/>
        </w:tcBorders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</w:tcBorders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EEC2E9" w:themeFill="accent5" w:themeFillTint="40"/>
      </w:tcPr>
    </w:tblStylePr>
    <w:tblStylePr w:type="band2Vert"/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  <w:tblLayout w:type="fixed"/>
    </w:tbl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8ED874" w:themeColor="accent6" w:themeTint="98" w:sz="4" w:space="0"/>
        </w:tcBorders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</w:tcBorders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CFEEC4" w:themeFill="accent6" w:themeFillTint="40"/>
      </w:tcPr>
    </w:tblStylePr>
    <w:tblStylePr w:type="band2Vert"/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7E7E7E" w:themeColor="text1" w:themeTint="80" w:sz="4" w:space="0"/>
      </w:tblBorders>
      <w:tblLayout w:type="fixed"/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156082" w:themeColor="accent1" w:sz="4" w:space="0"/>
      </w:tblBorders>
      <w:tblLayout w:type="fixed"/>
    </w:tblPr>
    <w:tblStylePr w:type="firstRow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single" w:color="156082" w:themeColor="accent1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tcPr>
        <w:tcBorders>
          <w:top w:val="single" w:color="156082" w:themeColor="accent1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nil"/>
          <w:right w:val="single" w:color="156082" w:themeColor="accent1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single" w:color="156082" w:themeColor="accent1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1DEF2" w:themeFill="accent1" w:themeFillTint="40"/>
      </w:tcPr>
    </w:tblStylePr>
    <w:tblStylePr w:type="band2Vert"/>
    <w:tblStylePr w:type="band1Horz">
      <w:rPr>
        <w:rFonts w:ascii="Arial" w:hAnsi="Arial"/>
        <w:color w:val="0C384B" w:themeColor="accent1" w:themeShade="94"/>
        <w:sz w:val="22"/>
      </w:rPr>
      <w:tcPr>
        <w:shd w:val="clear" w:color="auto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9DBCB" w:themeFill="accent2" w:themeFillTint="40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48D45B" w:themeColor="accent3" w:themeTint="98" w:sz="4" w:space="0"/>
      </w:tblBorders>
      <w:tblLayout w:type="fixed"/>
    </w:tbl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8D45B" w:themeColor="accent3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8D45B" w:themeColor="accent3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8D45B" w:themeColor="accent3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2EDBA" w:themeFill="accent3" w:themeFillTint="40"/>
      </w:tcPr>
    </w:tblStylePr>
    <w:tblStylePr w:type="band2Vert"/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CE9FA" w:themeFill="accent4" w:themeFillTint="40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D76CCB" w:themeColor="accent5" w:themeTint="9A" w:sz="4" w:space="0"/>
      </w:tblBorders>
      <w:tblLayout w:type="fixed"/>
    </w:tbl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D76CCB" w:themeColor="accent5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76CCB" w:themeColor="accent5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D76CCB" w:themeColor="accent5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EEC2E9" w:themeFill="accent5" w:themeFillTint="40"/>
      </w:tcPr>
    </w:tblStylePr>
    <w:tblStylePr w:type="band2Vert"/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8ED874" w:themeColor="accent6" w:themeTint="98" w:sz="4" w:space="0"/>
      </w:tblBorders>
      <w:tblLayout w:type="fixed"/>
    </w:tbl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D874" w:themeColor="accent6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D874" w:themeColor="accent6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D874" w:themeColor="accent6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FEEC4" w:themeFill="accent6" w:themeFillTint="40"/>
      </w:tcPr>
    </w:tblStylePr>
    <w:tblStylePr w:type="band2Vert"/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59">
    <w:name w:val="Lin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</w:style>
  <w:style w:type="table" w:customStyle="1" w:styleId="160">
    <w:name w:val="Lin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</w:style>
  <w:style w:type="table" w:customStyle="1" w:styleId="161">
    <w:name w:val="Lin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</w:style>
  <w:style w:type="table" w:customStyle="1" w:styleId="162">
    <w:name w:val="Lin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</w:style>
  <w:style w:type="table" w:customStyle="1" w:styleId="163">
    <w:name w:val="Lin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66">
    <w:name w:val="Bordered &amp; Lin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</w:style>
  <w:style w:type="table" w:customStyle="1" w:styleId="167">
    <w:name w:val="Bordered &amp; Lin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</w:style>
  <w:style w:type="table" w:customStyle="1" w:styleId="168">
    <w:name w:val="Bordered &amp; Lin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</w:style>
  <w:style w:type="table" w:customStyle="1" w:styleId="169">
    <w:name w:val="Bordered &amp; Lin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</w:style>
  <w:style w:type="table" w:customStyle="1" w:styleId="170">
    <w:name w:val="Bordered &amp; Lin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1AA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1AA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4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4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4"/>
    <w:qFormat/>
    <w:uiPriority w:val="99"/>
    <w:rPr>
      <w:sz w:val="18"/>
    </w:rPr>
  </w:style>
  <w:style w:type="paragraph" w:customStyle="1" w:styleId="180">
    <w:name w:val="TOC Heading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  <w:style w:type="character" w:customStyle="1" w:styleId="181">
    <w:name w:val="标题 1 字符"/>
    <w:basedOn w:val="32"/>
    <w:link w:val="2"/>
    <w:qFormat/>
    <w:uiPriority w:val="9"/>
    <w:rPr>
      <w:rFonts w:ascii="等线 Light" w:hAnsi="等线 Light" w:eastAsia="等线 Light" w:cs="等线 Light"/>
      <w:color w:val="104862" w:themeColor="accent1" w:themeShade="BF"/>
      <w:sz w:val="48"/>
      <w:szCs w:val="48"/>
    </w:rPr>
  </w:style>
  <w:style w:type="character" w:customStyle="1" w:styleId="182">
    <w:name w:val="标题 2 字符"/>
    <w:basedOn w:val="32"/>
    <w:link w:val="3"/>
    <w:semiHidden/>
    <w:qFormat/>
    <w:uiPriority w:val="9"/>
    <w:rPr>
      <w:rFonts w:ascii="等线 Light" w:hAnsi="等线 Light" w:eastAsia="等线 Light" w:cs="等线 Light"/>
      <w:color w:val="104862" w:themeColor="accent1" w:themeShade="BF"/>
      <w:sz w:val="40"/>
      <w:szCs w:val="40"/>
    </w:rPr>
  </w:style>
  <w:style w:type="character" w:customStyle="1" w:styleId="183">
    <w:name w:val="标题 3 字符"/>
    <w:basedOn w:val="32"/>
    <w:link w:val="4"/>
    <w:semiHidden/>
    <w:qFormat/>
    <w:uiPriority w:val="9"/>
    <w:rPr>
      <w:rFonts w:ascii="等线 Light" w:hAnsi="等线 Light" w:eastAsia="等线 Light" w:cs="等线 Light"/>
      <w:color w:val="104862" w:themeColor="accent1" w:themeShade="BF"/>
      <w:sz w:val="32"/>
      <w:szCs w:val="32"/>
    </w:rPr>
  </w:style>
  <w:style w:type="character" w:customStyle="1" w:styleId="184">
    <w:name w:val="标题 4 字符"/>
    <w:basedOn w:val="32"/>
    <w:link w:val="5"/>
    <w:semiHidden/>
    <w:qFormat/>
    <w:uiPriority w:val="9"/>
    <w:rPr>
      <w:rFonts w:cs="等线 Light"/>
      <w:color w:val="104862" w:themeColor="accent1" w:themeShade="BF"/>
      <w:sz w:val="28"/>
      <w:szCs w:val="28"/>
    </w:rPr>
  </w:style>
  <w:style w:type="character" w:customStyle="1" w:styleId="185">
    <w:name w:val="标题 5 字符"/>
    <w:basedOn w:val="32"/>
    <w:link w:val="6"/>
    <w:semiHidden/>
    <w:qFormat/>
    <w:uiPriority w:val="9"/>
    <w:rPr>
      <w:rFonts w:cs="等线 Light"/>
      <w:color w:val="104862" w:themeColor="accent1" w:themeShade="BF"/>
      <w:sz w:val="24"/>
      <w:szCs w:val="24"/>
    </w:rPr>
  </w:style>
  <w:style w:type="character" w:customStyle="1" w:styleId="186">
    <w:name w:val="标题 6 字符"/>
    <w:basedOn w:val="32"/>
    <w:link w:val="7"/>
    <w:semiHidden/>
    <w:qFormat/>
    <w:uiPriority w:val="9"/>
    <w:rPr>
      <w:rFonts w:cs="等线 Light"/>
      <w:b/>
      <w:bCs/>
      <w:color w:val="104862" w:themeColor="accent1" w:themeShade="BF"/>
    </w:rPr>
  </w:style>
  <w:style w:type="character" w:customStyle="1" w:styleId="187">
    <w:name w:val="标题 7 字符"/>
    <w:basedOn w:val="32"/>
    <w:link w:val="8"/>
    <w:semiHidden/>
    <w:qFormat/>
    <w:uiPriority w:val="9"/>
    <w:rPr>
      <w:rFonts w:cs="等线 Light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8">
    <w:name w:val="标题 8 字符"/>
    <w:basedOn w:val="32"/>
    <w:link w:val="9"/>
    <w:semiHidden/>
    <w:qFormat/>
    <w:uiPriority w:val="9"/>
    <w:rPr>
      <w:rFonts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9">
    <w:name w:val="标题 9 字符"/>
    <w:basedOn w:val="32"/>
    <w:link w:val="10"/>
    <w:semiHidden/>
    <w:qFormat/>
    <w:uiPriority w:val="9"/>
    <w:rPr>
      <w:rFonts w:eastAsia="等线 Light"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90">
    <w:name w:val="标题 字符"/>
    <w:basedOn w:val="32"/>
    <w:link w:val="29"/>
    <w:qFormat/>
    <w:uiPriority w:val="10"/>
    <w:rPr>
      <w:rFonts w:ascii="等线 Light" w:hAnsi="等线 Light" w:eastAsia="等线 Light" w:cs="等线 Light"/>
      <w:spacing w:val="-10"/>
      <w:kern w:val="28"/>
      <w:sz w:val="56"/>
      <w:szCs w:val="56"/>
    </w:rPr>
  </w:style>
  <w:style w:type="character" w:customStyle="1" w:styleId="191">
    <w:name w:val="副标题 字符"/>
    <w:basedOn w:val="32"/>
    <w:link w:val="22"/>
    <w:qFormat/>
    <w:uiPriority w:val="11"/>
    <w:rPr>
      <w:rFonts w:ascii="等线 Light" w:hAnsi="等线 Light" w:eastAsia="等线 Light" w:cs="等线 Light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2">
    <w:name w:val="Quote"/>
    <w:basedOn w:val="1"/>
    <w:next w:val="1"/>
    <w:link w:val="19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93">
    <w:name w:val="引用 字符"/>
    <w:basedOn w:val="32"/>
    <w:link w:val="19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94">
    <w:name w:val="List Paragraph"/>
    <w:basedOn w:val="1"/>
    <w:qFormat/>
    <w:uiPriority w:val="34"/>
    <w:pPr>
      <w:ind w:left="720"/>
      <w:contextualSpacing/>
    </w:pPr>
  </w:style>
  <w:style w:type="character" w:customStyle="1" w:styleId="195">
    <w:name w:val="明显强调1"/>
    <w:basedOn w:val="32"/>
    <w:qFormat/>
    <w:uiPriority w:val="21"/>
    <w:rPr>
      <w:i/>
      <w:iCs/>
      <w:color w:val="104862" w:themeColor="accent1" w:themeShade="BF"/>
    </w:rPr>
  </w:style>
  <w:style w:type="paragraph" w:styleId="196">
    <w:name w:val="Intense Quote"/>
    <w:basedOn w:val="1"/>
    <w:next w:val="1"/>
    <w:link w:val="19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197">
    <w:name w:val="明显引用 字符"/>
    <w:basedOn w:val="32"/>
    <w:link w:val="196"/>
    <w:qFormat/>
    <w:uiPriority w:val="30"/>
    <w:rPr>
      <w:i/>
      <w:iCs/>
      <w:color w:val="104862" w:themeColor="accent1" w:themeShade="BF"/>
    </w:rPr>
  </w:style>
  <w:style w:type="character" w:customStyle="1" w:styleId="198">
    <w:name w:val="明显参考1"/>
    <w:basedOn w:val="3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199">
    <w:name w:val="页眉 字符"/>
    <w:basedOn w:val="32"/>
    <w:link w:val="19"/>
    <w:qFormat/>
    <w:uiPriority w:val="99"/>
    <w:rPr>
      <w:sz w:val="18"/>
      <w:szCs w:val="18"/>
    </w:rPr>
  </w:style>
  <w:style w:type="character" w:customStyle="1" w:styleId="200">
    <w:name w:val="页脚 字符"/>
    <w:basedOn w:val="32"/>
    <w:link w:val="18"/>
    <w:qFormat/>
    <w:uiPriority w:val="99"/>
    <w:rPr>
      <w:sz w:val="18"/>
      <w:szCs w:val="18"/>
    </w:rPr>
  </w:style>
  <w:style w:type="paragraph" w:customStyle="1" w:styleId="201">
    <w:name w:val="修订1"/>
    <w:hidden/>
    <w:unhideWhenUsed/>
    <w:qFormat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0" w:afterAutospacing="0" w:line="240" w:lineRule="auto"/>
      <w:ind w:left="0" w:right="0" w:firstLine="0"/>
      <w:jc w:val="left"/>
    </w:pPr>
    <w:rPr>
      <w:rFonts w:hint="default" w:ascii="等线" w:hAnsi="等线" w:eastAsia="等线" w:cs="等线"/>
      <w:color w:val="auto"/>
      <w:spacing w:val="0"/>
      <w:kern w:val="2"/>
      <w:position w:val="0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ScaleCrop>false</ScaleCrop>
  <LinksUpToDate>false</LinksUpToDate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2026-09-09T04:08:00Z</dcterms:created>
  <dc:creator>业毅 余</dc:creator>
  <cp:lastModifiedBy>陈冰</cp:lastModifiedBy>
  <dcterms:modified xsi:type="dcterms:W3CDTF">2026-09-20T08:36:23Z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